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3C0D" w:rsidP="00453C0D">
      <w:pPr>
        <w:pStyle w:val="Title"/>
      </w:pPr>
      <w:bookmarkStart w:id="0" w:name="_GoBack"/>
      <w:bookmarkEnd w:id="0"/>
      <w:r>
        <w:fldChar w:fldCharType="begin"/>
      </w:r>
      <w:r>
        <w:instrText xml:space="preserve"> TITLE   \* MERGEFORMAT </w:instrText>
      </w:r>
      <w:r>
        <w:fldChar w:fldCharType="separate"/>
      </w:r>
      <w:r>
        <w:t>ICAWEB405A Monitor traffic and compile website traffic reports</w:t>
      </w:r>
      <w:r>
        <w:fldChar w:fldCharType="end"/>
      </w:r>
    </w:p>
    <w:p w:rsidR="00453C0D" w:rsidP="00453C0D">
      <w:pPr>
        <w:pStyle w:val="Version"/>
        <w:sectPr w:rsidSect="00854A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4A60" w:rsidP="00854A60">
      <w:pPr>
        <w:pStyle w:val="SuperHeading"/>
      </w:pPr>
      <w:r w:rsidRPr="00854A60">
        <w:t>ICAWEB405A Monitor traffic and compile website traffic reports</w:t>
      </w:r>
    </w:p>
    <w:p w:rsidR="00000000" w:rsidRPr="00854A60" w:rsidP="00854A60">
      <w:pPr>
        <w:pStyle w:val="Heading1"/>
      </w:pPr>
      <w:bookmarkStart w:id="1" w:name="O_459226"/>
      <w:bookmarkEnd w:id="1"/>
      <w:r w:rsidRPr="00854A60">
        <w:t>Modification History</w:t>
      </w:r>
    </w:p>
    <w:tbl>
      <w:tblPr>
        <w:tblW w:w="0" w:type="auto"/>
        <w:tblLayout w:type="fixed"/>
        <w:tblCellMar>
          <w:left w:w="62" w:type="dxa"/>
          <w:right w:w="62" w:type="dxa"/>
        </w:tblCellMar>
        <w:tblLook w:val="0000"/>
      </w:tblPr>
      <w:tblGrid>
        <w:gridCol w:w="3174"/>
        <w:gridCol w:w="5913"/>
      </w:tblGrid>
      <w:tr w:rsidTr="00854A6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A60" w:rsidP="00854A60">
            <w:pPr>
              <w:pStyle w:val="BodyText"/>
            </w:pPr>
            <w:r w:rsidRPr="00854A60">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A60">
            <w:pPr>
              <w:pStyle w:val="BodyText"/>
              <w:rPr>
                <w:lang w:val="en-NZ"/>
              </w:rPr>
            </w:pPr>
            <w:r w:rsidRPr="00854A60">
              <w:rPr>
                <w:rStyle w:val="SpecialBold"/>
              </w:rPr>
              <w:t>Comments</w:t>
            </w:r>
          </w:p>
        </w:tc>
      </w:tr>
      <w:tr w:rsidTr="00854A6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A60">
            <w:pPr>
              <w:pStyle w:val="BodyText"/>
              <w:rPr>
                <w:lang w:val="en-NZ"/>
              </w:rPr>
            </w:pPr>
            <w:r w:rsidRPr="00854A60">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A60" w:rsidP="00854A60">
            <w:pPr>
              <w:pStyle w:val="BodyText"/>
            </w:pPr>
            <w:r w:rsidRPr="00854A60">
              <w:t xml:space="preserve">This Unit first released with </w:t>
            </w:r>
            <w:r w:rsidRPr="00854A60">
              <w:rPr>
                <w:rStyle w:val="Emphasis"/>
              </w:rPr>
              <w:t>ICA11 In</w:t>
            </w:r>
            <w:r w:rsidRPr="00854A60">
              <w:rPr>
                <w:rStyle w:val="Emphasis"/>
              </w:rPr>
              <w:t>formation and Communications Technology Training Package version 1.0</w:t>
            </w:r>
          </w:p>
        </w:tc>
      </w:tr>
    </w:tbl>
    <w:p w:rsidR="00000000" w:rsidRPr="00854A60" w:rsidP="00854A60">
      <w:pPr>
        <w:pStyle w:val="BodyText"/>
      </w:pPr>
    </w:p>
    <w:p w:rsidR="00000000" w:rsidRPr="00854A60" w:rsidP="00854A60">
      <w:pPr>
        <w:pStyle w:val="AllowPageBreak"/>
      </w:pPr>
    </w:p>
    <w:p w:rsidR="00000000" w:rsidRPr="00854A60" w:rsidP="00854A60">
      <w:pPr>
        <w:pStyle w:val="Heading1"/>
      </w:pPr>
      <w:bookmarkStart w:id="2" w:name="O_459227"/>
      <w:bookmarkEnd w:id="2"/>
      <w:r w:rsidRPr="00854A60">
        <w:t>Unit Descriptor</w:t>
      </w:r>
    </w:p>
    <w:p w:rsidR="00000000" w:rsidRPr="00854A60" w:rsidP="00854A60">
      <w:pPr>
        <w:pStyle w:val="BodyText"/>
      </w:pPr>
      <w:r w:rsidRPr="00854A60">
        <w:t>This unit describes the performance outcomes, skills and knowledge required to monitor website traffic and compile traffic reports as specified.</w:t>
      </w:r>
    </w:p>
    <w:p w:rsidR="00000000" w:rsidRPr="00854A60" w:rsidP="00854A60">
      <w:pPr>
        <w:pStyle w:val="AllowPageBreak"/>
      </w:pPr>
    </w:p>
    <w:p w:rsidR="00000000" w:rsidRPr="00854A60" w:rsidP="00854A60">
      <w:pPr>
        <w:pStyle w:val="Heading1"/>
      </w:pPr>
      <w:bookmarkStart w:id="3" w:name="O_459228"/>
      <w:bookmarkEnd w:id="3"/>
      <w:r w:rsidRPr="00854A60">
        <w:t>Application of the Unit</w:t>
      </w:r>
    </w:p>
    <w:p w:rsidR="00000000" w:rsidRPr="00854A60" w:rsidP="00854A60">
      <w:pPr>
        <w:pStyle w:val="BodyText"/>
      </w:pPr>
      <w:r w:rsidRPr="00854A60">
        <w:t>This unit applies to information technology (IT) personnel responsible for the maintenance of websites.</w:t>
      </w:r>
    </w:p>
    <w:p w:rsidR="00000000" w:rsidRPr="00854A60" w:rsidP="00854A60">
      <w:pPr>
        <w:pStyle w:val="AllowPageBreak"/>
      </w:pPr>
    </w:p>
    <w:p w:rsidR="00000000" w:rsidRPr="00854A60" w:rsidP="00854A60">
      <w:pPr>
        <w:pStyle w:val="Heading1"/>
      </w:pPr>
      <w:bookmarkStart w:id="4" w:name="O_459229"/>
      <w:bookmarkEnd w:id="4"/>
      <w:r w:rsidRPr="00854A60">
        <w:t>Licensing/Regulatory Information</w:t>
      </w:r>
    </w:p>
    <w:p w:rsidR="00000000" w:rsidRPr="00854A60" w:rsidP="00854A60">
      <w:pPr>
        <w:pStyle w:val="BodyText"/>
      </w:pPr>
      <w:r w:rsidRPr="00854A60">
        <w:t>No licensing, legislative, regulatory or certification require</w:t>
      </w:r>
      <w:r w:rsidRPr="00854A60">
        <w:t>ments apply to this unit at the time of endorsement but users should confirm requirements with the relevant federal, state or territory authority.</w:t>
      </w:r>
    </w:p>
    <w:p w:rsidR="00000000" w:rsidRPr="00854A60" w:rsidP="00854A60">
      <w:pPr>
        <w:pStyle w:val="AllowPageBreak"/>
      </w:pPr>
    </w:p>
    <w:p w:rsidR="00000000" w:rsidRPr="00854A60" w:rsidP="00854A60">
      <w:pPr>
        <w:pStyle w:val="Heading1"/>
      </w:pPr>
      <w:bookmarkStart w:id="5" w:name="O_459230"/>
      <w:bookmarkEnd w:id="5"/>
      <w:r w:rsidRPr="00854A60">
        <w:t>Pre-Requisites</w:t>
      </w:r>
    </w:p>
    <w:p w:rsidR="00000000" w:rsidRPr="00854A60" w:rsidP="00854A60">
      <w:pPr>
        <w:pStyle w:val="BodyText"/>
      </w:pPr>
      <w:r w:rsidRPr="00854A60">
        <w:t>Not applicable.</w:t>
      </w:r>
    </w:p>
    <w:p w:rsidR="00000000" w:rsidRPr="00854A60" w:rsidP="00854A60">
      <w:pPr>
        <w:pStyle w:val="AllowPageBreak"/>
      </w:pPr>
    </w:p>
    <w:p w:rsidR="00000000" w:rsidRPr="00854A60" w:rsidP="00854A60">
      <w:pPr>
        <w:pStyle w:val="Heading1"/>
      </w:pPr>
      <w:bookmarkStart w:id="6" w:name="O_459231"/>
      <w:bookmarkEnd w:id="6"/>
      <w:r w:rsidRPr="00854A60">
        <w:t>Employability Skills Information</w:t>
      </w:r>
    </w:p>
    <w:p w:rsidR="00000000" w:rsidRPr="00854A60" w:rsidP="00854A60">
      <w:pPr>
        <w:pStyle w:val="BodyText"/>
      </w:pPr>
      <w:r w:rsidRPr="00854A60">
        <w:t>This unit contains employability skills.</w:t>
      </w:r>
    </w:p>
    <w:p w:rsidR="00000000" w:rsidRPr="00854A60" w:rsidP="00854A60">
      <w:pPr>
        <w:pStyle w:val="AllowPageBreak"/>
      </w:pPr>
    </w:p>
    <w:p w:rsidR="00000000" w:rsidRPr="00854A60" w:rsidP="00854A60">
      <w:pPr>
        <w:pStyle w:val="Heading1"/>
      </w:pPr>
      <w:bookmarkStart w:id="7" w:name="O_459232"/>
      <w:bookmarkEnd w:id="7"/>
      <w:r w:rsidRPr="00854A60">
        <w:t>Elements and Performance Criteria Pre-Content</w:t>
      </w:r>
    </w:p>
    <w:tbl>
      <w:tblPr>
        <w:tblW w:w="0" w:type="auto"/>
        <w:tblLayout w:type="fixed"/>
        <w:tblCellMar>
          <w:left w:w="62" w:type="dxa"/>
          <w:right w:w="62" w:type="dxa"/>
        </w:tblCellMar>
        <w:tblLook w:val="0000"/>
      </w:tblPr>
      <w:tblGrid>
        <w:gridCol w:w="2551"/>
        <w:gridCol w:w="6599"/>
      </w:tblGrid>
      <w:tr w:rsidTr="00854A60">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54A60" w:rsidP="00854A60">
            <w:pPr>
              <w:pStyle w:val="BodyText"/>
            </w:pPr>
            <w:r w:rsidRPr="00854A60">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54A60">
            <w:pPr>
              <w:pStyle w:val="BodyText"/>
              <w:rPr>
                <w:lang w:val="en-NZ"/>
              </w:rPr>
            </w:pPr>
            <w:r w:rsidRPr="00854A60">
              <w:rPr>
                <w:rStyle w:val="SpecialBold"/>
              </w:rPr>
              <w:t>Performance Criteria</w:t>
            </w:r>
          </w:p>
        </w:tc>
      </w:tr>
      <w:tr w:rsidTr="00854A60">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54A60" w:rsidP="00854A60">
            <w:pPr>
              <w:pStyle w:val="BodyText"/>
            </w:pPr>
            <w:r w:rsidRPr="00854A60">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54A60" w:rsidP="00854A60">
            <w:pPr>
              <w:pStyle w:val="BodyText"/>
            </w:pPr>
            <w:r w:rsidRPr="00854A60">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854A60">
              <w:rPr>
                <w:rStyle w:val="Emphasis"/>
              </w:rPr>
              <w:t>nce is to be consistent with the evidence guide.</w:t>
            </w:r>
          </w:p>
        </w:tc>
      </w:tr>
    </w:tbl>
    <w:p w:rsidR="00000000" w:rsidRPr="00854A60" w:rsidP="00854A60">
      <w:pPr>
        <w:pStyle w:val="BodyText"/>
      </w:pPr>
    </w:p>
    <w:p w:rsidR="00000000" w:rsidRPr="00854A60" w:rsidP="00854A60">
      <w:pPr>
        <w:pStyle w:val="AllowPageBreak"/>
      </w:pPr>
    </w:p>
    <w:p w:rsidR="00000000" w:rsidRPr="00854A60" w:rsidP="00854A60">
      <w:pPr>
        <w:pStyle w:val="Heading1"/>
      </w:pPr>
      <w:bookmarkStart w:id="8" w:name="O_459233"/>
      <w:bookmarkEnd w:id="8"/>
      <w:r w:rsidRPr="00854A60">
        <w:t>Elements and Performance Criteria</w:t>
      </w:r>
    </w:p>
    <w:tbl>
      <w:tblPr>
        <w:tblW w:w="0" w:type="auto"/>
        <w:tblLayout w:type="fixed"/>
        <w:tblCellMar>
          <w:left w:w="62" w:type="dxa"/>
          <w:right w:w="62" w:type="dxa"/>
        </w:tblCellMar>
        <w:tblLook w:val="0000"/>
      </w:tblPr>
      <w:tblGrid>
        <w:gridCol w:w="2583"/>
        <w:gridCol w:w="6567"/>
      </w:tblGrid>
      <w:tr w:rsidTr="00854A60">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A60">
            <w:pPr>
              <w:pStyle w:val="BodyText"/>
              <w:rPr>
                <w:lang w:val="en-NZ"/>
              </w:rPr>
            </w:pPr>
            <w:r w:rsidRPr="00854A60">
              <w:t>1. Select web traffic monitoring tools</w:t>
            </w:r>
          </w:p>
        </w:tc>
        <w:tc>
          <w:tcPr>
            <w:tcW w:w="6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A60" w:rsidP="00854A60">
            <w:pPr>
              <w:pStyle w:val="BodyText"/>
            </w:pPr>
            <w:r w:rsidRPr="00854A60">
              <w:t xml:space="preserve">1.1 Identify and analyse available site-analysis </w:t>
            </w:r>
            <w:r w:rsidRPr="00854A60">
              <w:rPr>
                <w:rStyle w:val="BoldandItalics"/>
              </w:rPr>
              <w:t xml:space="preserve">software </w:t>
            </w:r>
            <w:r w:rsidRPr="00854A60">
              <w:t xml:space="preserve">according to </w:t>
            </w:r>
            <w:r w:rsidRPr="00854A60">
              <w:rPr>
                <w:rStyle w:val="BoldandItalics"/>
              </w:rPr>
              <w:t xml:space="preserve">organisational requirements </w:t>
            </w:r>
            <w:r w:rsidRPr="00854A60">
              <w:t>and website arch</w:t>
            </w:r>
            <w:r w:rsidRPr="00854A60">
              <w:t>itecture</w:t>
            </w:r>
          </w:p>
          <w:p w:rsidR="00000000" w:rsidRPr="00854A60" w:rsidP="00854A60">
            <w:pPr>
              <w:pStyle w:val="BodyText"/>
            </w:pPr>
            <w:r w:rsidRPr="00854A60">
              <w:t>1.2 Choose and install the most suitable site-analysis software or internet service provider, according to vendor requirements</w:t>
            </w:r>
          </w:p>
          <w:p w:rsidR="00000000" w:rsidRPr="00854A60" w:rsidP="00854A60">
            <w:pPr>
              <w:pStyle w:val="BodyText"/>
            </w:pPr>
            <w:r w:rsidRPr="00854A60">
              <w:t>1.3 Identify the required report options according to organisational requirements and website architecture</w:t>
            </w:r>
          </w:p>
          <w:p w:rsidR="00000000" w:rsidP="00854A60">
            <w:pPr>
              <w:pStyle w:val="BodyText"/>
              <w:rPr>
                <w:lang w:val="en-NZ"/>
              </w:rPr>
            </w:pPr>
            <w:r w:rsidRPr="00854A60">
              <w:t>1.4 Develop a</w:t>
            </w:r>
            <w:r w:rsidRPr="00854A60">
              <w:t xml:space="preserve"> traffic monitoring program</w:t>
            </w:r>
          </w:p>
        </w:tc>
      </w:tr>
      <w:tr w:rsidTr="00854A60">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A60">
            <w:pPr>
              <w:pStyle w:val="BodyText"/>
              <w:rPr>
                <w:lang w:val="en-NZ"/>
              </w:rPr>
            </w:pPr>
            <w:r w:rsidRPr="00854A60">
              <w:t>2. Monitor web traffic</w:t>
            </w:r>
          </w:p>
        </w:tc>
        <w:tc>
          <w:tcPr>
            <w:tcW w:w="6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A60" w:rsidP="00854A60">
            <w:pPr>
              <w:pStyle w:val="BodyText"/>
            </w:pPr>
            <w:r w:rsidRPr="00854A60">
              <w:t xml:space="preserve">2.1 Specify required traffic reports according to </w:t>
            </w:r>
            <w:r w:rsidRPr="00854A60">
              <w:rPr>
                <w:rStyle w:val="BoldandItalics"/>
              </w:rPr>
              <w:t>information requirements</w:t>
            </w:r>
          </w:p>
          <w:p w:rsidR="00000000" w:rsidRPr="00854A60" w:rsidP="00854A60">
            <w:pPr>
              <w:pStyle w:val="BodyText"/>
            </w:pPr>
            <w:r w:rsidRPr="00854A60">
              <w:t>2.2 Generate required traffic reports</w:t>
            </w:r>
          </w:p>
          <w:p w:rsidR="00000000" w:rsidRPr="00854A60" w:rsidP="00854A60">
            <w:pPr>
              <w:pStyle w:val="BodyText"/>
            </w:pPr>
            <w:r w:rsidRPr="00854A60">
              <w:t>2.3 Analyse reports to identify improvements to server and site performance</w:t>
            </w:r>
          </w:p>
          <w:p w:rsidR="00000000" w:rsidP="00854A60">
            <w:pPr>
              <w:pStyle w:val="BodyText"/>
              <w:rPr>
                <w:lang w:val="en-NZ"/>
              </w:rPr>
            </w:pPr>
            <w:r w:rsidRPr="00854A60">
              <w:t>2.4 Apply forecasting methodologies to predict traffic peaks</w:t>
            </w:r>
          </w:p>
        </w:tc>
      </w:tr>
      <w:tr w:rsidTr="00854A60">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A60">
            <w:pPr>
              <w:pStyle w:val="BodyText"/>
              <w:rPr>
                <w:lang w:val="en-NZ"/>
              </w:rPr>
            </w:pPr>
            <w:r w:rsidRPr="00854A60">
              <w:t>3. Make recommendations for improvements</w:t>
            </w:r>
          </w:p>
        </w:tc>
        <w:tc>
          <w:tcPr>
            <w:tcW w:w="6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A60" w:rsidP="00854A60">
            <w:pPr>
              <w:pStyle w:val="BodyText"/>
            </w:pPr>
            <w:r w:rsidRPr="00854A60">
              <w:t xml:space="preserve">3.1 Recommend changes in </w:t>
            </w:r>
            <w:r w:rsidRPr="00854A60">
              <w:rPr>
                <w:rStyle w:val="BoldandItalics"/>
              </w:rPr>
              <w:t xml:space="preserve">hardware </w:t>
            </w:r>
            <w:r w:rsidRPr="00854A60">
              <w:t>and software</w:t>
            </w:r>
          </w:p>
          <w:p w:rsidR="00000000" w:rsidRPr="00854A60" w:rsidP="00854A60">
            <w:pPr>
              <w:pStyle w:val="BodyText"/>
            </w:pPr>
            <w:r w:rsidRPr="00854A60">
              <w:t>3.2 Implement changes as directed</w:t>
            </w:r>
          </w:p>
          <w:p w:rsidR="00000000" w:rsidRPr="00854A60" w:rsidP="00854A60">
            <w:pPr>
              <w:pStyle w:val="BodyText"/>
            </w:pPr>
            <w:r w:rsidRPr="00854A60">
              <w:t>3.3 Continue traffic monitoring program as required</w:t>
            </w:r>
          </w:p>
        </w:tc>
      </w:tr>
    </w:tbl>
    <w:p w:rsidR="00000000" w:rsidRPr="00854A60" w:rsidP="00854A60">
      <w:pPr>
        <w:pStyle w:val="BodyText"/>
      </w:pPr>
    </w:p>
    <w:p w:rsidR="00000000" w:rsidRPr="00854A60" w:rsidP="00854A60">
      <w:pPr>
        <w:pStyle w:val="AllowPageBreak"/>
      </w:pPr>
    </w:p>
    <w:p w:rsidR="00000000" w:rsidRPr="00854A60" w:rsidP="00854A60">
      <w:pPr>
        <w:pStyle w:val="Heading1"/>
      </w:pPr>
      <w:bookmarkStart w:id="9" w:name="O_459234"/>
      <w:bookmarkEnd w:id="9"/>
      <w:r w:rsidRPr="00854A60">
        <w:t>R</w:t>
      </w:r>
      <w:r w:rsidRPr="00854A60">
        <w:t>equired Skills and Knowledge</w:t>
      </w:r>
    </w:p>
    <w:p w:rsidR="00000000" w:rsidRPr="00854A60" w:rsidP="00854A60">
      <w:pPr>
        <w:pStyle w:val="BodyText"/>
      </w:pPr>
      <w:r w:rsidRPr="00854A60">
        <w:rPr>
          <w:rStyle w:val="Emphasis"/>
        </w:rPr>
        <w:t>This section describes the skills and knowledge required for this unit.</w:t>
      </w:r>
    </w:p>
    <w:p w:rsidR="00000000" w:rsidRPr="00854A60" w:rsidP="00854A60">
      <w:pPr>
        <w:pStyle w:val="BodyText"/>
      </w:pPr>
    </w:p>
    <w:p w:rsidR="00000000" w:rsidRPr="00854A60" w:rsidP="00854A60">
      <w:pPr>
        <w:pStyle w:val="BodyText"/>
      </w:pPr>
      <w:r w:rsidRPr="00854A60">
        <w:rPr>
          <w:rStyle w:val="SpecialBold"/>
        </w:rPr>
        <w:t>Required skills</w:t>
      </w:r>
    </w:p>
    <w:p w:rsidR="00000000" w:rsidRPr="00854A60" w:rsidP="00854A60">
      <w:pPr>
        <w:pStyle w:val="BodyText"/>
      </w:pPr>
    </w:p>
    <w:p w:rsidR="00000000" w:rsidRPr="00854A60" w:rsidP="00854A60">
      <w:pPr>
        <w:pStyle w:val="ListBullet"/>
      </w:pPr>
      <w:r w:rsidRPr="00854A60">
        <w:t>communication skills to liaise with clients and staff</w:t>
      </w:r>
    </w:p>
    <w:p w:rsidR="00000000" w:rsidRPr="00854A60" w:rsidP="00854A60">
      <w:pPr>
        <w:pStyle w:val="ListBullet"/>
      </w:pPr>
      <w:r w:rsidRPr="00854A60">
        <w:t>literacy skills to:</w:t>
      </w:r>
    </w:p>
    <w:p w:rsidR="00000000" w:rsidRPr="00854A60" w:rsidP="00854A60">
      <w:pPr>
        <w:pStyle w:val="ListBullet2"/>
      </w:pPr>
      <w:r w:rsidRPr="00854A60">
        <w:t>interpret standards and requirements</w:t>
      </w:r>
    </w:p>
    <w:p w:rsidR="00000000" w:rsidRPr="00854A60" w:rsidP="00854A60">
      <w:pPr>
        <w:pStyle w:val="ListBullet2"/>
      </w:pPr>
      <w:r w:rsidRPr="00854A60">
        <w:t>write technical reports</w:t>
      </w:r>
    </w:p>
    <w:p w:rsidR="00000000" w:rsidRPr="00854A60" w:rsidP="00854A60">
      <w:pPr>
        <w:pStyle w:val="ListBullet"/>
      </w:pPr>
      <w:r w:rsidRPr="00854A60">
        <w:t>numeracy skills to interpret website traffic statistics</w:t>
      </w:r>
    </w:p>
    <w:p w:rsidR="00000000" w:rsidRPr="00854A60" w:rsidP="00854A60">
      <w:pPr>
        <w:pStyle w:val="ListBullet"/>
      </w:pPr>
      <w:r w:rsidRPr="00854A60">
        <w:t>planning and organisational skills to develop a traffic monitoring program</w:t>
      </w:r>
    </w:p>
    <w:p w:rsidR="00000000" w:rsidRPr="00854A60" w:rsidP="00854A60">
      <w:pPr>
        <w:pStyle w:val="ListBullet"/>
      </w:pPr>
      <w:r w:rsidRPr="00854A60">
        <w:t>technical skills to use current:</w:t>
      </w:r>
    </w:p>
    <w:p w:rsidR="00000000" w:rsidRPr="00854A60" w:rsidP="00854A60">
      <w:pPr>
        <w:pStyle w:val="ListBullet2"/>
      </w:pPr>
      <w:r w:rsidRPr="00854A60">
        <w:t>webserver logfile analysis software</w:t>
      </w:r>
    </w:p>
    <w:p w:rsidR="00000000" w:rsidRPr="00854A60" w:rsidP="00854A60">
      <w:pPr>
        <w:pStyle w:val="ListBullet2"/>
      </w:pPr>
      <w:r w:rsidRPr="00854A60">
        <w:t>traffic tracking software</w:t>
      </w:r>
    </w:p>
    <w:p w:rsidR="00000000" w:rsidRPr="00854A60" w:rsidP="00854A60">
      <w:pPr>
        <w:pStyle w:val="ListBullet2"/>
      </w:pPr>
      <w:r w:rsidRPr="00854A60">
        <w:t xml:space="preserve">forecasting methodology for </w:t>
      </w:r>
      <w:r w:rsidRPr="00854A60">
        <w:t>identifying traffic peaks.</w:t>
      </w:r>
    </w:p>
    <w:p w:rsidR="00000000" w:rsidRPr="00854A60" w:rsidP="00854A60">
      <w:pPr>
        <w:pStyle w:val="BodyText"/>
      </w:pPr>
    </w:p>
    <w:p w:rsidR="00000000" w:rsidRPr="00854A60" w:rsidP="00854A60">
      <w:pPr>
        <w:pStyle w:val="BodyText"/>
      </w:pPr>
      <w:r w:rsidRPr="00854A60">
        <w:rPr>
          <w:rStyle w:val="SpecialBold"/>
        </w:rPr>
        <w:t>Required knowledge</w:t>
      </w:r>
    </w:p>
    <w:p w:rsidR="00000000" w:rsidRPr="00854A60" w:rsidP="00854A60">
      <w:pPr>
        <w:pStyle w:val="BodyText"/>
      </w:pPr>
    </w:p>
    <w:p w:rsidR="00000000" w:rsidRPr="00854A60" w:rsidP="00854A60">
      <w:pPr>
        <w:pStyle w:val="ListBullet"/>
      </w:pPr>
      <w:r w:rsidRPr="00854A60">
        <w:t>problems and challenges that arise related to:</w:t>
      </w:r>
    </w:p>
    <w:p w:rsidR="00000000" w:rsidRPr="00854A60" w:rsidP="00854A60">
      <w:pPr>
        <w:pStyle w:val="ListBullet2"/>
      </w:pPr>
      <w:r w:rsidRPr="00854A60">
        <w:t>queues and bottlenecks</w:t>
      </w:r>
    </w:p>
    <w:p w:rsidR="00000000" w:rsidRPr="00854A60" w:rsidP="00854A60">
      <w:pPr>
        <w:pStyle w:val="ListBullet2"/>
      </w:pPr>
      <w:r w:rsidRPr="00854A60">
        <w:t>website security issues</w:t>
      </w:r>
    </w:p>
    <w:p w:rsidR="00000000" w:rsidRPr="00854A60" w:rsidP="00854A60">
      <w:pPr>
        <w:pStyle w:val="ListBullet"/>
      </w:pPr>
      <w:r w:rsidRPr="00854A60">
        <w:t>overview knowledge of:</w:t>
      </w:r>
    </w:p>
    <w:p w:rsidR="00000000" w:rsidRPr="00854A60" w:rsidP="00854A60">
      <w:pPr>
        <w:pStyle w:val="ListBullet2"/>
      </w:pPr>
      <w:r w:rsidRPr="00854A60">
        <w:t>Australian Computer Society Code of Ethics</w:t>
      </w:r>
    </w:p>
    <w:p w:rsidR="00000000" w:rsidRPr="00854A60" w:rsidP="00854A60">
      <w:pPr>
        <w:pStyle w:val="ListBullet2"/>
      </w:pPr>
      <w:r w:rsidRPr="00854A60">
        <w:t>website copyright and intellectual property requirements</w:t>
      </w:r>
    </w:p>
    <w:p w:rsidR="00000000" w:rsidRPr="00854A60" w:rsidP="00854A60">
      <w:pPr>
        <w:pStyle w:val="ListBullet2"/>
      </w:pPr>
      <w:r w:rsidRPr="00854A60">
        <w:t>features and functionality of network device drivers</w:t>
      </w:r>
    </w:p>
    <w:p w:rsidR="00000000" w:rsidRPr="00854A60" w:rsidP="00854A60">
      <w:pPr>
        <w:pStyle w:val="ListBullet2"/>
      </w:pPr>
      <w:r w:rsidRPr="00854A60">
        <w:t>features and functionality of network operating systems</w:t>
      </w:r>
    </w:p>
    <w:p w:rsidR="00000000" w:rsidRPr="00854A60" w:rsidP="00854A60">
      <w:pPr>
        <w:pStyle w:val="ListBullet2"/>
      </w:pPr>
      <w:r w:rsidRPr="00854A60">
        <w:t>queuing systems</w:t>
      </w:r>
    </w:p>
    <w:p w:rsidR="00000000" w:rsidRPr="00854A60" w:rsidP="00854A60">
      <w:pPr>
        <w:pStyle w:val="ListBullet2"/>
      </w:pPr>
      <w:r w:rsidRPr="00854A60">
        <w:t>server design and functionality</w:t>
      </w:r>
    </w:p>
    <w:p w:rsidR="00000000" w:rsidRPr="00854A60" w:rsidP="00854A60">
      <w:pPr>
        <w:pStyle w:val="ListBullet2"/>
      </w:pPr>
      <w:r w:rsidRPr="00854A60">
        <w:t>commonwealth Privacy Act 2000</w:t>
      </w:r>
    </w:p>
    <w:p w:rsidR="00000000" w:rsidRPr="00854A60" w:rsidP="00854A60">
      <w:pPr>
        <w:pStyle w:val="ListBullet2"/>
      </w:pPr>
      <w:r w:rsidRPr="00854A60">
        <w:t>website arch</w:t>
      </w:r>
      <w:r w:rsidRPr="00854A60">
        <w:t>itecture</w:t>
      </w:r>
    </w:p>
    <w:p w:rsidR="00000000" w:rsidRPr="00854A60" w:rsidP="00854A60">
      <w:pPr>
        <w:pStyle w:val="ListBullet2"/>
      </w:pPr>
      <w:r w:rsidRPr="00854A60">
        <w:t>workload metrics</w:t>
      </w:r>
    </w:p>
    <w:p w:rsidR="00000000" w:rsidRPr="00854A60" w:rsidP="00854A60">
      <w:pPr>
        <w:pStyle w:val="ListBullet"/>
      </w:pPr>
      <w:r w:rsidRPr="00854A60">
        <w:t>features and functionality of commercially available:</w:t>
      </w:r>
    </w:p>
    <w:p w:rsidR="00000000" w:rsidRPr="00854A60" w:rsidP="00854A60">
      <w:pPr>
        <w:pStyle w:val="ListBullet2"/>
      </w:pPr>
      <w:r w:rsidRPr="00854A60">
        <w:t>log file analysis software</w:t>
      </w:r>
    </w:p>
    <w:p w:rsidR="00000000" w:rsidRPr="00854A60" w:rsidP="00854A60">
      <w:pPr>
        <w:pStyle w:val="ListBullet2"/>
      </w:pPr>
      <w:r w:rsidRPr="00854A60">
        <w:t>traffic tracking software.</w:t>
      </w:r>
    </w:p>
    <w:p w:rsidR="00000000" w:rsidRPr="00854A60" w:rsidP="00854A60">
      <w:pPr>
        <w:pStyle w:val="AllowPageBreak"/>
      </w:pPr>
    </w:p>
    <w:p w:rsidR="00000000" w:rsidRPr="00854A60" w:rsidP="00854A60">
      <w:pPr>
        <w:pStyle w:val="Heading1"/>
      </w:pPr>
      <w:bookmarkStart w:id="10" w:name="O_459235"/>
      <w:bookmarkEnd w:id="10"/>
      <w:r w:rsidRPr="00854A60">
        <w:t>Evidence Guide</w:t>
      </w:r>
    </w:p>
    <w:p w:rsidR="00000000" w:rsidRPr="00854A60" w:rsidP="00854A60">
      <w:pPr>
        <w:pStyle w:val="BodyText"/>
      </w:pPr>
      <w:r w:rsidRPr="00854A60">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854A60" w:rsidP="00854A60">
      <w:pPr>
        <w:pStyle w:val="BodyText"/>
      </w:pPr>
    </w:p>
    <w:tbl>
      <w:tblPr>
        <w:tblW w:w="0" w:type="auto"/>
        <w:tblLayout w:type="fixed"/>
        <w:tblCellMar>
          <w:left w:w="62" w:type="dxa"/>
          <w:right w:w="62" w:type="dxa"/>
        </w:tblCellMar>
        <w:tblLook w:val="0000"/>
      </w:tblPr>
      <w:tblGrid>
        <w:gridCol w:w="2556"/>
        <w:gridCol w:w="6594"/>
      </w:tblGrid>
      <w:tr w:rsidTr="00854A60">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A60">
            <w:pPr>
              <w:pStyle w:val="BodyText"/>
              <w:rPr>
                <w:lang w:val="en-NZ"/>
              </w:rPr>
            </w:pPr>
            <w:r w:rsidRPr="00854A60">
              <w:rPr>
                <w:rStyle w:val="SpecialBold"/>
              </w:rPr>
              <w:t>Overview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A60">
            <w:pPr>
              <w:pStyle w:val="BodyText"/>
              <w:rPr>
                <w:lang w:val="en-NZ"/>
              </w:rPr>
            </w:pPr>
          </w:p>
        </w:tc>
      </w:tr>
      <w:tr w:rsidTr="00854A60">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A60">
            <w:pPr>
              <w:pStyle w:val="BodyText"/>
              <w:rPr>
                <w:lang w:val="en-NZ"/>
              </w:rPr>
            </w:pPr>
            <w:r w:rsidRPr="00854A60">
              <w:rPr>
                <w:rStyle w:val="SpecialBold"/>
              </w:rPr>
              <w:t>Critical aspect</w:t>
            </w:r>
            <w:r w:rsidRPr="00854A60">
              <w:rPr>
                <w:rStyle w:val="SpecialBold"/>
              </w:rPr>
              <w:t>s for assessment and evidence required to demonstrate competency in this unit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A60" w:rsidP="00854A60">
            <w:pPr>
              <w:pStyle w:val="BodyText"/>
            </w:pPr>
            <w:r w:rsidRPr="00854A60">
              <w:t>Evidence of the ability to:</w:t>
            </w:r>
          </w:p>
          <w:p w:rsidR="00000000" w:rsidRPr="00854A60" w:rsidP="00854A60">
            <w:pPr>
              <w:pStyle w:val="ListBullet"/>
            </w:pPr>
            <w:r w:rsidRPr="00854A60">
              <w:t>select and install site-analysis software or internet service provider (ISP)</w:t>
            </w:r>
          </w:p>
          <w:p w:rsidR="00000000" w:rsidRPr="00854A60" w:rsidP="00854A60">
            <w:pPr>
              <w:pStyle w:val="ListBullet"/>
            </w:pPr>
            <w:r w:rsidRPr="00854A60">
              <w:t>generate and analyse traffic reports</w:t>
            </w:r>
          </w:p>
          <w:p w:rsidR="00000000" w:rsidP="00854A60">
            <w:pPr>
              <w:pStyle w:val="ListBullet"/>
              <w:rPr>
                <w:lang w:val="en-NZ"/>
              </w:rPr>
            </w:pPr>
            <w:r w:rsidRPr="00854A60">
              <w:t>recommend and implement changes as required.</w:t>
            </w:r>
          </w:p>
        </w:tc>
      </w:tr>
      <w:tr w:rsidTr="00854A60">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A60">
            <w:pPr>
              <w:pStyle w:val="BodyText"/>
              <w:rPr>
                <w:lang w:val="en-NZ"/>
              </w:rPr>
            </w:pPr>
            <w:r w:rsidRPr="00854A60">
              <w:rPr>
                <w:rStyle w:val="SpecialBold"/>
              </w:rPr>
              <w:t>Context of and specific resources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A60" w:rsidP="00854A60">
            <w:pPr>
              <w:pStyle w:val="BodyText"/>
            </w:pPr>
            <w:r w:rsidRPr="00854A60">
              <w:t>Assessment must ensure access to:</w:t>
            </w:r>
          </w:p>
          <w:p w:rsidR="00000000" w:rsidRPr="00854A60" w:rsidP="00854A60">
            <w:pPr>
              <w:pStyle w:val="ListBullet"/>
            </w:pPr>
            <w:r w:rsidRPr="00854A60">
              <w:t>analysis software</w:t>
            </w:r>
          </w:p>
          <w:p w:rsidR="00000000" w:rsidRPr="00854A60" w:rsidP="00854A60">
            <w:pPr>
              <w:pStyle w:val="ListBullet"/>
            </w:pPr>
            <w:r w:rsidRPr="00854A60">
              <w:t>ebusiness website</w:t>
            </w:r>
          </w:p>
          <w:p w:rsidR="00000000" w:rsidRPr="00854A60" w:rsidP="00854A60">
            <w:pPr>
              <w:pStyle w:val="ListBullet"/>
            </w:pPr>
            <w:r w:rsidRPr="00854A60">
              <w:t>web server</w:t>
            </w:r>
          </w:p>
          <w:p w:rsidR="00000000" w:rsidRPr="00854A60" w:rsidP="00854A60">
            <w:pPr>
              <w:pStyle w:val="ListBullet"/>
            </w:pPr>
            <w:r w:rsidRPr="00854A60">
              <w:t>appropriate learning and assessment support when required.</w:t>
            </w:r>
          </w:p>
          <w:p w:rsidR="00000000" w:rsidP="00854A60">
            <w:pPr>
              <w:pStyle w:val="BodyText"/>
              <w:rPr>
                <w:lang w:val="en-NZ"/>
              </w:rPr>
            </w:pPr>
            <w:r w:rsidRPr="00854A60">
              <w:t>Where applicable, ph</w:t>
            </w:r>
            <w:r w:rsidRPr="00854A60">
              <w:t>ysical resources should include equipment modified for people with special needs.</w:t>
            </w:r>
          </w:p>
        </w:tc>
      </w:tr>
      <w:tr w:rsidTr="00854A60">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A60">
            <w:pPr>
              <w:pStyle w:val="BodyText"/>
              <w:rPr>
                <w:lang w:val="en-NZ"/>
              </w:rPr>
            </w:pPr>
            <w:r w:rsidRPr="00854A60">
              <w:rPr>
                <w:rStyle w:val="SpecialBold"/>
              </w:rPr>
              <w:t>Method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A60" w:rsidP="00854A60">
            <w:pPr>
              <w:pStyle w:val="BodyText"/>
            </w:pPr>
            <w:r w:rsidRPr="00854A60">
              <w:t>A range of assessment methods should be used to assess practical skills and knowledge. The following examples are appropriate for this unit:</w:t>
            </w:r>
          </w:p>
          <w:p w:rsidR="00000000" w:rsidRPr="00854A60" w:rsidP="00854A60">
            <w:pPr>
              <w:pStyle w:val="ListBullet"/>
            </w:pPr>
            <w:r w:rsidRPr="00854A60">
              <w:t>direct obs</w:t>
            </w:r>
            <w:r w:rsidRPr="00854A60">
              <w:t>ervation of candidate monitoring website traffic</w:t>
            </w:r>
          </w:p>
          <w:p w:rsidR="00000000" w:rsidRPr="00854A60" w:rsidP="00854A60">
            <w:pPr>
              <w:pStyle w:val="ListBullet"/>
            </w:pPr>
            <w:r w:rsidRPr="00854A60">
              <w:t>verbal or written questioning to assess candidate’s knowledge of policy and procedures related to reporting and understanding website traffic, complex measurements and issues in the internet context</w:t>
            </w:r>
          </w:p>
          <w:p w:rsidR="00000000" w:rsidP="00854A60">
            <w:pPr>
              <w:pStyle w:val="ListBullet"/>
              <w:rPr>
                <w:lang w:val="en-NZ"/>
              </w:rPr>
            </w:pPr>
            <w:r w:rsidRPr="00854A60">
              <w:t>review of candidate’s traffic report.</w:t>
            </w:r>
          </w:p>
        </w:tc>
      </w:tr>
      <w:tr w:rsidTr="00854A60">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A60">
            <w:pPr>
              <w:pStyle w:val="BodyText"/>
              <w:rPr>
                <w:lang w:val="en-NZ"/>
              </w:rPr>
            </w:pPr>
            <w:r w:rsidRPr="00854A60">
              <w:rPr>
                <w:rStyle w:val="SpecialBold"/>
              </w:rPr>
              <w:t>Guidance information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A60" w:rsidP="00854A60">
            <w:pPr>
              <w:pStyle w:val="BodyText"/>
            </w:pPr>
            <w:r w:rsidRPr="00854A60">
              <w:t>Holistic assessment with other units relevant to the industry sector, workplace and job role is recommended, where appropriate.</w:t>
            </w:r>
          </w:p>
          <w:p w:rsidR="00000000" w:rsidRPr="00854A60" w:rsidP="00854A60">
            <w:pPr>
              <w:pStyle w:val="BodyText"/>
            </w:pPr>
            <w:r w:rsidRPr="00854A60">
              <w:t>Assessment processes and techniques must be culturall</w:t>
            </w:r>
            <w:r w:rsidRPr="00854A60">
              <w:t>y appropriate, and suitable to the communication skill level, language, literacy and numeracy capacity of the candidate and the work being performed.</w:t>
            </w:r>
          </w:p>
          <w:p w:rsidR="00000000" w:rsidRPr="00854A60" w:rsidP="00854A60">
            <w:pPr>
              <w:pStyle w:val="BodyText"/>
            </w:pPr>
            <w:r w:rsidRPr="00854A60">
              <w:t>Indigenous people and other people from a non-English speaking background may need additional support.</w:t>
            </w:r>
          </w:p>
          <w:p w:rsidR="00000000" w:rsidRPr="00854A60" w:rsidP="00854A60">
            <w:pPr>
              <w:pStyle w:val="BodyText"/>
            </w:pPr>
            <w:r w:rsidRPr="00854A60">
              <w:t xml:space="preserve">In </w:t>
            </w:r>
            <w:r w:rsidRPr="00854A60">
              <w:t>cases where practical assessment is used it should be combined with targeted questioning to assess required knowledge.</w:t>
            </w:r>
          </w:p>
        </w:tc>
      </w:tr>
    </w:tbl>
    <w:p w:rsidR="00000000" w:rsidRPr="00854A60" w:rsidP="00854A60">
      <w:pPr>
        <w:pStyle w:val="BodyText"/>
      </w:pPr>
    </w:p>
    <w:p w:rsidR="00000000" w:rsidRPr="00854A60" w:rsidP="00854A60">
      <w:pPr>
        <w:pStyle w:val="AllowPageBreak"/>
      </w:pPr>
    </w:p>
    <w:p w:rsidR="00000000" w:rsidRPr="00854A60" w:rsidP="00854A60">
      <w:pPr>
        <w:pStyle w:val="Heading1"/>
      </w:pPr>
      <w:bookmarkStart w:id="11" w:name="O_459236"/>
      <w:bookmarkEnd w:id="11"/>
      <w:r w:rsidRPr="00854A60">
        <w:t>Range Statement</w:t>
      </w:r>
    </w:p>
    <w:p w:rsidR="00000000" w:rsidRPr="00854A60" w:rsidP="00854A60">
      <w:pPr>
        <w:pStyle w:val="BodyText"/>
      </w:pPr>
      <w:r w:rsidRPr="00854A60">
        <w:rPr>
          <w:rStyle w:val="Emphasis"/>
        </w:rPr>
        <w:t>The range statement relates to the unit of competency as a whole. It allows for different work environ</w:t>
      </w:r>
      <w:r w:rsidRPr="00854A60">
        <w:rPr>
          <w:rStyle w:val="Emphasis"/>
        </w:rPr>
        <w:t>ments and situations that may affect performance. Bold italicised wording, if used in the performance criteria, is detailed below. Essential operating conditions that may be present with training and assessment (depending on the work situation, needs of th</w:t>
      </w:r>
      <w:r w:rsidRPr="00854A60">
        <w:rPr>
          <w:rStyle w:val="Emphasis"/>
        </w:rPr>
        <w:t>e candidate, accessibility of the item, and local industry and regional contexts) may also be included.</w:t>
      </w:r>
    </w:p>
    <w:p w:rsidR="00000000" w:rsidRPr="00854A60" w:rsidP="00854A60">
      <w:pPr>
        <w:pStyle w:val="BodyText"/>
      </w:pPr>
    </w:p>
    <w:tbl>
      <w:tblPr>
        <w:tblW w:w="0" w:type="auto"/>
        <w:tblLayout w:type="fixed"/>
        <w:tblCellMar>
          <w:left w:w="62" w:type="dxa"/>
          <w:right w:w="62" w:type="dxa"/>
        </w:tblCellMar>
        <w:tblLook w:val="0000"/>
      </w:tblPr>
      <w:tblGrid>
        <w:gridCol w:w="2558"/>
        <w:gridCol w:w="6592"/>
      </w:tblGrid>
      <w:tr w:rsidTr="00854A60">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A60">
            <w:pPr>
              <w:pStyle w:val="BodyText"/>
              <w:rPr>
                <w:lang w:val="en-NZ"/>
              </w:rPr>
            </w:pPr>
            <w:r w:rsidRPr="00854A60">
              <w:rPr>
                <w:rStyle w:val="BoldandItalics"/>
              </w:rPr>
              <w:t xml:space="preserve">Software </w:t>
            </w:r>
            <w:r w:rsidRPr="00854A60">
              <w:t>may include:</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A60" w:rsidP="00854A60">
            <w:pPr>
              <w:pStyle w:val="ListBullet"/>
            </w:pPr>
            <w:r w:rsidRPr="00854A60">
              <w:t>commercial</w:t>
            </w:r>
          </w:p>
          <w:p w:rsidR="00000000" w:rsidRPr="00854A60" w:rsidP="00854A60">
            <w:pPr>
              <w:pStyle w:val="ListBullet"/>
            </w:pPr>
            <w:r w:rsidRPr="00854A60">
              <w:t>customised</w:t>
            </w:r>
          </w:p>
          <w:p w:rsidR="00000000" w:rsidRPr="00854A60" w:rsidP="00854A60">
            <w:pPr>
              <w:pStyle w:val="ListBullet"/>
            </w:pPr>
            <w:r w:rsidRPr="00854A60">
              <w:t>in-house</w:t>
            </w:r>
          </w:p>
          <w:p w:rsidR="00000000" w:rsidP="00854A60">
            <w:pPr>
              <w:pStyle w:val="ListBullet"/>
              <w:rPr>
                <w:lang w:val="en-NZ"/>
              </w:rPr>
            </w:pPr>
            <w:r w:rsidRPr="00854A60">
              <w:t>packaged.</w:t>
            </w:r>
          </w:p>
        </w:tc>
      </w:tr>
      <w:tr w:rsidTr="00854A60">
        <w:tblPrEx>
          <w:tblW w:w="0" w:type="auto"/>
          <w:tblLayout w:type="fixed"/>
          <w:tblCellMar>
            <w:left w:w="62" w:type="dxa"/>
            <w:right w:w="62" w:type="dxa"/>
          </w:tblCellMar>
          <w:tblLook w:val="0000"/>
        </w:tblPrEx>
        <w:trPr>
          <w:trHeight w:val="293"/>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A60">
            <w:pPr>
              <w:pStyle w:val="BodyText"/>
              <w:rPr>
                <w:lang w:val="en-NZ"/>
              </w:rPr>
            </w:pPr>
            <w:r w:rsidRPr="00854A60">
              <w:rPr>
                <w:rStyle w:val="BoldandItalics"/>
              </w:rPr>
              <w:t xml:space="preserve">Organisational requirements </w:t>
            </w:r>
            <w:r w:rsidRPr="00854A60">
              <w:t>may relate to:</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A60" w:rsidP="00854A60">
            <w:pPr>
              <w:pStyle w:val="ListBullet"/>
            </w:pPr>
            <w:r w:rsidRPr="00854A60">
              <w:t>preventative</w:t>
            </w:r>
            <w:r w:rsidRPr="00854A60">
              <w:t xml:space="preserve"> maintenance and diagnostic policy</w:t>
            </w:r>
          </w:p>
          <w:p w:rsidR="00000000" w:rsidRPr="00854A60" w:rsidP="00854A60">
            <w:pPr>
              <w:pStyle w:val="ListBullet"/>
            </w:pPr>
            <w:r w:rsidRPr="00854A60">
              <w:t>problem-solving processes</w:t>
            </w:r>
          </w:p>
          <w:p w:rsidR="00000000" w:rsidRPr="00854A60" w:rsidP="00854A60">
            <w:pPr>
              <w:pStyle w:val="ListBullet"/>
            </w:pPr>
            <w:r w:rsidRPr="00854A60">
              <w:t>roles and technical responsibilities in the IT department</w:t>
            </w:r>
          </w:p>
          <w:p w:rsidR="00000000" w:rsidRPr="00854A60" w:rsidP="00854A60">
            <w:pPr>
              <w:pStyle w:val="ListBullet"/>
            </w:pPr>
            <w:r w:rsidRPr="00854A60">
              <w:t>vendor and product service level support agreements</w:t>
            </w:r>
          </w:p>
          <w:p w:rsidR="00000000" w:rsidP="00854A60">
            <w:pPr>
              <w:pStyle w:val="ListBullet"/>
              <w:rPr>
                <w:lang w:val="en-NZ"/>
              </w:rPr>
            </w:pPr>
            <w:r w:rsidRPr="00854A60">
              <w:t>work environment.</w:t>
            </w:r>
          </w:p>
        </w:tc>
      </w:tr>
      <w:tr w:rsidTr="00854A60">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A60">
            <w:pPr>
              <w:pStyle w:val="BodyText"/>
              <w:rPr>
                <w:lang w:val="en-NZ"/>
              </w:rPr>
            </w:pPr>
            <w:r w:rsidRPr="00854A60">
              <w:rPr>
                <w:rStyle w:val="BoldandItalics"/>
              </w:rPr>
              <w:t xml:space="preserve">Information requirements </w:t>
            </w:r>
            <w:r w:rsidRPr="00854A60">
              <w:t>may include:</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A60" w:rsidP="00854A60">
            <w:pPr>
              <w:pStyle w:val="ListBullet"/>
            </w:pPr>
            <w:r w:rsidRPr="00854A60">
              <w:t>agendas</w:t>
            </w:r>
          </w:p>
          <w:p w:rsidR="00000000" w:rsidRPr="00854A60" w:rsidP="00854A60">
            <w:pPr>
              <w:pStyle w:val="ListBullet"/>
            </w:pPr>
            <w:r w:rsidRPr="00854A60">
              <w:t>letters</w:t>
            </w:r>
          </w:p>
          <w:p w:rsidR="00000000" w:rsidRPr="00854A60" w:rsidP="00854A60">
            <w:pPr>
              <w:pStyle w:val="ListBullet"/>
            </w:pPr>
            <w:r w:rsidRPr="00854A60">
              <w:t>memos</w:t>
            </w:r>
          </w:p>
          <w:p w:rsidR="00000000" w:rsidRPr="00854A60" w:rsidP="00854A60">
            <w:pPr>
              <w:pStyle w:val="ListBullet"/>
            </w:pPr>
            <w:r w:rsidRPr="00854A60">
              <w:t>minutes</w:t>
            </w:r>
          </w:p>
          <w:p w:rsidR="00000000" w:rsidP="00854A60">
            <w:pPr>
              <w:pStyle w:val="ListBullet"/>
              <w:rPr>
                <w:lang w:val="en-NZ"/>
              </w:rPr>
            </w:pPr>
            <w:r w:rsidRPr="00854A60">
              <w:t>other business documents required by the organisation.</w:t>
            </w:r>
          </w:p>
        </w:tc>
      </w:tr>
      <w:tr w:rsidTr="00854A60">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A60">
            <w:pPr>
              <w:pStyle w:val="BodyText"/>
              <w:rPr>
                <w:lang w:val="en-NZ"/>
              </w:rPr>
            </w:pPr>
            <w:r w:rsidRPr="00854A60">
              <w:rPr>
                <w:rStyle w:val="BoldandItalics"/>
              </w:rPr>
              <w:t xml:space="preserve">Hardware </w:t>
            </w:r>
            <w:r w:rsidRPr="00854A60">
              <w:t>may include:</w:t>
            </w:r>
          </w:p>
        </w:tc>
        <w:tc>
          <w:tcPr>
            <w:tcW w:w="6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A60" w:rsidP="00854A60">
            <w:pPr>
              <w:pStyle w:val="ListBullet"/>
            </w:pPr>
            <w:r w:rsidRPr="00854A60">
              <w:t>digital subscriber line (DSL) modems</w:t>
            </w:r>
          </w:p>
          <w:p w:rsidR="00000000" w:rsidRPr="00854A60" w:rsidP="00854A60">
            <w:pPr>
              <w:pStyle w:val="ListBullet"/>
            </w:pPr>
            <w:r w:rsidRPr="00854A60">
              <w:t>modems or other connectivity devices</w:t>
            </w:r>
          </w:p>
          <w:p w:rsidR="00000000" w:rsidRPr="00854A60" w:rsidP="00854A60">
            <w:pPr>
              <w:pStyle w:val="ListBullet"/>
            </w:pPr>
            <w:r w:rsidRPr="00854A60">
              <w:t>networks</w:t>
            </w:r>
          </w:p>
          <w:p w:rsidR="00000000" w:rsidRPr="00854A60" w:rsidP="00854A60">
            <w:pPr>
              <w:pStyle w:val="ListBullet"/>
            </w:pPr>
            <w:r w:rsidRPr="00854A60">
              <w:t>personal computers</w:t>
            </w:r>
          </w:p>
          <w:p w:rsidR="00000000" w:rsidRPr="00854A60" w:rsidP="00854A60">
            <w:pPr>
              <w:pStyle w:val="ListBullet"/>
            </w:pPr>
            <w:r w:rsidRPr="00854A60">
              <w:t>remote sites</w:t>
            </w:r>
          </w:p>
          <w:p w:rsidR="00000000" w:rsidRPr="00854A60" w:rsidP="00854A60">
            <w:pPr>
              <w:pStyle w:val="ListBullet"/>
            </w:pPr>
            <w:r w:rsidRPr="00854A60">
              <w:t>servers</w:t>
            </w:r>
          </w:p>
          <w:p w:rsidR="00000000" w:rsidRPr="00854A60" w:rsidP="00854A60">
            <w:pPr>
              <w:pStyle w:val="ListBullet"/>
            </w:pPr>
            <w:r w:rsidRPr="00854A60">
              <w:t>workstations.</w:t>
            </w:r>
          </w:p>
        </w:tc>
      </w:tr>
    </w:tbl>
    <w:p w:rsidR="00000000" w:rsidRPr="00854A60" w:rsidP="00854A60">
      <w:pPr>
        <w:pStyle w:val="BodyText"/>
      </w:pPr>
    </w:p>
    <w:p w:rsidR="00000000" w:rsidRPr="00854A60" w:rsidP="00854A60">
      <w:pPr>
        <w:pStyle w:val="AllowPageBreak"/>
      </w:pPr>
    </w:p>
    <w:p w:rsidR="00000000" w:rsidRPr="00854A60" w:rsidP="00854A60">
      <w:pPr>
        <w:pStyle w:val="Heading1"/>
      </w:pPr>
      <w:bookmarkStart w:id="12" w:name="O_459237"/>
      <w:bookmarkEnd w:id="12"/>
      <w:r w:rsidRPr="00854A60">
        <w:t>Unit Sector(s)</w:t>
      </w:r>
    </w:p>
    <w:p w:rsidR="00000000" w:rsidRPr="00854A60" w:rsidP="00854A60">
      <w:pPr>
        <w:pStyle w:val="BodyText"/>
      </w:pPr>
      <w:r w:rsidRPr="00854A60">
        <w:t>Web</w:t>
      </w:r>
    </w:p>
    <w:p w:rsidR="00000000" w:rsidRPr="00854A60" w:rsidP="00854A60"/>
    <w:sectPr w:rsidSect="00854A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A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3C0D" w:rsidP="00453C0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A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C0D" w:rsidP="00854A6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53C0D" w:rsidP="00854A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53C0D" w:rsidP="00854A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A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A60" w:rsidRPr="00453C0D" w:rsidP="00453C0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A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C0D" w:rsidP="00854A60">
    <w:pPr>
      <w:pStyle w:val="Header"/>
      <w:framePr w:wrap="around"/>
    </w:pPr>
    <w:r>
      <w:fldChar w:fldCharType="begin"/>
    </w:r>
    <w:r>
      <w:instrText xml:space="preserve"> TITLE   \* MERGEFORMAT </w:instrText>
    </w:r>
    <w:r>
      <w:fldChar w:fldCharType="separate"/>
    </w:r>
    <w:r>
      <w:t>ICAWEB405A Monitor traffic and compile website traffic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453C0D" w:rsidP="00854A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AECB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6EDB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3AC4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A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4A60"/>
    <w:pPr>
      <w:spacing w:before="360" w:after="60"/>
      <w:outlineLvl w:val="0"/>
    </w:pPr>
    <w:rPr>
      <w:sz w:val="32"/>
    </w:rPr>
  </w:style>
  <w:style w:type="paragraph" w:styleId="Heading2">
    <w:name w:val="heading 2"/>
    <w:basedOn w:val="HeadingBase"/>
    <w:next w:val="BodyText"/>
    <w:link w:val="Heading2Char"/>
    <w:qFormat/>
    <w:rsid w:val="00854A60"/>
    <w:pPr>
      <w:keepLines/>
      <w:spacing w:before="240" w:after="120"/>
      <w:outlineLvl w:val="1"/>
    </w:pPr>
    <w:rPr>
      <w:sz w:val="28"/>
      <w:szCs w:val="40"/>
    </w:rPr>
  </w:style>
  <w:style w:type="paragraph" w:styleId="Heading3">
    <w:name w:val="heading 3"/>
    <w:basedOn w:val="HeadingBase"/>
    <w:next w:val="BodyText"/>
    <w:link w:val="Heading3Char"/>
    <w:qFormat/>
    <w:rsid w:val="00854A60"/>
    <w:pPr>
      <w:spacing w:before="180" w:after="120"/>
      <w:outlineLvl w:val="2"/>
    </w:pPr>
    <w:rPr>
      <w:spacing w:val="-10"/>
      <w:kern w:val="32"/>
    </w:rPr>
  </w:style>
  <w:style w:type="paragraph" w:styleId="Heading4">
    <w:name w:val="heading 4"/>
    <w:basedOn w:val="HeadingBase"/>
    <w:next w:val="BodyText"/>
    <w:link w:val="Heading4Char"/>
    <w:qFormat/>
    <w:rsid w:val="00854A60"/>
    <w:pPr>
      <w:spacing w:before="160" w:after="120"/>
      <w:outlineLvl w:val="3"/>
    </w:pPr>
    <w:rPr>
      <w:sz w:val="22"/>
    </w:rPr>
  </w:style>
  <w:style w:type="paragraph" w:styleId="Heading5">
    <w:name w:val="heading 5"/>
    <w:basedOn w:val="HeadingBase"/>
    <w:next w:val="Normal"/>
    <w:link w:val="Heading5Char"/>
    <w:qFormat/>
    <w:rsid w:val="00854A60"/>
    <w:pPr>
      <w:spacing w:before="80"/>
      <w:outlineLvl w:val="4"/>
    </w:pPr>
    <w:rPr>
      <w:color w:val="918585"/>
      <w:sz w:val="20"/>
    </w:rPr>
  </w:style>
  <w:style w:type="paragraph" w:styleId="Heading6">
    <w:name w:val="heading 6"/>
    <w:basedOn w:val="HeadingBase"/>
    <w:next w:val="Normal"/>
    <w:link w:val="Heading6Char"/>
    <w:qFormat/>
    <w:rsid w:val="00854A60"/>
    <w:pPr>
      <w:spacing w:before="60"/>
      <w:outlineLvl w:val="5"/>
    </w:pPr>
    <w:rPr>
      <w:color w:val="918585"/>
      <w:sz w:val="20"/>
    </w:rPr>
  </w:style>
  <w:style w:type="paragraph" w:styleId="Heading7">
    <w:name w:val="heading 7"/>
    <w:basedOn w:val="Normal"/>
    <w:next w:val="Normal"/>
    <w:link w:val="Heading7Char"/>
    <w:qFormat/>
    <w:rsid w:val="00854A60"/>
    <w:pPr>
      <w:ind w:left="720"/>
      <w:outlineLvl w:val="6"/>
    </w:pPr>
    <w:rPr>
      <w:i/>
    </w:rPr>
  </w:style>
  <w:style w:type="paragraph" w:styleId="Heading8">
    <w:name w:val="heading 8"/>
    <w:basedOn w:val="Normal"/>
    <w:next w:val="Normal"/>
    <w:link w:val="Heading8Char"/>
    <w:qFormat/>
    <w:rsid w:val="00854A60"/>
    <w:pPr>
      <w:ind w:left="720"/>
      <w:outlineLvl w:val="7"/>
    </w:pPr>
    <w:rPr>
      <w:i/>
    </w:rPr>
  </w:style>
  <w:style w:type="paragraph" w:styleId="Heading9">
    <w:name w:val="heading 9"/>
    <w:basedOn w:val="Normal"/>
    <w:next w:val="Normal"/>
    <w:link w:val="Heading9Char"/>
    <w:qFormat/>
    <w:rsid w:val="00854A60"/>
    <w:pPr>
      <w:ind w:left="720"/>
      <w:outlineLvl w:val="8"/>
    </w:pPr>
    <w:rPr>
      <w:i/>
    </w:rPr>
  </w:style>
  <w:style w:type="character" w:default="1" w:styleId="DefaultParagraphFont">
    <w:name w:val="Default Paragraph Font"/>
    <w:uiPriority w:val="1"/>
    <w:unhideWhenUsed/>
    <w:rsid w:val="00854A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4A60"/>
  </w:style>
  <w:style w:type="character" w:customStyle="1" w:styleId="Heading1Char">
    <w:name w:val="Heading 1 Char"/>
    <w:basedOn w:val="DefaultParagraphFont"/>
    <w:link w:val="Heading1"/>
    <w:rsid w:val="00854A60"/>
    <w:rPr>
      <w:rFonts w:ascii="Times New Roman" w:eastAsia="Times New Roman" w:hAnsi="Times New Roman" w:cs="Times New Roman"/>
      <w:b/>
      <w:sz w:val="32"/>
      <w:szCs w:val="20"/>
      <w:lang w:eastAsia="en-US"/>
    </w:rPr>
  </w:style>
  <w:style w:type="paragraph" w:styleId="BodyText">
    <w:name w:val="Body Text"/>
    <w:basedOn w:val="Normal"/>
    <w:link w:val="BodyTextChar"/>
    <w:rsid w:val="00854A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4A60"/>
    <w:rPr>
      <w:rFonts w:ascii="Times New Roman" w:eastAsia="Times New Roman" w:hAnsi="Times New Roman" w:cs="Times New Roman"/>
      <w:sz w:val="24"/>
      <w:lang w:eastAsia="en-US"/>
    </w:rPr>
  </w:style>
  <w:style w:type="paragraph" w:styleId="Footer">
    <w:name w:val="footer"/>
    <w:basedOn w:val="Normal"/>
    <w:link w:val="FooterChar"/>
    <w:rsid w:val="00854A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4A60"/>
    <w:rPr>
      <w:rFonts w:ascii="Times New Roman" w:eastAsia="Times New Roman" w:hAnsi="Times New Roman" w:cs="Times New Roman"/>
      <w:sz w:val="16"/>
      <w:lang w:eastAsia="en-US"/>
    </w:rPr>
  </w:style>
  <w:style w:type="paragraph" w:styleId="ListBullet">
    <w:name w:val="List Bullet"/>
    <w:basedOn w:val="List"/>
    <w:rsid w:val="00854A60"/>
    <w:pPr>
      <w:numPr>
        <w:numId w:val="13"/>
      </w:numPr>
      <w:tabs>
        <w:tab w:val="clear" w:pos="340"/>
      </w:tabs>
      <w:spacing w:before="40" w:after="40"/>
    </w:pPr>
  </w:style>
  <w:style w:type="character" w:customStyle="1" w:styleId="SpecialBold">
    <w:name w:val="Special Bold"/>
    <w:basedOn w:val="DefaultParagraphFont"/>
    <w:rsid w:val="00854A60"/>
    <w:rPr>
      <w:b/>
      <w:spacing w:val="0"/>
    </w:rPr>
  </w:style>
  <w:style w:type="paragraph" w:styleId="ListBullet2">
    <w:name w:val="List Bullet 2"/>
    <w:basedOn w:val="List2"/>
    <w:rsid w:val="00854A60"/>
    <w:pPr>
      <w:numPr>
        <w:numId w:val="14"/>
      </w:numPr>
      <w:tabs>
        <w:tab w:val="clear" w:pos="680"/>
      </w:tabs>
    </w:pPr>
  </w:style>
  <w:style w:type="character" w:styleId="Emphasis">
    <w:name w:val="Emphasis"/>
    <w:basedOn w:val="DefaultParagraphFont"/>
    <w:qFormat/>
    <w:rsid w:val="00854A60"/>
    <w:rPr>
      <w:i/>
    </w:rPr>
  </w:style>
  <w:style w:type="paragraph" w:customStyle="1" w:styleId="SuperHeading">
    <w:name w:val="SuperHeading"/>
    <w:basedOn w:val="Normal"/>
    <w:rsid w:val="00854A60"/>
    <w:pPr>
      <w:spacing w:before="240" w:after="120"/>
      <w:outlineLvl w:val="0"/>
    </w:pPr>
    <w:rPr>
      <w:rFonts w:ascii="Times New Roman" w:hAnsi="Times New Roman"/>
      <w:b/>
      <w:sz w:val="28"/>
    </w:rPr>
  </w:style>
  <w:style w:type="paragraph" w:customStyle="1" w:styleId="AllowPageBreak">
    <w:name w:val="AllowPageBreak"/>
    <w:rsid w:val="00854A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54A60"/>
    <w:rPr>
      <w:b/>
      <w:i/>
      <w:u w:val="none"/>
    </w:rPr>
  </w:style>
  <w:style w:type="character" w:customStyle="1" w:styleId="Heading2Char">
    <w:name w:val="Heading 2 Char"/>
    <w:basedOn w:val="DefaultParagraphFont"/>
    <w:link w:val="Heading2"/>
    <w:rsid w:val="00854A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4A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4A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4A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4A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4A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4A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4A60"/>
    <w:rPr>
      <w:rFonts w:ascii="Courier New" w:eastAsia="Times New Roman" w:hAnsi="Courier New" w:cs="Times New Roman"/>
      <w:i/>
      <w:szCs w:val="20"/>
      <w:lang w:eastAsia="en-US"/>
    </w:rPr>
  </w:style>
  <w:style w:type="paragraph" w:customStyle="1" w:styleId="HeadingBase">
    <w:name w:val="Heading Base"/>
    <w:rsid w:val="00854A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4A60"/>
    <w:pPr>
      <w:tabs>
        <w:tab w:val="right" w:leader="dot" w:pos="9072"/>
      </w:tabs>
      <w:ind w:left="567"/>
    </w:pPr>
    <w:rPr>
      <w:szCs w:val="22"/>
    </w:rPr>
  </w:style>
  <w:style w:type="paragraph" w:customStyle="1" w:styleId="TOCBase">
    <w:name w:val="TOC Base"/>
    <w:rsid w:val="00854A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4A60"/>
    <w:pPr>
      <w:tabs>
        <w:tab w:val="right" w:leader="dot" w:pos="9072"/>
      </w:tabs>
      <w:spacing w:before="40" w:after="40"/>
      <w:ind w:left="284"/>
    </w:pPr>
    <w:rPr>
      <w:rFonts w:ascii="Times New Roman" w:hAnsi="Times New Roman"/>
    </w:rPr>
  </w:style>
  <w:style w:type="paragraph" w:styleId="TOC1">
    <w:name w:val="toc 1"/>
    <w:basedOn w:val="TOCBase"/>
    <w:next w:val="Normal"/>
    <w:rsid w:val="00854A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4A60"/>
    <w:pPr>
      <w:spacing w:before="5040"/>
      <w:jc w:val="center"/>
    </w:pPr>
    <w:rPr>
      <w:sz w:val="48"/>
      <w:szCs w:val="72"/>
      <w:lang w:val="en-US"/>
    </w:rPr>
  </w:style>
  <w:style w:type="character" w:customStyle="1" w:styleId="TitleChar">
    <w:name w:val="Title Char"/>
    <w:basedOn w:val="DefaultParagraphFont"/>
    <w:link w:val="Title"/>
    <w:rsid w:val="00854A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4A60"/>
    <w:pPr>
      <w:tabs>
        <w:tab w:val="left" w:pos="3600"/>
        <w:tab w:val="left" w:pos="3958"/>
      </w:tabs>
    </w:pPr>
  </w:style>
  <w:style w:type="paragraph" w:styleId="List">
    <w:name w:val="List"/>
    <w:basedOn w:val="BodyText"/>
    <w:next w:val="BodyText"/>
    <w:rsid w:val="00854A60"/>
    <w:pPr>
      <w:tabs>
        <w:tab w:val="left" w:pos="340"/>
      </w:tabs>
      <w:spacing w:before="60" w:after="60"/>
      <w:ind w:left="340" w:hanging="340"/>
    </w:pPr>
  </w:style>
  <w:style w:type="paragraph" w:customStyle="1" w:styleId="Note">
    <w:name w:val="Note"/>
    <w:basedOn w:val="BodyText"/>
    <w:rsid w:val="00854A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4A60"/>
    <w:pPr>
      <w:framePr w:wrap="auto" w:hAnchor="text" w:y="6049"/>
    </w:pPr>
    <w:rPr>
      <w:color w:val="000000"/>
      <w:sz w:val="40"/>
    </w:rPr>
  </w:style>
  <w:style w:type="paragraph" w:customStyle="1" w:styleId="TOCTitle">
    <w:name w:val="TOCTitle"/>
    <w:basedOn w:val="Heading1"/>
    <w:rsid w:val="00854A60"/>
    <w:pPr>
      <w:spacing w:after="240"/>
      <w:jc w:val="center"/>
      <w:outlineLvl w:val="9"/>
    </w:pPr>
    <w:rPr>
      <w:caps/>
    </w:rPr>
  </w:style>
  <w:style w:type="paragraph" w:customStyle="1" w:styleId="Version">
    <w:name w:val="Version"/>
    <w:rsid w:val="00854A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4A60"/>
    <w:pPr>
      <w:keepNext w:val="0"/>
      <w:tabs>
        <w:tab w:val="right" w:pos="4176"/>
      </w:tabs>
      <w:ind w:left="198" w:hanging="198"/>
    </w:pPr>
    <w:rPr>
      <w:rFonts w:ascii="Garamond" w:hAnsi="Garamond"/>
    </w:rPr>
  </w:style>
  <w:style w:type="paragraph" w:styleId="IndexHeading">
    <w:name w:val="index heading"/>
    <w:basedOn w:val="Normal"/>
    <w:next w:val="Index1"/>
    <w:semiHidden/>
    <w:rsid w:val="00854A60"/>
    <w:pPr>
      <w:spacing w:before="120" w:after="120"/>
    </w:pPr>
    <w:rPr>
      <w:rFonts w:ascii="Arial" w:hAnsi="Arial"/>
      <w:b/>
      <w:color w:val="918585"/>
      <w:sz w:val="24"/>
    </w:rPr>
  </w:style>
  <w:style w:type="paragraph" w:styleId="Header">
    <w:name w:val="header"/>
    <w:basedOn w:val="Normal"/>
    <w:link w:val="HeaderChar"/>
    <w:rsid w:val="00854A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4A60"/>
    <w:rPr>
      <w:rFonts w:ascii="Times New Roman" w:eastAsia="Times New Roman" w:hAnsi="Times New Roman" w:cs="Times New Roman"/>
      <w:sz w:val="16"/>
      <w:szCs w:val="20"/>
      <w:lang w:val="en-GB" w:eastAsia="en-US"/>
    </w:rPr>
  </w:style>
  <w:style w:type="paragraph" w:customStyle="1" w:styleId="Chapter">
    <w:name w:val="Chapter"/>
    <w:basedOn w:val="Normal"/>
    <w:rsid w:val="00854A60"/>
    <w:pPr>
      <w:spacing w:before="240"/>
    </w:pPr>
    <w:rPr>
      <w:rFonts w:ascii="Times New Roman" w:hAnsi="Times New Roman"/>
      <w:smallCaps/>
      <w:spacing w:val="80"/>
      <w:sz w:val="28"/>
    </w:rPr>
  </w:style>
  <w:style w:type="paragraph" w:customStyle="1" w:styleId="InChapter">
    <w:name w:val="InChapter"/>
    <w:basedOn w:val="Heading3"/>
    <w:rsid w:val="00854A60"/>
    <w:pPr>
      <w:spacing w:after="240"/>
      <w:outlineLvl w:val="9"/>
    </w:pPr>
    <w:rPr>
      <w:noProof/>
    </w:rPr>
  </w:style>
  <w:style w:type="paragraph" w:styleId="Index2">
    <w:name w:val="index 2"/>
    <w:basedOn w:val="Normal"/>
    <w:next w:val="Normal"/>
    <w:semiHidden/>
    <w:rsid w:val="00854A60"/>
    <w:pPr>
      <w:tabs>
        <w:tab w:val="right" w:pos="4176"/>
      </w:tabs>
      <w:ind w:left="568" w:hanging="284"/>
    </w:pPr>
    <w:rPr>
      <w:rFonts w:ascii="Garamond" w:hAnsi="Garamond"/>
    </w:rPr>
  </w:style>
  <w:style w:type="paragraph" w:customStyle="1" w:styleId="Byline">
    <w:name w:val="Byline"/>
    <w:rsid w:val="00854A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4A60"/>
    <w:pPr>
      <w:tabs>
        <w:tab w:val="clear" w:pos="3600"/>
        <w:tab w:val="clear" w:pos="3958"/>
      </w:tabs>
      <w:jc w:val="right"/>
    </w:pPr>
  </w:style>
  <w:style w:type="paragraph" w:styleId="Caption">
    <w:name w:val="caption"/>
    <w:basedOn w:val="BodyText"/>
    <w:next w:val="Normal"/>
    <w:qFormat/>
    <w:rsid w:val="00854A60"/>
    <w:pPr>
      <w:framePr w:w="2268" w:hSpace="181" w:vSpace="181" w:wrap="around" w:vAnchor="text" w:hAnchor="page" w:x="1135" w:y="285" w:anchorLock="1"/>
    </w:pPr>
    <w:rPr>
      <w:i/>
    </w:rPr>
  </w:style>
  <w:style w:type="paragraph" w:customStyle="1" w:styleId="MiniTOCTitle">
    <w:name w:val="MiniTOCTitle"/>
    <w:basedOn w:val="Heading4"/>
    <w:rsid w:val="00854A60"/>
    <w:pPr>
      <w:spacing w:before="240"/>
      <w:outlineLvl w:val="9"/>
    </w:pPr>
    <w:rPr>
      <w:noProof/>
      <w:sz w:val="24"/>
    </w:rPr>
  </w:style>
  <w:style w:type="paragraph" w:customStyle="1" w:styleId="MiniTOCItem">
    <w:name w:val="MiniTOCItem"/>
    <w:basedOn w:val="ListBullet"/>
    <w:rsid w:val="00854A60"/>
    <w:pPr>
      <w:numPr>
        <w:numId w:val="0"/>
      </w:numPr>
      <w:tabs>
        <w:tab w:val="right" w:leader="dot" w:pos="6521"/>
      </w:tabs>
      <w:spacing w:before="0" w:after="0"/>
    </w:pPr>
  </w:style>
  <w:style w:type="paragraph" w:customStyle="1" w:styleId="TOFTitle">
    <w:name w:val="TOFTitle"/>
    <w:basedOn w:val="TOCTitle"/>
    <w:rsid w:val="00854A60"/>
  </w:style>
  <w:style w:type="paragraph" w:styleId="TableofFigures">
    <w:name w:val="table of figures"/>
    <w:basedOn w:val="Normal"/>
    <w:next w:val="Normal"/>
    <w:semiHidden/>
    <w:rsid w:val="00854A60"/>
    <w:pPr>
      <w:tabs>
        <w:tab w:val="right" w:leader="dot" w:pos="9072"/>
      </w:tabs>
      <w:ind w:left="970" w:hanging="403"/>
    </w:pPr>
    <w:rPr>
      <w:rFonts w:ascii="Times New Roman" w:hAnsi="Times New Roman"/>
      <w:b/>
    </w:rPr>
  </w:style>
  <w:style w:type="paragraph" w:styleId="ListNumber">
    <w:name w:val="List Number"/>
    <w:basedOn w:val="List"/>
    <w:rsid w:val="00854A60"/>
    <w:pPr>
      <w:numPr>
        <w:numId w:val="11"/>
      </w:numPr>
    </w:pPr>
  </w:style>
  <w:style w:type="character" w:customStyle="1" w:styleId="WingdingSymbols">
    <w:name w:val="Wingding Symbols"/>
    <w:rsid w:val="00854A60"/>
    <w:rPr>
      <w:rFonts w:ascii="Wingdings" w:hAnsi="Wingdings"/>
    </w:rPr>
  </w:style>
  <w:style w:type="paragraph" w:customStyle="1" w:styleId="TableHeading">
    <w:name w:val="Table Heading"/>
    <w:basedOn w:val="HeadingBase"/>
    <w:rsid w:val="00854A60"/>
    <w:pPr>
      <w:keepLines/>
      <w:pBdr>
        <w:bottom w:val="single" w:sz="6" w:space="1" w:color="918585"/>
      </w:pBdr>
      <w:spacing w:before="240"/>
    </w:pPr>
  </w:style>
  <w:style w:type="character" w:customStyle="1" w:styleId="HotSpot">
    <w:name w:val="HotSpot"/>
    <w:rsid w:val="00854A60"/>
    <w:rPr>
      <w:color w:val="0033CC"/>
      <w:u w:val="none"/>
    </w:rPr>
  </w:style>
  <w:style w:type="paragraph" w:customStyle="1" w:styleId="BodyTextRight">
    <w:name w:val="Body Text Right"/>
    <w:basedOn w:val="BodyText"/>
    <w:rsid w:val="00854A60"/>
    <w:pPr>
      <w:spacing w:before="0" w:after="0"/>
      <w:jc w:val="right"/>
    </w:pPr>
  </w:style>
  <w:style w:type="paragraph" w:styleId="Index3">
    <w:name w:val="index 3"/>
    <w:basedOn w:val="ListNumber2"/>
    <w:next w:val="Normal"/>
    <w:semiHidden/>
    <w:rsid w:val="00854A60"/>
    <w:pPr>
      <w:numPr>
        <w:numId w:val="0"/>
      </w:numPr>
      <w:tabs>
        <w:tab w:val="right" w:leader="dot" w:pos="4176"/>
      </w:tabs>
    </w:pPr>
  </w:style>
  <w:style w:type="paragraph" w:styleId="ListNumber2">
    <w:name w:val="List Number 2"/>
    <w:basedOn w:val="List2"/>
    <w:rsid w:val="00854A60"/>
    <w:pPr>
      <w:numPr>
        <w:numId w:val="10"/>
      </w:numPr>
      <w:tabs>
        <w:tab w:val="clear" w:pos="1060"/>
      </w:tabs>
    </w:pPr>
  </w:style>
  <w:style w:type="paragraph" w:customStyle="1" w:styleId="MarginNote">
    <w:name w:val="Margin Note"/>
    <w:basedOn w:val="BodyText"/>
    <w:rsid w:val="00854A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4A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4A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4A60"/>
    <w:rPr>
      <w:sz w:val="32"/>
    </w:rPr>
  </w:style>
  <w:style w:type="paragraph" w:customStyle="1" w:styleId="HeadingProcedure">
    <w:name w:val="Heading Procedure"/>
    <w:basedOn w:val="HeadingBase"/>
    <w:next w:val="Normal"/>
    <w:rsid w:val="00854A60"/>
    <w:pPr>
      <w:tabs>
        <w:tab w:val="left" w:pos="0"/>
      </w:tabs>
      <w:spacing w:before="120" w:after="60"/>
    </w:pPr>
    <w:rPr>
      <w:i/>
      <w:color w:val="918585"/>
      <w:sz w:val="22"/>
    </w:rPr>
  </w:style>
  <w:style w:type="paragraph" w:customStyle="1" w:styleId="TableBodyText">
    <w:name w:val="Table Body Text"/>
    <w:basedOn w:val="BodyText"/>
    <w:rsid w:val="00854A60"/>
    <w:pPr>
      <w:spacing w:before="60" w:after="60"/>
    </w:pPr>
  </w:style>
  <w:style w:type="paragraph" w:styleId="ListContinue">
    <w:name w:val="List Continue"/>
    <w:basedOn w:val="List"/>
    <w:rsid w:val="00854A60"/>
    <w:pPr>
      <w:ind w:firstLine="0"/>
    </w:pPr>
  </w:style>
  <w:style w:type="paragraph" w:customStyle="1" w:styleId="ListNote">
    <w:name w:val="List Note"/>
    <w:basedOn w:val="List"/>
    <w:rsid w:val="00854A60"/>
    <w:pPr>
      <w:pBdr>
        <w:top w:val="single" w:sz="6" w:space="2" w:color="918585"/>
        <w:bottom w:val="single" w:sz="6" w:space="2" w:color="918585"/>
      </w:pBdr>
      <w:tabs>
        <w:tab w:val="left" w:pos="1021"/>
      </w:tabs>
      <w:ind w:firstLine="0"/>
    </w:pPr>
  </w:style>
  <w:style w:type="paragraph" w:customStyle="1" w:styleId="Warning">
    <w:name w:val="Warning"/>
    <w:basedOn w:val="BodyText"/>
    <w:rsid w:val="00854A60"/>
    <w:pPr>
      <w:shd w:val="clear" w:color="auto" w:fill="D9D9D9"/>
      <w:tabs>
        <w:tab w:val="left" w:pos="992"/>
      </w:tabs>
      <w:ind w:left="119" w:right="119"/>
    </w:pPr>
    <w:rPr>
      <w:sz w:val="20"/>
    </w:rPr>
  </w:style>
  <w:style w:type="paragraph" w:customStyle="1" w:styleId="MarginIcons">
    <w:name w:val="Margin Icons"/>
    <w:basedOn w:val="BodyText"/>
    <w:rsid w:val="00854A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4A60"/>
    <w:rPr>
      <w:rFonts w:ascii="Courier New" w:hAnsi="Courier New"/>
    </w:rPr>
  </w:style>
  <w:style w:type="paragraph" w:customStyle="1" w:styleId="NoteBullet">
    <w:name w:val="Note Bullet"/>
    <w:basedOn w:val="Note"/>
    <w:rsid w:val="00854A60"/>
    <w:pPr>
      <w:tabs>
        <w:tab w:val="clear" w:pos="680"/>
      </w:tabs>
      <w:spacing w:before="60" w:after="60"/>
    </w:pPr>
  </w:style>
  <w:style w:type="paragraph" w:customStyle="1" w:styleId="SubHeading2">
    <w:name w:val="SubHeading2"/>
    <w:basedOn w:val="HeadingBase"/>
    <w:rsid w:val="00854A60"/>
    <w:pPr>
      <w:spacing w:before="240" w:after="60"/>
    </w:pPr>
    <w:rPr>
      <w:sz w:val="20"/>
    </w:rPr>
  </w:style>
  <w:style w:type="paragraph" w:customStyle="1" w:styleId="SubHeading1">
    <w:name w:val="SubHeading1"/>
    <w:basedOn w:val="HeadingBase"/>
    <w:rsid w:val="00854A60"/>
    <w:pPr>
      <w:spacing w:before="240" w:after="60"/>
    </w:pPr>
    <w:rPr>
      <w:color w:val="918585"/>
      <w:sz w:val="22"/>
    </w:rPr>
  </w:style>
  <w:style w:type="paragraph" w:customStyle="1" w:styleId="SideHeading">
    <w:name w:val="Side Heading"/>
    <w:basedOn w:val="HeadingBase"/>
    <w:rsid w:val="00854A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4A60"/>
    <w:pPr>
      <w:numPr>
        <w:numId w:val="12"/>
      </w:numPr>
    </w:pPr>
  </w:style>
  <w:style w:type="paragraph" w:styleId="PlainText">
    <w:name w:val="Plain Text"/>
    <w:basedOn w:val="Normal"/>
    <w:link w:val="PlainTextChar"/>
    <w:rsid w:val="00854A60"/>
    <w:rPr>
      <w:sz w:val="20"/>
    </w:rPr>
  </w:style>
  <w:style w:type="character" w:customStyle="1" w:styleId="PlainTextChar">
    <w:name w:val="Plain Text Char"/>
    <w:basedOn w:val="DefaultParagraphFont"/>
    <w:link w:val="PlainText"/>
    <w:rsid w:val="00854A60"/>
    <w:rPr>
      <w:rFonts w:ascii="Courier New" w:eastAsia="Times New Roman" w:hAnsi="Courier New" w:cs="Times New Roman"/>
      <w:sz w:val="20"/>
      <w:szCs w:val="20"/>
      <w:lang w:eastAsia="en-US"/>
    </w:rPr>
  </w:style>
  <w:style w:type="character" w:customStyle="1" w:styleId="MenuOption">
    <w:name w:val="Menu Option"/>
    <w:basedOn w:val="DefaultParagraphFont"/>
    <w:rsid w:val="00854A60"/>
    <w:rPr>
      <w:b/>
      <w:smallCaps/>
    </w:rPr>
  </w:style>
  <w:style w:type="paragraph" w:customStyle="1" w:styleId="TableListNumber">
    <w:name w:val="Table List Number"/>
    <w:basedOn w:val="ListNumber"/>
    <w:rsid w:val="00854A60"/>
    <w:pPr>
      <w:numPr>
        <w:numId w:val="0"/>
      </w:numPr>
    </w:pPr>
  </w:style>
  <w:style w:type="paragraph" w:styleId="TOC4">
    <w:name w:val="toc 4"/>
    <w:basedOn w:val="TOCBase"/>
    <w:next w:val="Normal"/>
    <w:semiHidden/>
    <w:rsid w:val="00854A60"/>
    <w:pPr>
      <w:tabs>
        <w:tab w:val="right" w:leader="dot" w:pos="9071"/>
      </w:tabs>
      <w:ind w:left="1701"/>
    </w:pPr>
  </w:style>
  <w:style w:type="paragraph" w:customStyle="1" w:styleId="ListAlpha">
    <w:name w:val="List Alpha"/>
    <w:basedOn w:val="List"/>
    <w:rsid w:val="00854A60"/>
    <w:pPr>
      <w:numPr>
        <w:numId w:val="9"/>
      </w:numPr>
    </w:pPr>
  </w:style>
  <w:style w:type="paragraph" w:customStyle="1" w:styleId="ListAlpha2">
    <w:name w:val="List Alpha 2"/>
    <w:basedOn w:val="List2"/>
    <w:rsid w:val="00854A60"/>
    <w:pPr>
      <w:numPr>
        <w:numId w:val="8"/>
      </w:numPr>
    </w:pPr>
  </w:style>
  <w:style w:type="paragraph" w:styleId="List2">
    <w:name w:val="List 2"/>
    <w:basedOn w:val="BodyText"/>
    <w:rsid w:val="00854A60"/>
    <w:pPr>
      <w:tabs>
        <w:tab w:val="left" w:pos="680"/>
      </w:tabs>
      <w:spacing w:before="60" w:after="60"/>
      <w:ind w:left="680" w:hanging="340"/>
    </w:pPr>
  </w:style>
  <w:style w:type="paragraph" w:styleId="List3">
    <w:name w:val="List 3"/>
    <w:basedOn w:val="BodyText"/>
    <w:rsid w:val="00854A60"/>
    <w:pPr>
      <w:tabs>
        <w:tab w:val="left" w:pos="1021"/>
      </w:tabs>
      <w:spacing w:before="60" w:after="60"/>
      <w:ind w:left="1020" w:hanging="340"/>
    </w:pPr>
  </w:style>
  <w:style w:type="paragraph" w:styleId="List4">
    <w:name w:val="List 4"/>
    <w:basedOn w:val="BodyText"/>
    <w:rsid w:val="00854A60"/>
    <w:pPr>
      <w:tabs>
        <w:tab w:val="left" w:pos="1361"/>
      </w:tabs>
      <w:spacing w:before="60" w:after="60"/>
      <w:ind w:left="1361" w:hanging="340"/>
    </w:pPr>
  </w:style>
  <w:style w:type="paragraph" w:styleId="List5">
    <w:name w:val="List 5"/>
    <w:basedOn w:val="BodyText"/>
    <w:rsid w:val="00854A60"/>
    <w:pPr>
      <w:tabs>
        <w:tab w:val="left" w:pos="1701"/>
      </w:tabs>
      <w:spacing w:before="60" w:after="60"/>
      <w:ind w:left="1701" w:hanging="340"/>
    </w:pPr>
  </w:style>
  <w:style w:type="paragraph" w:styleId="ListBullet3">
    <w:name w:val="List Bullet 3"/>
    <w:basedOn w:val="List3"/>
    <w:rsid w:val="00854A60"/>
    <w:pPr>
      <w:numPr>
        <w:numId w:val="15"/>
      </w:numPr>
      <w:tabs>
        <w:tab w:val="clear" w:pos="1021"/>
      </w:tabs>
      <w:ind w:left="1037" w:hanging="357"/>
    </w:pPr>
  </w:style>
  <w:style w:type="paragraph" w:styleId="ListBullet4">
    <w:name w:val="List Bullet 4"/>
    <w:basedOn w:val="List4"/>
    <w:rsid w:val="00854A60"/>
    <w:pPr>
      <w:numPr>
        <w:numId w:val="3"/>
      </w:numPr>
    </w:pPr>
  </w:style>
  <w:style w:type="paragraph" w:styleId="ListBullet5">
    <w:name w:val="List Bullet 5"/>
    <w:basedOn w:val="List5"/>
    <w:rsid w:val="00854A60"/>
    <w:pPr>
      <w:numPr>
        <w:numId w:val="4"/>
      </w:numPr>
    </w:pPr>
  </w:style>
  <w:style w:type="paragraph" w:styleId="ListContinue2">
    <w:name w:val="List Continue 2"/>
    <w:basedOn w:val="List2"/>
    <w:rsid w:val="00854A60"/>
    <w:pPr>
      <w:ind w:firstLine="0"/>
    </w:pPr>
  </w:style>
  <w:style w:type="paragraph" w:styleId="ListContinue3">
    <w:name w:val="List Continue 3"/>
    <w:basedOn w:val="List3"/>
    <w:rsid w:val="00854A60"/>
    <w:pPr>
      <w:ind w:left="1021" w:firstLine="0"/>
    </w:pPr>
  </w:style>
  <w:style w:type="paragraph" w:styleId="ListContinue4">
    <w:name w:val="List Continue 4"/>
    <w:basedOn w:val="List4"/>
    <w:rsid w:val="00854A60"/>
    <w:pPr>
      <w:ind w:firstLine="0"/>
    </w:pPr>
  </w:style>
  <w:style w:type="paragraph" w:styleId="ListContinue5">
    <w:name w:val="List Continue 5"/>
    <w:basedOn w:val="List5"/>
    <w:rsid w:val="00854A60"/>
    <w:pPr>
      <w:ind w:firstLine="0"/>
    </w:pPr>
  </w:style>
  <w:style w:type="paragraph" w:styleId="ListNumber3">
    <w:name w:val="List Number 3"/>
    <w:basedOn w:val="List3"/>
    <w:rsid w:val="00854A60"/>
    <w:pPr>
      <w:numPr>
        <w:numId w:val="5"/>
      </w:numPr>
    </w:pPr>
  </w:style>
  <w:style w:type="paragraph" w:styleId="ListNumber4">
    <w:name w:val="List Number 4"/>
    <w:basedOn w:val="List4"/>
    <w:rsid w:val="00854A60"/>
    <w:pPr>
      <w:numPr>
        <w:numId w:val="6"/>
      </w:numPr>
    </w:pPr>
  </w:style>
  <w:style w:type="paragraph" w:styleId="ListNumber5">
    <w:name w:val="List Number 5"/>
    <w:basedOn w:val="List5"/>
    <w:rsid w:val="00854A60"/>
    <w:pPr>
      <w:numPr>
        <w:numId w:val="7"/>
      </w:numPr>
    </w:pPr>
  </w:style>
  <w:style w:type="paragraph" w:styleId="BlockText">
    <w:name w:val="Block Text"/>
    <w:basedOn w:val="Normal"/>
    <w:rsid w:val="00854A60"/>
    <w:pPr>
      <w:spacing w:after="120"/>
      <w:ind w:left="1440" w:right="1440"/>
    </w:pPr>
  </w:style>
  <w:style w:type="character" w:customStyle="1" w:styleId="Subscript">
    <w:name w:val="Subscript"/>
    <w:basedOn w:val="DefaultParagraphFont"/>
    <w:rsid w:val="00854A60"/>
    <w:rPr>
      <w:sz w:val="16"/>
      <w:vertAlign w:val="subscript"/>
    </w:rPr>
  </w:style>
  <w:style w:type="character" w:customStyle="1" w:styleId="Superscript">
    <w:name w:val="Superscript"/>
    <w:basedOn w:val="DefaultParagraphFont"/>
    <w:rsid w:val="00854A60"/>
    <w:rPr>
      <w:sz w:val="16"/>
      <w:vertAlign w:val="superscript"/>
    </w:rPr>
  </w:style>
  <w:style w:type="character" w:customStyle="1" w:styleId="Symbols">
    <w:name w:val="Symbols"/>
    <w:basedOn w:val="DefaultParagraphFont"/>
    <w:rsid w:val="00854A60"/>
    <w:rPr>
      <w:rFonts w:ascii="Symbol" w:hAnsi="Symbol"/>
    </w:rPr>
  </w:style>
  <w:style w:type="character" w:customStyle="1" w:styleId="MenuOptions">
    <w:name w:val="Menu Options"/>
    <w:basedOn w:val="DefaultParagraphFont"/>
    <w:rsid w:val="00854A60"/>
    <w:rPr>
      <w:rFonts w:ascii="Arial Narrow" w:hAnsi="Arial Narrow"/>
      <w:smallCaps/>
    </w:rPr>
  </w:style>
  <w:style w:type="character" w:customStyle="1" w:styleId="Buttons">
    <w:name w:val="Buttons"/>
    <w:basedOn w:val="DefaultParagraphFont"/>
    <w:rsid w:val="00854A60"/>
    <w:rPr>
      <w:b/>
    </w:rPr>
  </w:style>
  <w:style w:type="character" w:customStyle="1" w:styleId="Underlined">
    <w:name w:val="Underlined"/>
    <w:basedOn w:val="DefaultParagraphFont"/>
    <w:rsid w:val="00854A60"/>
    <w:rPr>
      <w:u w:val="single"/>
    </w:rPr>
  </w:style>
  <w:style w:type="paragraph" w:customStyle="1" w:styleId="TableBodyTextRight">
    <w:name w:val="Table Body Text Right"/>
    <w:basedOn w:val="TableBodyText"/>
    <w:rsid w:val="00854A60"/>
    <w:pPr>
      <w:widowControl w:val="0"/>
      <w:autoSpaceDE w:val="0"/>
      <w:autoSpaceDN w:val="0"/>
      <w:adjustRightInd w:val="0"/>
      <w:jc w:val="right"/>
    </w:pPr>
    <w:rPr>
      <w:rFonts w:cs="Arial"/>
      <w:szCs w:val="18"/>
    </w:rPr>
  </w:style>
  <w:style w:type="paragraph" w:customStyle="1" w:styleId="CopyrightText">
    <w:name w:val="Copyright Text"/>
    <w:basedOn w:val="BodyText"/>
    <w:rsid w:val="00854A60"/>
    <w:rPr>
      <w:sz w:val="18"/>
    </w:rPr>
  </w:style>
  <w:style w:type="paragraph" w:customStyle="1" w:styleId="BodySmallRight">
    <w:name w:val="Body Small Right"/>
    <w:basedOn w:val="BodyTextRight"/>
    <w:rsid w:val="00854A60"/>
    <w:rPr>
      <w:sz w:val="18"/>
      <w:szCs w:val="18"/>
    </w:rPr>
  </w:style>
  <w:style w:type="paragraph" w:customStyle="1" w:styleId="MarginEdition">
    <w:name w:val="Margin Edition"/>
    <w:basedOn w:val="MarginNote"/>
    <w:rsid w:val="00854A60"/>
    <w:pPr>
      <w:spacing w:before="0" w:after="0"/>
    </w:pPr>
    <w:rPr>
      <w:rFonts w:ascii="Times New Roman" w:hAnsi="Times New Roman"/>
      <w:color w:val="999999"/>
    </w:rPr>
  </w:style>
  <w:style w:type="paragraph" w:customStyle="1" w:styleId="Spacer">
    <w:name w:val="Spacer"/>
    <w:basedOn w:val="Normal"/>
    <w:rsid w:val="00854A60"/>
    <w:rPr>
      <w:sz w:val="2"/>
      <w:szCs w:val="2"/>
    </w:rPr>
  </w:style>
  <w:style w:type="character" w:customStyle="1" w:styleId="Small">
    <w:name w:val="Small"/>
    <w:basedOn w:val="DefaultParagraphFont"/>
    <w:rsid w:val="00854A60"/>
    <w:rPr>
      <w:sz w:val="16"/>
    </w:rPr>
  </w:style>
  <w:style w:type="paragraph" w:customStyle="1" w:styleId="WideTable">
    <w:name w:val="Wide Table"/>
    <w:basedOn w:val="Normal"/>
    <w:rsid w:val="00854A60"/>
    <w:pPr>
      <w:ind w:left="-1418"/>
    </w:pPr>
    <w:rPr>
      <w:sz w:val="2"/>
      <w:szCs w:val="2"/>
    </w:rPr>
  </w:style>
  <w:style w:type="character" w:styleId="PageNumber">
    <w:name w:val="page number"/>
    <w:basedOn w:val="DefaultParagraphFont"/>
    <w:rsid w:val="00854A60"/>
  </w:style>
  <w:style w:type="paragraph" w:styleId="Quote">
    <w:name w:val="Quote"/>
    <w:basedOn w:val="Heading1"/>
    <w:link w:val="QuoteChar"/>
    <w:qFormat/>
    <w:rsid w:val="00854A60"/>
    <w:rPr>
      <w:b w:val="0"/>
      <w:sz w:val="72"/>
      <w:szCs w:val="72"/>
      <w:lang w:val="en-NZ"/>
    </w:rPr>
  </w:style>
  <w:style w:type="character" w:customStyle="1" w:styleId="QuoteChar">
    <w:name w:val="Quote Char"/>
    <w:basedOn w:val="DefaultParagraphFont"/>
    <w:link w:val="Quote"/>
    <w:rsid w:val="00854A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4A60"/>
    <w:pPr>
      <w:pageBreakBefore/>
    </w:pPr>
  </w:style>
  <w:style w:type="paragraph" w:customStyle="1" w:styleId="Border">
    <w:name w:val="Border"/>
    <w:basedOn w:val="Normal"/>
    <w:qFormat/>
    <w:rsid w:val="00854A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4A60"/>
    <w:rPr>
      <w:b/>
      <w:bCs/>
      <w:i/>
      <w:iCs/>
      <w:color w:val="auto"/>
    </w:rPr>
  </w:style>
  <w:style w:type="paragraph" w:styleId="IntenseQuote">
    <w:name w:val="Intense Quote"/>
    <w:basedOn w:val="Normal"/>
    <w:next w:val="Normal"/>
    <w:link w:val="IntenseQuoteChar"/>
    <w:uiPriority w:val="30"/>
    <w:qFormat/>
    <w:rsid w:val="00854A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4A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4A60"/>
    <w:rPr>
      <w:smallCaps/>
      <w:color w:val="auto"/>
      <w:u w:val="single"/>
    </w:rPr>
  </w:style>
  <w:style w:type="character" w:styleId="IntenseReference">
    <w:name w:val="Intense Reference"/>
    <w:basedOn w:val="DefaultParagraphFont"/>
    <w:uiPriority w:val="32"/>
    <w:qFormat/>
    <w:rsid w:val="00854A60"/>
    <w:rPr>
      <w:b/>
      <w:bCs/>
      <w:smallCaps/>
      <w:color w:val="auto"/>
      <w:spacing w:val="5"/>
      <w:u w:val="single"/>
    </w:rPr>
  </w:style>
  <w:style w:type="paragraph" w:customStyle="1" w:styleId="2ColumnHeading">
    <w:name w:val="2Column Heading"/>
    <w:basedOn w:val="BodyText"/>
    <w:qFormat/>
    <w:rsid w:val="00854A60"/>
    <w:pPr>
      <w:spacing w:after="60"/>
      <w:ind w:left="-2268"/>
    </w:pPr>
    <w:rPr>
      <w:b/>
    </w:rPr>
  </w:style>
  <w:style w:type="paragraph" w:customStyle="1" w:styleId="Heading1TOC">
    <w:name w:val="Heading1 TOC"/>
    <w:basedOn w:val="Normal"/>
    <w:qFormat/>
    <w:rsid w:val="00854A60"/>
    <w:pPr>
      <w:spacing w:before="240" w:after="120"/>
    </w:pPr>
    <w:rPr>
      <w:rFonts w:ascii="Times New Roman" w:hAnsi="Times New Roman"/>
      <w:b/>
      <w:sz w:val="32"/>
    </w:rPr>
  </w:style>
  <w:style w:type="paragraph" w:customStyle="1" w:styleId="Heading2TOC">
    <w:name w:val="Heading2 TOC"/>
    <w:basedOn w:val="Normal"/>
    <w:qFormat/>
    <w:rsid w:val="00854A60"/>
    <w:pPr>
      <w:spacing w:before="240" w:after="60"/>
    </w:pPr>
    <w:rPr>
      <w:rFonts w:ascii="Times New Roman" w:hAnsi="Times New Roman"/>
      <w:b/>
      <w:sz w:val="28"/>
    </w:rPr>
  </w:style>
  <w:style w:type="character" w:customStyle="1" w:styleId="Underline">
    <w:name w:val="Underline"/>
    <w:basedOn w:val="DefaultParagraphFont"/>
    <w:qFormat/>
    <w:rsid w:val="00854A60"/>
    <w:rPr>
      <w:u w:val="single"/>
    </w:rPr>
  </w:style>
  <w:style w:type="paragraph" w:styleId="BalloonText">
    <w:name w:val="Balloon Text"/>
    <w:basedOn w:val="Normal"/>
    <w:link w:val="BalloonTextChar"/>
    <w:rsid w:val="00854A60"/>
    <w:rPr>
      <w:rFonts w:ascii="Tahoma" w:hAnsi="Tahoma" w:cs="Tahoma"/>
      <w:sz w:val="16"/>
      <w:szCs w:val="16"/>
    </w:rPr>
  </w:style>
  <w:style w:type="character" w:customStyle="1" w:styleId="BalloonTextChar">
    <w:name w:val="Balloon Text Char"/>
    <w:basedOn w:val="DefaultParagraphFont"/>
    <w:link w:val="BalloonText"/>
    <w:rsid w:val="00854A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4A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4A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4A60"/>
    <w:rPr>
      <w:b/>
      <w:color w:val="660033"/>
      <w:spacing w:val="0"/>
    </w:rPr>
  </w:style>
  <w:style w:type="paragraph" w:customStyle="1" w:styleId="Nameditemlist">
    <w:name w:val="Named item list"/>
    <w:basedOn w:val="BodyText"/>
    <w:qFormat/>
    <w:rsid w:val="00854A6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849</Words>
  <Characters>5564</Characters>
  <Application>Microsoft Office Word</Application>
  <DocSecurity>0</DocSecurity>
  <Lines>197</Lines>
  <Paragraphs>122</Paragraphs>
  <ScaleCrop>false</ScaleCrop>
  <Company>Author-it Software Corporation Ltd.</Company>
  <LinksUpToDate>false</LinksUpToDate>
  <CharactersWithSpaces>6347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ICAWEB405A Monitor traffic and compile website traffic reports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2012-05-29T04:11:00Z</dcterms:created>
  <dcterms:modified xsi:type="dcterms:W3CDTF">2012-05-29T04:11:00Z</dcterms:modified>
</cp:coreProperties>
</file>