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9E6" w:rsidP="00D759E6">
      <w:pPr>
        <w:pStyle w:val="Title"/>
      </w:pPr>
      <w:bookmarkStart w:id="0" w:name="_GoBack"/>
      <w:bookmarkEnd w:id="0"/>
      <w:r>
        <w:fldChar w:fldCharType="begin"/>
      </w:r>
      <w:r>
        <w:instrText xml:space="preserve"> TITLE   \* MERGEFORMAT </w:instrText>
      </w:r>
      <w:r>
        <w:fldChar w:fldCharType="separate"/>
      </w:r>
      <w:r>
        <w:t>ICAWEB402A Confirm accessibility of websites for people with special needs</w:t>
      </w:r>
      <w:r>
        <w:fldChar w:fldCharType="end"/>
      </w:r>
    </w:p>
    <w:p w:rsidR="00D759E6" w:rsidP="00D759E6">
      <w:pPr>
        <w:pStyle w:val="Version"/>
        <w:sectPr w:rsidSect="004F59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93D" w:rsidP="004F593D">
      <w:pPr>
        <w:pStyle w:val="SuperHeading"/>
      </w:pPr>
      <w:r w:rsidRPr="004F593D">
        <w:t>ICAWEB402A Confirm accessibility of websites for people with special needs</w:t>
      </w:r>
    </w:p>
    <w:p w:rsidR="00000000" w:rsidRPr="004F593D" w:rsidP="004F593D">
      <w:pPr>
        <w:pStyle w:val="Heading1"/>
      </w:pPr>
      <w:bookmarkStart w:id="1" w:name="O_459141"/>
      <w:bookmarkEnd w:id="1"/>
      <w:r w:rsidRPr="004F593D">
        <w:t>Modification History</w:t>
      </w:r>
    </w:p>
    <w:tbl>
      <w:tblPr>
        <w:tblW w:w="0" w:type="auto"/>
        <w:tblLayout w:type="fixed"/>
        <w:tblCellMar>
          <w:left w:w="62" w:type="dxa"/>
          <w:right w:w="62" w:type="dxa"/>
        </w:tblCellMar>
        <w:tblLook w:val="0000"/>
      </w:tblPr>
      <w:tblGrid>
        <w:gridCol w:w="3174"/>
        <w:gridCol w:w="5913"/>
      </w:tblGrid>
      <w:tr w:rsidTr="004F593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SpecialBold"/>
              </w:rPr>
              <w:t>Comments</w:t>
            </w:r>
          </w:p>
        </w:tc>
      </w:tr>
      <w:tr w:rsidTr="004F593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t>This Unit first released w</w:t>
            </w:r>
            <w:r w:rsidRPr="004F593D">
              <w:t xml:space="preserve">ith </w:t>
            </w:r>
            <w:r w:rsidRPr="004F593D">
              <w:rPr>
                <w:rStyle w:val="Emphasis"/>
              </w:rPr>
              <w:t>ICA11 Information and Communications Technology Training Package version 1.0</w:t>
            </w:r>
          </w:p>
        </w:tc>
      </w:tr>
    </w:tbl>
    <w:p w:rsidR="00000000" w:rsidRPr="004F593D" w:rsidP="004F593D">
      <w:pPr>
        <w:pStyle w:val="BodyText"/>
      </w:pPr>
    </w:p>
    <w:p w:rsidR="00000000" w:rsidRPr="004F593D" w:rsidP="004F593D">
      <w:pPr>
        <w:pStyle w:val="AllowPageBreak"/>
      </w:pPr>
    </w:p>
    <w:p w:rsidR="00000000" w:rsidRPr="004F593D" w:rsidP="004F593D">
      <w:pPr>
        <w:pStyle w:val="Heading1"/>
      </w:pPr>
      <w:bookmarkStart w:id="2" w:name="O_459142"/>
      <w:bookmarkEnd w:id="2"/>
      <w:r w:rsidRPr="004F593D">
        <w:t>Unit Descriptor</w:t>
      </w:r>
    </w:p>
    <w:p w:rsidR="00000000" w:rsidRPr="004F593D" w:rsidP="004F593D">
      <w:pPr>
        <w:pStyle w:val="BodyText"/>
      </w:pPr>
      <w:r w:rsidRPr="004F593D">
        <w:t>This unit describes the performance outcomes, skills and</w:t>
      </w:r>
      <w:r w:rsidRPr="004F593D">
        <w:t xml:space="preserve"> knowledge required to ensure that a website is accessible to users with special needs, including people with auditory, visual, mobility, and cognitive impairments and those people who use assistive technology.</w:t>
      </w:r>
    </w:p>
    <w:p w:rsidR="00000000" w:rsidRPr="004F593D" w:rsidP="004F593D">
      <w:pPr>
        <w:pStyle w:val="AllowPageBreak"/>
      </w:pPr>
    </w:p>
    <w:p w:rsidR="00000000" w:rsidRPr="004F593D" w:rsidP="004F593D">
      <w:pPr>
        <w:pStyle w:val="Heading1"/>
      </w:pPr>
      <w:bookmarkStart w:id="3" w:name="O_459143"/>
      <w:bookmarkEnd w:id="3"/>
      <w:r w:rsidRPr="004F593D">
        <w:t>Application of the Unit</w:t>
      </w:r>
    </w:p>
    <w:p w:rsidR="00000000" w:rsidRPr="004F593D" w:rsidP="004F593D">
      <w:pPr>
        <w:pStyle w:val="BodyText"/>
      </w:pPr>
      <w:r w:rsidRPr="004F593D">
        <w:t>This</w:t>
      </w:r>
      <w:r w:rsidRPr="004F593D">
        <w:t xml:space="preserve"> unit applies to frontline technical support personnel responsible for designing, building and testing websites.</w:t>
      </w:r>
    </w:p>
    <w:p w:rsidR="00000000" w:rsidRPr="004F593D" w:rsidP="004F593D">
      <w:pPr>
        <w:pStyle w:val="BodyText"/>
      </w:pPr>
    </w:p>
    <w:p w:rsidR="00000000" w:rsidRPr="004F593D" w:rsidP="004F593D">
      <w:pPr>
        <w:pStyle w:val="BodyText"/>
      </w:pPr>
      <w:r w:rsidRPr="004F593D">
        <w:t>Accessibility means that a website can be navigated and read by everyone, regardless of location, experience, or the type of computer technolo</w:t>
      </w:r>
      <w:r w:rsidRPr="004F593D">
        <w:t>gy used.</w:t>
      </w:r>
    </w:p>
    <w:p w:rsidR="00000000" w:rsidRPr="004F593D" w:rsidP="004F593D">
      <w:pPr>
        <w:pStyle w:val="AllowPageBreak"/>
      </w:pPr>
    </w:p>
    <w:p w:rsidR="00000000" w:rsidRPr="004F593D" w:rsidP="004F593D">
      <w:pPr>
        <w:pStyle w:val="Heading1"/>
      </w:pPr>
      <w:bookmarkStart w:id="4" w:name="O_459144"/>
      <w:bookmarkEnd w:id="4"/>
      <w:r w:rsidRPr="004F593D">
        <w:t>Licensing/Regulatory Information</w:t>
      </w:r>
    </w:p>
    <w:p w:rsidR="00000000" w:rsidRPr="004F593D" w:rsidP="004F593D">
      <w:pPr>
        <w:pStyle w:val="BodyText"/>
      </w:pPr>
      <w:r w:rsidRPr="004F593D">
        <w:t>No licensing, legislative, regulatory or certification requirements apply to this unit at the time of endorsement but users should confirm requirements with the relevant federal, state or territory</w:t>
      </w:r>
      <w:r w:rsidRPr="004F593D">
        <w:t xml:space="preserve"> authority.</w:t>
      </w:r>
    </w:p>
    <w:p w:rsidR="00000000" w:rsidRPr="004F593D" w:rsidP="004F593D">
      <w:pPr>
        <w:pStyle w:val="AllowPageBreak"/>
      </w:pPr>
    </w:p>
    <w:p w:rsidR="00000000" w:rsidRPr="004F593D" w:rsidP="004F593D">
      <w:pPr>
        <w:pStyle w:val="Heading1"/>
      </w:pPr>
      <w:bookmarkStart w:id="5" w:name="O_459145"/>
      <w:bookmarkEnd w:id="5"/>
      <w:r w:rsidRPr="004F593D">
        <w:t>Pre-Requisites</w:t>
      </w:r>
    </w:p>
    <w:p w:rsidR="00000000" w:rsidRPr="004F593D" w:rsidP="004F593D">
      <w:pPr>
        <w:pStyle w:val="BodyText"/>
      </w:pPr>
      <w:r w:rsidRPr="004F593D">
        <w:t>Not applicable.</w:t>
      </w:r>
    </w:p>
    <w:p w:rsidR="00000000" w:rsidRPr="004F593D" w:rsidP="004F593D">
      <w:pPr>
        <w:pStyle w:val="AllowPageBreak"/>
      </w:pPr>
    </w:p>
    <w:p w:rsidR="00000000" w:rsidRPr="004F593D" w:rsidP="004F593D">
      <w:pPr>
        <w:pStyle w:val="Heading1"/>
      </w:pPr>
      <w:bookmarkStart w:id="6" w:name="O_459146"/>
      <w:bookmarkEnd w:id="6"/>
      <w:r w:rsidRPr="004F593D">
        <w:t>Employability Skills Information</w:t>
      </w:r>
    </w:p>
    <w:p w:rsidR="00000000" w:rsidRPr="004F593D" w:rsidP="004F593D">
      <w:pPr>
        <w:pStyle w:val="BodyText"/>
      </w:pPr>
      <w:r w:rsidRPr="004F593D">
        <w:t>This unit contains employability skills.</w:t>
      </w:r>
    </w:p>
    <w:p w:rsidR="00000000" w:rsidRPr="004F593D" w:rsidP="004F593D">
      <w:pPr>
        <w:pStyle w:val="AllowPageBreak"/>
      </w:pPr>
    </w:p>
    <w:p w:rsidR="00000000" w:rsidRPr="004F593D" w:rsidP="004F593D">
      <w:pPr>
        <w:pStyle w:val="Heading1"/>
      </w:pPr>
      <w:bookmarkStart w:id="7" w:name="O_459147"/>
      <w:bookmarkEnd w:id="7"/>
      <w:r w:rsidRPr="004F593D">
        <w:t>Elements and Performance Criteria Pre-Content</w:t>
      </w:r>
    </w:p>
    <w:tbl>
      <w:tblPr>
        <w:tblW w:w="0" w:type="auto"/>
        <w:tblLayout w:type="fixed"/>
        <w:tblCellMar>
          <w:left w:w="62" w:type="dxa"/>
          <w:right w:w="62" w:type="dxa"/>
        </w:tblCellMar>
        <w:tblLook w:val="0000"/>
      </w:tblPr>
      <w:tblGrid>
        <w:gridCol w:w="2551"/>
        <w:gridCol w:w="6599"/>
      </w:tblGrid>
      <w:tr w:rsidTr="004F593D">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593D" w:rsidP="004F593D">
            <w:pPr>
              <w:pStyle w:val="BodyText"/>
            </w:pPr>
            <w:r w:rsidRPr="004F593D">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SpecialBold"/>
              </w:rPr>
              <w:t>Performance Criteria</w:t>
            </w:r>
          </w:p>
        </w:tc>
      </w:tr>
      <w:tr w:rsidTr="004F593D">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rPr>
                <w:rStyle w:val="Emphasis"/>
              </w:rPr>
              <w:t>Performance criteria describe the performance needed to demonstrate achievement of the element. Where bold italicised text is used, further information is detailed in the required skills and</w:t>
            </w:r>
            <w:r w:rsidRPr="004F593D">
              <w:rPr>
                <w:rStyle w:val="Emphasis"/>
              </w:rPr>
              <w:t xml:space="preserve"> knowledge section and the range statement. Assessment of performance is to be consistent with the evidence guide.</w:t>
            </w:r>
          </w:p>
        </w:tc>
      </w:tr>
    </w:tbl>
    <w:p w:rsidR="00000000" w:rsidRPr="004F593D" w:rsidP="004F593D">
      <w:pPr>
        <w:pStyle w:val="BodyText"/>
      </w:pPr>
    </w:p>
    <w:p w:rsidR="00000000" w:rsidRPr="004F593D" w:rsidP="004F593D">
      <w:pPr>
        <w:pStyle w:val="AllowPageBreak"/>
      </w:pPr>
    </w:p>
    <w:p w:rsidR="00000000" w:rsidRPr="004F593D" w:rsidP="004F593D">
      <w:pPr>
        <w:pStyle w:val="Heading1"/>
      </w:pPr>
      <w:bookmarkStart w:id="8" w:name="O_459148"/>
      <w:bookmarkEnd w:id="8"/>
      <w:r w:rsidRPr="004F593D">
        <w:t>Elements and Performance Criteria</w:t>
      </w:r>
    </w:p>
    <w:tbl>
      <w:tblPr>
        <w:tblW w:w="0" w:type="auto"/>
        <w:tblLayout w:type="fixed"/>
        <w:tblCellMar>
          <w:left w:w="62" w:type="dxa"/>
          <w:right w:w="62" w:type="dxa"/>
        </w:tblCellMar>
        <w:tblLook w:val="0000"/>
      </w:tblPr>
      <w:tblGrid>
        <w:gridCol w:w="2563"/>
        <w:gridCol w:w="6587"/>
      </w:tblGrid>
      <w:tr w:rsidTr="004F593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t>1. Identify accessibility standards</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t xml:space="preserve">1.1 Research and identify specific </w:t>
            </w:r>
            <w:r w:rsidRPr="004F593D">
              <w:rPr>
                <w:rStyle w:val="BoldandItalics"/>
              </w:rPr>
              <w:t xml:space="preserve">user groups </w:t>
            </w:r>
            <w:r w:rsidRPr="004F593D">
              <w:t xml:space="preserve">with </w:t>
            </w:r>
            <w:r w:rsidRPr="004F593D">
              <w:t xml:space="preserve">particular accessibility </w:t>
            </w:r>
            <w:r w:rsidRPr="004F593D">
              <w:rPr>
                <w:rStyle w:val="BoldandItalics"/>
              </w:rPr>
              <w:t>requirements</w:t>
            </w:r>
          </w:p>
          <w:p w:rsidR="00000000" w:rsidRPr="004F593D" w:rsidP="004F593D">
            <w:pPr>
              <w:pStyle w:val="BodyText"/>
            </w:pPr>
            <w:r w:rsidRPr="004F593D">
              <w:t xml:space="preserve">1.2 Identify general legislated and industry accessibility </w:t>
            </w:r>
            <w:r w:rsidRPr="004F593D">
              <w:rPr>
                <w:rStyle w:val="BoldandItalics"/>
              </w:rPr>
              <w:t xml:space="preserve">standards </w:t>
            </w:r>
            <w:r w:rsidRPr="004F593D">
              <w:t>and requirements to understand the wider context of accessibility</w:t>
            </w:r>
          </w:p>
          <w:p w:rsidR="00000000" w:rsidRPr="004F593D" w:rsidP="004F593D">
            <w:pPr>
              <w:pStyle w:val="BodyText"/>
            </w:pPr>
            <w:r w:rsidRPr="004F593D">
              <w:t xml:space="preserve">1.3 Identify </w:t>
            </w:r>
            <w:r w:rsidRPr="004F593D">
              <w:rPr>
                <w:rStyle w:val="BoldandItalics"/>
              </w:rPr>
              <w:t xml:space="preserve">web development standards </w:t>
            </w:r>
            <w:r w:rsidRPr="004F593D">
              <w:t>and prioritise application</w:t>
            </w:r>
          </w:p>
          <w:p w:rsidR="00000000" w:rsidP="004F593D">
            <w:pPr>
              <w:pStyle w:val="BodyText"/>
              <w:rPr>
                <w:lang w:val="en-NZ"/>
              </w:rPr>
            </w:pPr>
            <w:r w:rsidRPr="004F593D">
              <w:t>1.4 Consolidate s</w:t>
            </w:r>
            <w:r w:rsidRPr="004F593D">
              <w:t>pecific and general standards and requirements into an accessibility checklist for application to website-related work</w:t>
            </w:r>
          </w:p>
        </w:tc>
      </w:tr>
      <w:tr w:rsidTr="004F593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t xml:space="preserve">2. Test for website accessibility </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t xml:space="preserve">2.1 Select and prepare appropriate automatic </w:t>
            </w:r>
            <w:r w:rsidRPr="004F593D">
              <w:rPr>
                <w:rStyle w:val="BoldandItalics"/>
              </w:rPr>
              <w:t xml:space="preserve">testing tools </w:t>
            </w:r>
            <w:r w:rsidRPr="004F593D">
              <w:t xml:space="preserve">and </w:t>
            </w:r>
            <w:r w:rsidRPr="004F593D">
              <w:rPr>
                <w:rStyle w:val="BoldandItalics"/>
              </w:rPr>
              <w:t>software</w:t>
            </w:r>
          </w:p>
          <w:p w:rsidR="00000000" w:rsidRPr="004F593D" w:rsidP="004F593D">
            <w:pPr>
              <w:pStyle w:val="BodyText"/>
            </w:pPr>
            <w:r w:rsidRPr="004F593D">
              <w:t>2.2 Run automatic testing tools and make document changes based on results</w:t>
            </w:r>
          </w:p>
          <w:p w:rsidR="00000000" w:rsidRPr="004F593D" w:rsidP="004F593D">
            <w:pPr>
              <w:pStyle w:val="BodyText"/>
            </w:pPr>
            <w:r w:rsidRPr="004F593D">
              <w:t xml:space="preserve">2.3 Ensure that the text equivalent for every </w:t>
            </w:r>
            <w:r w:rsidRPr="004F593D">
              <w:rPr>
                <w:rStyle w:val="BoldandItalics"/>
              </w:rPr>
              <w:t xml:space="preserve">non-text element </w:t>
            </w:r>
            <w:r w:rsidRPr="004F593D">
              <w:t>is present in the website where feasible</w:t>
            </w:r>
          </w:p>
          <w:p w:rsidR="00000000" w:rsidRPr="004F593D" w:rsidP="004F593D">
            <w:pPr>
              <w:pStyle w:val="BodyText"/>
            </w:pPr>
            <w:r w:rsidRPr="004F593D">
              <w:t>2.4 Verify that information conveyed with colour is also available without co</w:t>
            </w:r>
            <w:r w:rsidRPr="004F593D">
              <w:t>lour</w:t>
            </w:r>
          </w:p>
          <w:p w:rsidR="00000000" w:rsidRPr="004F593D" w:rsidP="004F593D">
            <w:pPr>
              <w:pStyle w:val="BodyText"/>
            </w:pPr>
            <w:r w:rsidRPr="004F593D">
              <w:t>2.5 Identify changes in the natural language of a document text</w:t>
            </w:r>
          </w:p>
          <w:p w:rsidR="00000000" w:rsidRPr="004F593D" w:rsidP="004F593D">
            <w:pPr>
              <w:pStyle w:val="BodyText"/>
            </w:pPr>
            <w:r w:rsidRPr="004F593D">
              <w:t>2.6 Check and ensure that document can be read without style sheets</w:t>
            </w:r>
          </w:p>
          <w:p w:rsidR="00000000" w:rsidRPr="004F593D" w:rsidP="004F593D">
            <w:pPr>
              <w:pStyle w:val="BodyText"/>
            </w:pPr>
            <w:r w:rsidRPr="004F593D">
              <w:t>2.7 Check and ensure that priorities identified in the analysis of web development standards are met and completed</w:t>
            </w:r>
          </w:p>
          <w:p w:rsidR="00000000" w:rsidP="004F593D">
            <w:pPr>
              <w:pStyle w:val="BodyText"/>
              <w:rPr>
                <w:lang w:val="en-NZ"/>
              </w:rPr>
            </w:pPr>
            <w:r w:rsidRPr="004F593D">
              <w:t xml:space="preserve">2.8 </w:t>
            </w:r>
            <w:r w:rsidRPr="004F593D">
              <w:t>Test site with different user groups to ensure that the site transforms successfully and maintains accessibility</w:t>
            </w:r>
          </w:p>
        </w:tc>
      </w:tr>
      <w:tr w:rsidTr="004F593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t>3. Test pages</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t>3.1 Check and ensure that pages are not dependent on colour and can operate in a monochrome environment</w:t>
            </w:r>
          </w:p>
          <w:p w:rsidR="00000000" w:rsidRPr="004F593D" w:rsidP="004F593D">
            <w:pPr>
              <w:pStyle w:val="BodyText"/>
            </w:pPr>
            <w:r w:rsidRPr="004F593D">
              <w:t>3.2 Check and ensure tha</w:t>
            </w:r>
            <w:r w:rsidRPr="004F593D">
              <w:t>t pages are logical and accessible in a text-only environment</w:t>
            </w:r>
          </w:p>
          <w:p w:rsidR="00000000" w:rsidRPr="004F593D" w:rsidP="004F593D">
            <w:pPr>
              <w:pStyle w:val="BodyText"/>
            </w:pPr>
            <w:r w:rsidRPr="004F593D">
              <w:t xml:space="preserve">3.3 Verify that pages operate on text-to-speech </w:t>
            </w:r>
            <w:r w:rsidRPr="004F593D">
              <w:rPr>
                <w:rStyle w:val="BoldandItalics"/>
              </w:rPr>
              <w:t>browser</w:t>
            </w:r>
          </w:p>
          <w:p w:rsidR="00000000" w:rsidRPr="004F593D" w:rsidP="004F593D">
            <w:pPr>
              <w:pStyle w:val="BodyText"/>
            </w:pPr>
            <w:r w:rsidRPr="004F593D">
              <w:t>3.4 Ensure that accessibility of website is signed off by appropriate person as meeting web-development standards</w:t>
            </w:r>
          </w:p>
        </w:tc>
      </w:tr>
    </w:tbl>
    <w:p w:rsidR="00000000" w:rsidRPr="004F593D" w:rsidP="004F593D">
      <w:pPr>
        <w:pStyle w:val="BodyText"/>
      </w:pPr>
    </w:p>
    <w:p w:rsidR="00000000" w:rsidRPr="004F593D" w:rsidP="004F593D">
      <w:pPr>
        <w:pStyle w:val="AllowPageBreak"/>
      </w:pPr>
    </w:p>
    <w:p w:rsidR="00000000" w:rsidRPr="004F593D" w:rsidP="004F593D">
      <w:pPr>
        <w:pStyle w:val="Heading1"/>
      </w:pPr>
      <w:bookmarkStart w:id="9" w:name="O_459149"/>
      <w:bookmarkEnd w:id="9"/>
      <w:r w:rsidRPr="004F593D">
        <w:t>Requi</w:t>
      </w:r>
      <w:r w:rsidRPr="004F593D">
        <w:t>red Skills and Knowledge</w:t>
      </w:r>
    </w:p>
    <w:p w:rsidR="00000000" w:rsidRPr="004F593D" w:rsidP="004F593D">
      <w:pPr>
        <w:pStyle w:val="BodyText"/>
      </w:pPr>
      <w:r w:rsidRPr="004F593D">
        <w:rPr>
          <w:rStyle w:val="Emphasis"/>
        </w:rPr>
        <w:t>This section describes the skills and knowledge required for this unit.</w:t>
      </w:r>
    </w:p>
    <w:p w:rsidR="00000000" w:rsidRPr="004F593D" w:rsidP="004F593D">
      <w:pPr>
        <w:pStyle w:val="BodyText"/>
      </w:pPr>
    </w:p>
    <w:p w:rsidR="00000000" w:rsidRPr="004F593D" w:rsidP="004F593D">
      <w:pPr>
        <w:pStyle w:val="BodyText"/>
      </w:pPr>
      <w:r w:rsidRPr="004F593D">
        <w:rPr>
          <w:rStyle w:val="SpecialBold"/>
        </w:rPr>
        <w:t>Required skills</w:t>
      </w:r>
    </w:p>
    <w:p w:rsidR="00000000" w:rsidRPr="004F593D" w:rsidP="004F593D">
      <w:pPr>
        <w:pStyle w:val="BodyText"/>
      </w:pPr>
    </w:p>
    <w:p w:rsidR="00000000" w:rsidRPr="004F593D" w:rsidP="004F593D">
      <w:pPr>
        <w:pStyle w:val="ListBullet"/>
      </w:pPr>
      <w:r w:rsidRPr="004F593D">
        <w:t>communication skills to liaise with advocacy groups, business and government</w:t>
      </w:r>
    </w:p>
    <w:p w:rsidR="00000000" w:rsidRPr="004F593D" w:rsidP="004F593D">
      <w:pPr>
        <w:pStyle w:val="ListBullet"/>
      </w:pPr>
      <w:r w:rsidRPr="004F593D">
        <w:t>literacy skills to:</w:t>
      </w:r>
    </w:p>
    <w:p w:rsidR="00000000" w:rsidRPr="004F593D" w:rsidP="004F593D">
      <w:pPr>
        <w:pStyle w:val="ListBullet2"/>
      </w:pPr>
      <w:r w:rsidRPr="004F593D">
        <w:t>document test results</w:t>
      </w:r>
    </w:p>
    <w:p w:rsidR="00000000" w:rsidRPr="004F593D" w:rsidP="004F593D">
      <w:pPr>
        <w:pStyle w:val="ListBullet2"/>
      </w:pPr>
      <w:r w:rsidRPr="004F593D">
        <w:t>interpret standards</w:t>
      </w:r>
    </w:p>
    <w:p w:rsidR="00000000" w:rsidRPr="004F593D" w:rsidP="004F593D">
      <w:pPr>
        <w:pStyle w:val="ListBullet"/>
      </w:pPr>
      <w:r w:rsidRPr="004F593D">
        <w:t>problem-solving skills to accommodate user groups with special needs</w:t>
      </w:r>
    </w:p>
    <w:p w:rsidR="00000000" w:rsidRPr="004F593D" w:rsidP="004F593D">
      <w:pPr>
        <w:pStyle w:val="ListBullet"/>
      </w:pPr>
      <w:r w:rsidRPr="004F593D">
        <w:t>research skills to:</w:t>
      </w:r>
    </w:p>
    <w:p w:rsidR="00000000" w:rsidRPr="004F593D" w:rsidP="004F593D">
      <w:pPr>
        <w:pStyle w:val="ListBullet2"/>
      </w:pPr>
      <w:r w:rsidRPr="004F593D">
        <w:t>develop an accessibility checklist for application to website-related work</w:t>
      </w:r>
    </w:p>
    <w:p w:rsidR="00000000" w:rsidRPr="004F593D" w:rsidP="004F593D">
      <w:pPr>
        <w:pStyle w:val="ListBullet2"/>
      </w:pPr>
      <w:r w:rsidRPr="004F593D">
        <w:t>identify user groups with special needs</w:t>
      </w:r>
    </w:p>
    <w:p w:rsidR="00000000" w:rsidRPr="004F593D" w:rsidP="004F593D">
      <w:pPr>
        <w:pStyle w:val="ListBullet"/>
      </w:pPr>
      <w:r w:rsidRPr="004F593D">
        <w:t>technical skills to:</w:t>
      </w:r>
    </w:p>
    <w:p w:rsidR="00000000" w:rsidRPr="004F593D" w:rsidP="004F593D">
      <w:pPr>
        <w:pStyle w:val="ListBullet2"/>
      </w:pPr>
      <w:r w:rsidRPr="004F593D">
        <w:t>analyse a website</w:t>
      </w:r>
    </w:p>
    <w:p w:rsidR="00000000" w:rsidRPr="004F593D" w:rsidP="004F593D">
      <w:pPr>
        <w:pStyle w:val="ListBullet2"/>
      </w:pPr>
      <w:r w:rsidRPr="004F593D">
        <w:t>analyse t</w:t>
      </w:r>
      <w:r w:rsidRPr="004F593D">
        <w:t>he evaluation</w:t>
      </w:r>
    </w:p>
    <w:p w:rsidR="00000000" w:rsidRPr="004F593D" w:rsidP="004F593D">
      <w:pPr>
        <w:pStyle w:val="ListBullet2"/>
      </w:pPr>
      <w:r w:rsidRPr="004F593D">
        <w:t>design and implement technical tests, including accessibility tests</w:t>
      </w:r>
    </w:p>
    <w:p w:rsidR="00000000" w:rsidRPr="004F593D" w:rsidP="004F593D">
      <w:pPr>
        <w:pStyle w:val="ListBullet2"/>
      </w:pPr>
      <w:r w:rsidRPr="004F593D">
        <w:t>develop a website</w:t>
      </w:r>
    </w:p>
    <w:p w:rsidR="00000000" w:rsidRPr="004F593D" w:rsidP="004F593D">
      <w:pPr>
        <w:pStyle w:val="ListBullet2"/>
      </w:pPr>
      <w:r w:rsidRPr="004F593D">
        <w:t>evaluate tests and give feedback on the evaluation.</w:t>
      </w:r>
    </w:p>
    <w:p w:rsidR="00000000" w:rsidRPr="004F593D" w:rsidP="004F593D">
      <w:pPr>
        <w:pStyle w:val="BodyText"/>
      </w:pPr>
    </w:p>
    <w:p w:rsidR="00000000" w:rsidRPr="004F593D" w:rsidP="004F593D">
      <w:pPr>
        <w:pStyle w:val="BodyText"/>
      </w:pPr>
      <w:r w:rsidRPr="004F593D">
        <w:rPr>
          <w:rStyle w:val="SpecialBold"/>
        </w:rPr>
        <w:t>Required knowledge</w:t>
      </w:r>
    </w:p>
    <w:p w:rsidR="00000000" w:rsidRPr="004F593D" w:rsidP="004F593D">
      <w:pPr>
        <w:pStyle w:val="BodyText"/>
      </w:pPr>
    </w:p>
    <w:p w:rsidR="00000000" w:rsidRPr="004F593D" w:rsidP="004F593D">
      <w:pPr>
        <w:pStyle w:val="ListBullet"/>
      </w:pPr>
      <w:r w:rsidRPr="004F593D">
        <w:t>access and equity legislation and principles</w:t>
      </w:r>
    </w:p>
    <w:p w:rsidR="00000000" w:rsidRPr="004F593D" w:rsidP="004F593D">
      <w:pPr>
        <w:pStyle w:val="ListBullet"/>
      </w:pPr>
      <w:r w:rsidRPr="004F593D">
        <w:t>Australian Computer Society Code of Ethics</w:t>
      </w:r>
    </w:p>
    <w:p w:rsidR="00000000" w:rsidRPr="004F593D" w:rsidP="004F593D">
      <w:pPr>
        <w:pStyle w:val="ListBullet"/>
      </w:pPr>
      <w:r w:rsidRPr="004F593D">
        <w:t>business process design</w:t>
      </w:r>
    </w:p>
    <w:p w:rsidR="00000000" w:rsidRPr="004F593D" w:rsidP="004F593D">
      <w:pPr>
        <w:pStyle w:val="ListBullet"/>
      </w:pPr>
      <w:r w:rsidRPr="004F593D">
        <w:t>applicability of copyright and intellectual property to website development</w:t>
      </w:r>
    </w:p>
    <w:p w:rsidR="00000000" w:rsidRPr="004F593D" w:rsidP="004F593D">
      <w:pPr>
        <w:pStyle w:val="ListBullet"/>
      </w:pPr>
      <w:r w:rsidRPr="004F593D">
        <w:t>customer and business liaison</w:t>
      </w:r>
    </w:p>
    <w:p w:rsidR="00000000" w:rsidRPr="004F593D" w:rsidP="004F593D">
      <w:pPr>
        <w:pStyle w:val="ListBullet"/>
      </w:pPr>
      <w:r w:rsidRPr="004F593D">
        <w:t>electronic commerce modelling language</w:t>
      </w:r>
    </w:p>
    <w:p w:rsidR="00000000" w:rsidRPr="004F593D" w:rsidP="004F593D">
      <w:pPr>
        <w:pStyle w:val="ListBullet"/>
      </w:pPr>
      <w:r w:rsidRPr="004F593D">
        <w:t>government, advocacy group and special needs</w:t>
      </w:r>
      <w:r w:rsidRPr="004F593D">
        <w:t xml:space="preserve"> group liaison</w:t>
      </w:r>
    </w:p>
    <w:p w:rsidR="00000000" w:rsidRPr="004F593D" w:rsidP="004F593D">
      <w:pPr>
        <w:pStyle w:val="ListBullet"/>
      </w:pPr>
      <w:r w:rsidRPr="004F593D">
        <w:t>application of privacy principles to website development, user access and user usage</w:t>
      </w:r>
    </w:p>
    <w:p w:rsidR="00000000" w:rsidRPr="004F593D" w:rsidP="004F593D">
      <w:pPr>
        <w:pStyle w:val="ListBullet"/>
      </w:pPr>
      <w:r w:rsidRPr="004F593D">
        <w:t>technical performance measurement</w:t>
      </w:r>
    </w:p>
    <w:p w:rsidR="00000000" w:rsidRPr="004F593D" w:rsidP="004F593D">
      <w:pPr>
        <w:pStyle w:val="ListBullet"/>
      </w:pPr>
      <w:r w:rsidRPr="004F593D">
        <w:t>web accessibility initiative (WAI)</w:t>
      </w:r>
    </w:p>
    <w:p w:rsidR="00000000" w:rsidRPr="004F593D" w:rsidP="004F593D">
      <w:pPr>
        <w:pStyle w:val="ListBullet"/>
      </w:pPr>
      <w:r w:rsidRPr="004F593D">
        <w:t>website accessibility, security and equity legislation</w:t>
      </w:r>
    </w:p>
    <w:p w:rsidR="00000000" w:rsidRPr="004F593D" w:rsidP="004F593D">
      <w:pPr>
        <w:pStyle w:val="ListBullet"/>
      </w:pPr>
      <w:r w:rsidRPr="004F593D">
        <w:t>website design methods and standard website structures</w:t>
      </w:r>
    </w:p>
    <w:p w:rsidR="00000000" w:rsidRPr="004F593D" w:rsidP="004F593D">
      <w:pPr>
        <w:pStyle w:val="ListBullet"/>
      </w:pPr>
      <w:r w:rsidRPr="004F593D">
        <w:t>website security</w:t>
      </w:r>
    </w:p>
    <w:p w:rsidR="00000000" w:rsidRPr="004F593D" w:rsidP="004F593D">
      <w:pPr>
        <w:pStyle w:val="ListBullet"/>
      </w:pPr>
      <w:r w:rsidRPr="004F593D">
        <w:t>workload metrics</w:t>
      </w:r>
    </w:p>
    <w:p w:rsidR="00000000" w:rsidRPr="004F593D" w:rsidP="004F593D">
      <w:pPr>
        <w:pStyle w:val="ListBullet"/>
      </w:pPr>
      <w:r w:rsidRPr="004F593D">
        <w:t>World Wide Web Consortium (W3C) standards.</w:t>
      </w:r>
    </w:p>
    <w:p w:rsidR="00000000" w:rsidRPr="004F593D" w:rsidP="004F593D">
      <w:pPr>
        <w:pStyle w:val="AllowPageBreak"/>
      </w:pPr>
    </w:p>
    <w:p w:rsidR="00000000" w:rsidRPr="004F593D" w:rsidP="004F593D">
      <w:pPr>
        <w:pStyle w:val="Heading1"/>
      </w:pPr>
      <w:bookmarkStart w:id="10" w:name="O_459150"/>
      <w:bookmarkEnd w:id="10"/>
      <w:r w:rsidRPr="004F593D">
        <w:t>Evidence Guide</w:t>
      </w:r>
    </w:p>
    <w:p w:rsidR="00000000" w:rsidRPr="004F593D" w:rsidP="004F593D">
      <w:pPr>
        <w:pStyle w:val="BodyText"/>
      </w:pPr>
      <w:r w:rsidRPr="004F593D">
        <w:rPr>
          <w:rStyle w:val="Emphasis"/>
        </w:rPr>
        <w:t>The evidence guide provides advice on assessment and must be read in conjunction with the pe</w:t>
      </w:r>
      <w:r w:rsidRPr="004F593D">
        <w:rPr>
          <w:rStyle w:val="Emphasis"/>
        </w:rPr>
        <w:t>rformance criteria, required skills and knowledge, range statement and the Assessment Guidelines for the Training Package.</w:t>
      </w:r>
    </w:p>
    <w:p w:rsidR="00000000" w:rsidRPr="004F593D" w:rsidP="004F593D">
      <w:pPr>
        <w:pStyle w:val="BodyText"/>
      </w:pPr>
    </w:p>
    <w:tbl>
      <w:tblPr>
        <w:tblW w:w="0" w:type="auto"/>
        <w:tblLayout w:type="fixed"/>
        <w:tblCellMar>
          <w:left w:w="62" w:type="dxa"/>
          <w:right w:w="62" w:type="dxa"/>
        </w:tblCellMar>
        <w:tblLook w:val="0000"/>
      </w:tblPr>
      <w:tblGrid>
        <w:gridCol w:w="2552"/>
        <w:gridCol w:w="6598"/>
      </w:tblGrid>
      <w:tr w:rsidTr="004F593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SpecialBold"/>
              </w:rPr>
              <w:t>Overview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p>
        </w:tc>
      </w:tr>
      <w:tr w:rsidTr="004F593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SpecialBold"/>
              </w:rPr>
              <w:t>Critical aspects for assessment and evidence required to demonstrate competency in this unit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t>Evidence of the ability to:</w:t>
            </w:r>
          </w:p>
          <w:p w:rsidR="00000000" w:rsidRPr="004F593D" w:rsidP="004F593D">
            <w:pPr>
              <w:pStyle w:val="ListBullet"/>
            </w:pPr>
            <w:r w:rsidRPr="004F593D">
              <w:t>test a website for accessibility</w:t>
            </w:r>
          </w:p>
          <w:p w:rsidR="00000000" w:rsidRPr="004F593D" w:rsidP="004F593D">
            <w:pPr>
              <w:pStyle w:val="ListBullet"/>
            </w:pPr>
            <w:r w:rsidRPr="004F593D">
              <w:t>demonstrate theoretical knowledge of website content creation</w:t>
            </w:r>
          </w:p>
          <w:p w:rsidR="00000000" w:rsidRPr="004F593D" w:rsidP="004F593D">
            <w:pPr>
              <w:pStyle w:val="ListBullet"/>
            </w:pPr>
            <w:r w:rsidRPr="004F593D">
              <w:t>communicate and negotiate with user groups, government and industry</w:t>
            </w:r>
          </w:p>
          <w:p w:rsidR="00000000" w:rsidP="004F593D">
            <w:pPr>
              <w:pStyle w:val="ListBullet"/>
              <w:rPr>
                <w:lang w:val="en-NZ"/>
              </w:rPr>
            </w:pPr>
            <w:r w:rsidRPr="004F593D">
              <w:t>undertake website design.</w:t>
            </w:r>
          </w:p>
        </w:tc>
      </w:tr>
      <w:tr w:rsidTr="004F593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SpecialBold"/>
              </w:rPr>
              <w:t>Context of and specific resources for</w:t>
            </w:r>
            <w:r w:rsidRPr="004F593D">
              <w:rPr>
                <w:rStyle w:val="SpecialBold"/>
              </w:rPr>
              <w:t xml:space="preserve">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t>Assessment must ensure access to:</w:t>
            </w:r>
          </w:p>
          <w:p w:rsidR="00000000" w:rsidRPr="004F593D" w:rsidP="004F593D">
            <w:pPr>
              <w:pStyle w:val="ListBullet"/>
            </w:pPr>
            <w:r w:rsidRPr="004F593D">
              <w:t>live website</w:t>
            </w:r>
          </w:p>
          <w:p w:rsidR="00000000" w:rsidRPr="004F593D" w:rsidP="004F593D">
            <w:pPr>
              <w:pStyle w:val="ListBullet"/>
            </w:pPr>
            <w:r w:rsidRPr="004F593D">
              <w:t>requirements documentation</w:t>
            </w:r>
          </w:p>
          <w:p w:rsidR="00000000" w:rsidRPr="004F593D" w:rsidP="004F593D">
            <w:pPr>
              <w:pStyle w:val="ListBullet"/>
            </w:pPr>
            <w:r w:rsidRPr="004F593D">
              <w:t>customer-relationship model</w:t>
            </w:r>
          </w:p>
          <w:p w:rsidR="00000000" w:rsidRPr="004F593D" w:rsidP="004F593D">
            <w:pPr>
              <w:pStyle w:val="ListBullet"/>
            </w:pPr>
            <w:r w:rsidRPr="004F593D">
              <w:t>automatic-accessibility measuring tools</w:t>
            </w:r>
          </w:p>
          <w:p w:rsidR="00000000" w:rsidRPr="004F593D" w:rsidP="004F593D">
            <w:pPr>
              <w:pStyle w:val="ListBullet"/>
            </w:pPr>
            <w:r w:rsidRPr="004F593D">
              <w:t>organisational requirements and relevant standards</w:t>
            </w:r>
          </w:p>
          <w:p w:rsidR="00000000" w:rsidRPr="004F593D" w:rsidP="004F593D">
            <w:pPr>
              <w:pStyle w:val="ListBullet"/>
            </w:pPr>
            <w:r w:rsidRPr="004F593D">
              <w:t>appropriate learning and assessment support when r</w:t>
            </w:r>
            <w:r w:rsidRPr="004F593D">
              <w:t>equired.</w:t>
            </w:r>
          </w:p>
          <w:p w:rsidR="00000000" w:rsidP="004F593D">
            <w:pPr>
              <w:pStyle w:val="BodyText"/>
              <w:rPr>
                <w:lang w:val="en-NZ"/>
              </w:rPr>
            </w:pPr>
            <w:r w:rsidRPr="004F593D">
              <w:t>Where applicable, physical resources should include equipment modified for people with special needs.</w:t>
            </w:r>
          </w:p>
        </w:tc>
      </w:tr>
      <w:tr w:rsidTr="004F593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SpecialBold"/>
              </w:rPr>
              <w:t>Method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t>A range of assessment methods should be used to assess practical skills and k</w:t>
            </w:r>
            <w:r w:rsidRPr="004F593D">
              <w:t>nowledge. The following examples are appropriate for this unit:</w:t>
            </w:r>
          </w:p>
          <w:p w:rsidR="00000000" w:rsidRPr="004F593D" w:rsidP="004F593D">
            <w:pPr>
              <w:pStyle w:val="ListBullet"/>
            </w:pPr>
            <w:r w:rsidRPr="004F593D">
              <w:t>direct observation of candidate designing and testing accessibility tools</w:t>
            </w:r>
          </w:p>
          <w:p w:rsidR="00000000" w:rsidRPr="004F593D" w:rsidP="004F593D">
            <w:pPr>
              <w:pStyle w:val="ListBullet"/>
            </w:pPr>
            <w:r w:rsidRPr="004F593D">
              <w:t>review of candidate’s accessibility checklist based on standards and requirements</w:t>
            </w:r>
          </w:p>
          <w:p w:rsidR="00000000" w:rsidRPr="004F593D" w:rsidP="004F593D">
            <w:pPr>
              <w:pStyle w:val="ListBullet"/>
            </w:pPr>
            <w:r w:rsidRPr="004F593D">
              <w:t>review of candidate’s design of val</w:t>
            </w:r>
            <w:r w:rsidRPr="004F593D">
              <w:t>id accessibility tests</w:t>
            </w:r>
          </w:p>
          <w:p w:rsidR="00000000" w:rsidP="004F593D">
            <w:pPr>
              <w:pStyle w:val="ListBullet"/>
              <w:rPr>
                <w:lang w:val="en-NZ"/>
              </w:rPr>
            </w:pPr>
            <w:r w:rsidRPr="004F593D">
              <w:t>verbal or written questioning to assess candidate’s knowledge of accessibility requirements and how to provide them.</w:t>
            </w:r>
          </w:p>
        </w:tc>
      </w:tr>
      <w:tr w:rsidTr="004F593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SpecialBold"/>
              </w:rPr>
              <w:t>Guidance information for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BodyText"/>
            </w:pPr>
            <w:r w:rsidRPr="004F593D">
              <w:t>Holistic assessment with other units relevant to the industry sector, workplace</w:t>
            </w:r>
            <w:r w:rsidRPr="004F593D">
              <w:t xml:space="preserve"> and job role is recommended, where appropriate.</w:t>
            </w:r>
          </w:p>
          <w:p w:rsidR="00000000" w:rsidRPr="004F593D" w:rsidP="004F593D">
            <w:pPr>
              <w:pStyle w:val="BodyText"/>
            </w:pPr>
            <w:r w:rsidRPr="004F593D">
              <w:t>Assessment processes and techniques must be culturally appropriate, and suitable to the communication skill level, language, literacy and numeracy capacity of the candidate and the work being performed.</w:t>
            </w:r>
          </w:p>
          <w:p w:rsidR="00000000" w:rsidRPr="004F593D" w:rsidP="004F593D">
            <w:pPr>
              <w:pStyle w:val="BodyText"/>
            </w:pPr>
            <w:r w:rsidRPr="004F593D">
              <w:t>Indi</w:t>
            </w:r>
            <w:r w:rsidRPr="004F593D">
              <w:t>genous people and other people from a non-English speaking background may need additional support.</w:t>
            </w:r>
          </w:p>
          <w:p w:rsidR="00000000" w:rsidRPr="004F593D" w:rsidP="004F593D">
            <w:pPr>
              <w:pStyle w:val="BodyText"/>
            </w:pPr>
            <w:r w:rsidRPr="004F593D">
              <w:t>In cases where practical assessment is used it should be combined with targeted questioning to assess required knowledge.</w:t>
            </w:r>
          </w:p>
        </w:tc>
      </w:tr>
    </w:tbl>
    <w:p w:rsidR="00000000" w:rsidRPr="004F593D" w:rsidP="004F593D">
      <w:pPr>
        <w:pStyle w:val="BodyText"/>
      </w:pPr>
    </w:p>
    <w:p w:rsidR="00000000" w:rsidRPr="004F593D" w:rsidP="004F593D">
      <w:pPr>
        <w:pStyle w:val="AllowPageBreak"/>
      </w:pPr>
    </w:p>
    <w:p w:rsidR="00000000" w:rsidRPr="004F593D" w:rsidP="004F593D">
      <w:pPr>
        <w:pStyle w:val="Heading1"/>
      </w:pPr>
      <w:bookmarkStart w:id="11" w:name="O_459151"/>
      <w:bookmarkEnd w:id="11"/>
      <w:r w:rsidRPr="004F593D">
        <w:t>Range Statement</w:t>
      </w:r>
    </w:p>
    <w:p w:rsidR="00000000" w:rsidRPr="004F593D" w:rsidP="004F593D">
      <w:pPr>
        <w:pStyle w:val="BodyText"/>
      </w:pPr>
      <w:r w:rsidRPr="004F593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F593D">
        <w:rPr>
          <w:rStyle w:val="Emphasis"/>
        </w:rPr>
        <w:t>ditions that may be present with training and assessment (depending on the work situation, needs of the candidate, accessibility of the item, and local industry and regional contexts) may also be included.</w:t>
      </w:r>
    </w:p>
    <w:p w:rsidR="00000000" w:rsidRPr="004F593D" w:rsidP="004F593D">
      <w:pPr>
        <w:pStyle w:val="BodyText"/>
      </w:pPr>
    </w:p>
    <w:tbl>
      <w:tblPr>
        <w:tblW w:w="0" w:type="auto"/>
        <w:tblLayout w:type="fixed"/>
        <w:tblCellMar>
          <w:left w:w="62" w:type="dxa"/>
          <w:right w:w="62" w:type="dxa"/>
        </w:tblCellMar>
        <w:tblLook w:val="0000"/>
      </w:tblPr>
      <w:tblGrid>
        <w:gridCol w:w="2554"/>
        <w:gridCol w:w="6596"/>
      </w:tblGrid>
      <w:tr w:rsidTr="004F59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BoldandItalics"/>
              </w:rPr>
              <w:t xml:space="preserve">User groups </w:t>
            </w:r>
            <w:r w:rsidRPr="004F59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ListBullet"/>
            </w:pPr>
            <w:r w:rsidRPr="004F593D">
              <w:t>auditory impairment</w:t>
            </w:r>
          </w:p>
          <w:p w:rsidR="00000000" w:rsidRPr="004F593D" w:rsidP="004F593D">
            <w:pPr>
              <w:pStyle w:val="ListBullet"/>
            </w:pPr>
            <w:r w:rsidRPr="004F593D">
              <w:t>cog</w:t>
            </w:r>
            <w:r w:rsidRPr="004F593D">
              <w:t>nitive impairment</w:t>
            </w:r>
          </w:p>
          <w:p w:rsidR="00000000" w:rsidRPr="004F593D" w:rsidP="004F593D">
            <w:pPr>
              <w:pStyle w:val="ListBullet"/>
            </w:pPr>
            <w:r w:rsidRPr="004F593D">
              <w:t>mobility impairment</w:t>
            </w:r>
          </w:p>
          <w:p w:rsidR="00000000" w:rsidP="004F593D">
            <w:pPr>
              <w:pStyle w:val="ListBullet"/>
              <w:rPr>
                <w:lang w:val="en-NZ"/>
              </w:rPr>
            </w:pPr>
            <w:r w:rsidRPr="004F593D">
              <w:t>visual impairment.</w:t>
            </w:r>
          </w:p>
        </w:tc>
      </w:tr>
      <w:tr w:rsidTr="004F593D">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BoldandItalics"/>
              </w:rPr>
              <w:t xml:space="preserve">Requirements </w:t>
            </w:r>
            <w:r w:rsidRPr="004F593D">
              <w:t>may refer to:</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ListBullet"/>
            </w:pPr>
            <w:r w:rsidRPr="004F593D">
              <w:t>application</w:t>
            </w:r>
          </w:p>
          <w:p w:rsidR="00000000" w:rsidRPr="004F593D" w:rsidP="004F593D">
            <w:pPr>
              <w:pStyle w:val="ListBullet"/>
            </w:pPr>
            <w:r w:rsidRPr="004F593D">
              <w:t>business</w:t>
            </w:r>
          </w:p>
          <w:p w:rsidR="00000000" w:rsidRPr="004F593D" w:rsidP="004F593D">
            <w:pPr>
              <w:pStyle w:val="ListBullet"/>
            </w:pPr>
            <w:r w:rsidRPr="004F593D">
              <w:t>network</w:t>
            </w:r>
          </w:p>
          <w:p w:rsidR="00000000" w:rsidRPr="004F593D" w:rsidP="004F593D">
            <w:pPr>
              <w:pStyle w:val="ListBullet"/>
            </w:pPr>
            <w:r w:rsidRPr="004F593D">
              <w:t>people in the organisation</w:t>
            </w:r>
          </w:p>
          <w:p w:rsidR="00000000" w:rsidP="004F593D">
            <w:pPr>
              <w:pStyle w:val="ListBullet"/>
              <w:rPr>
                <w:lang w:val="en-NZ"/>
              </w:rPr>
            </w:pPr>
            <w:r w:rsidRPr="004F593D">
              <w:t>system.</w:t>
            </w:r>
          </w:p>
        </w:tc>
      </w:tr>
      <w:tr w:rsidTr="004F59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BoldandItalics"/>
              </w:rPr>
              <w:t xml:space="preserve">Standards </w:t>
            </w:r>
            <w:r w:rsidRPr="004F59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ListBullet"/>
            </w:pPr>
            <w:r w:rsidRPr="004F593D">
              <w:t>International Organization for Standardization (ISO), International Electrotechnical Commission (IEC) and Australian Standards (AS)</w:t>
            </w:r>
          </w:p>
          <w:p w:rsidR="00000000" w:rsidRPr="004F593D" w:rsidP="004F593D">
            <w:pPr>
              <w:pStyle w:val="ListBullet"/>
            </w:pPr>
            <w:r w:rsidRPr="004F593D">
              <w:t xml:space="preserve">organisational </w:t>
            </w:r>
          </w:p>
          <w:p w:rsidR="00000000" w:rsidP="004F593D">
            <w:pPr>
              <w:pStyle w:val="ListBullet"/>
              <w:rPr>
                <w:lang w:val="en-NZ"/>
              </w:rPr>
            </w:pPr>
            <w:r w:rsidRPr="004F593D">
              <w:t xml:space="preserve">project. </w:t>
            </w:r>
          </w:p>
        </w:tc>
      </w:tr>
      <w:tr w:rsidTr="004F59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BoldandItalics"/>
              </w:rPr>
              <w:t xml:space="preserve">Web development standards </w:t>
            </w:r>
            <w:r w:rsidRPr="004F59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ListBullet"/>
            </w:pPr>
            <w:r w:rsidRPr="004F593D">
              <w:t>Authoring Tool Accessibility Guidelines (ATAG)</w:t>
            </w:r>
          </w:p>
          <w:p w:rsidR="00000000" w:rsidRPr="004F593D" w:rsidP="004F593D">
            <w:pPr>
              <w:pStyle w:val="ListBullet"/>
            </w:pPr>
            <w:r w:rsidRPr="004F593D">
              <w:t>best practice vendor-specific accessibility standards</w:t>
            </w:r>
          </w:p>
          <w:p w:rsidR="00000000" w:rsidRPr="004F593D" w:rsidP="004F593D">
            <w:pPr>
              <w:pStyle w:val="ListBullet"/>
            </w:pPr>
            <w:r w:rsidRPr="004F593D">
              <w:t>User Agent Accessibility Guidelines (UAAG)</w:t>
            </w:r>
          </w:p>
          <w:p w:rsidR="00000000" w:rsidRPr="004F593D" w:rsidP="004F593D">
            <w:pPr>
              <w:pStyle w:val="ListBullet"/>
            </w:pPr>
            <w:r w:rsidRPr="004F593D">
              <w:t>WAI</w:t>
            </w:r>
          </w:p>
          <w:p w:rsidR="00000000" w:rsidP="004F593D">
            <w:pPr>
              <w:pStyle w:val="ListBullet"/>
              <w:rPr>
                <w:lang w:val="en-NZ"/>
              </w:rPr>
            </w:pPr>
            <w:r w:rsidRPr="004F593D">
              <w:t>Web Content Accessibility Guidelines (WCAG).</w:t>
            </w:r>
          </w:p>
        </w:tc>
      </w:tr>
      <w:tr w:rsidTr="004F59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BoldandItalics"/>
              </w:rPr>
              <w:t xml:space="preserve">Testing tools </w:t>
            </w:r>
            <w:r w:rsidRPr="004F59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ListBullet"/>
            </w:pPr>
            <w:r w:rsidRPr="004F593D">
              <w:t>Bobby</w:t>
            </w:r>
          </w:p>
          <w:p w:rsidR="00000000" w:rsidRPr="004F593D" w:rsidP="004F593D">
            <w:pPr>
              <w:pStyle w:val="ListBullet"/>
            </w:pPr>
            <w:r w:rsidRPr="004F593D">
              <w:t>General Magic's Web-On-Call</w:t>
            </w:r>
          </w:p>
          <w:p w:rsidR="00000000" w:rsidRPr="004F593D" w:rsidP="004F593D">
            <w:pPr>
              <w:pStyle w:val="ListBullet"/>
            </w:pPr>
            <w:r w:rsidRPr="004F593D">
              <w:t>Lynx</w:t>
            </w:r>
          </w:p>
          <w:p w:rsidR="00000000" w:rsidRPr="004F593D" w:rsidP="004F593D">
            <w:pPr>
              <w:pStyle w:val="ListBullet"/>
            </w:pPr>
            <w:r w:rsidRPr="004F593D">
              <w:t>Opera</w:t>
            </w:r>
          </w:p>
          <w:p w:rsidR="00000000" w:rsidP="004F593D">
            <w:pPr>
              <w:pStyle w:val="ListBullet"/>
              <w:rPr>
                <w:lang w:val="en-NZ"/>
              </w:rPr>
            </w:pPr>
            <w:r w:rsidRPr="004F593D">
              <w:t>PwWebSpeak.</w:t>
            </w:r>
          </w:p>
        </w:tc>
      </w:tr>
      <w:tr w:rsidTr="004F59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BoldandItalics"/>
              </w:rPr>
              <w:t xml:space="preserve">Software </w:t>
            </w:r>
            <w:r w:rsidRPr="004F59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ListBullet"/>
            </w:pPr>
            <w:r w:rsidRPr="004F593D">
              <w:t>commercial software applications</w:t>
            </w:r>
          </w:p>
          <w:p w:rsidR="00000000" w:rsidRPr="004F593D" w:rsidP="004F593D">
            <w:pPr>
              <w:pStyle w:val="ListBullet"/>
            </w:pPr>
            <w:r w:rsidRPr="004F593D">
              <w:t>in-house or customised software</w:t>
            </w:r>
          </w:p>
          <w:p w:rsidR="00000000" w:rsidRPr="004F593D" w:rsidP="004F593D">
            <w:pPr>
              <w:pStyle w:val="ListBullet"/>
            </w:pPr>
            <w:r w:rsidRPr="004F593D">
              <w:t>organisation-specific software</w:t>
            </w:r>
          </w:p>
          <w:p w:rsidR="00000000" w:rsidP="004F593D">
            <w:pPr>
              <w:pStyle w:val="ListBullet"/>
              <w:rPr>
                <w:lang w:val="en-NZ"/>
              </w:rPr>
            </w:pPr>
            <w:r w:rsidRPr="004F593D">
              <w:t>packaged software.</w:t>
            </w:r>
          </w:p>
        </w:tc>
      </w:tr>
      <w:tr w:rsidTr="004F59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BoldandItalics"/>
              </w:rPr>
              <w:t xml:space="preserve">Non-text element </w:t>
            </w:r>
            <w:r w:rsidRPr="004F59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ListBullet"/>
            </w:pPr>
            <w:r w:rsidRPr="004F593D">
              <w:t>American Standard Code for Information Interchange (ASCII) art</w:t>
            </w:r>
          </w:p>
          <w:p w:rsidR="00000000" w:rsidRPr="004F593D" w:rsidP="004F593D">
            <w:pPr>
              <w:pStyle w:val="ListBullet"/>
            </w:pPr>
            <w:r w:rsidRPr="004F593D">
              <w:t>animations, such as animated graphic interchan</w:t>
            </w:r>
            <w:r w:rsidRPr="004F593D">
              <w:t>ge formats (GIFs)</w:t>
            </w:r>
          </w:p>
          <w:p w:rsidR="00000000" w:rsidRPr="004F593D" w:rsidP="004F593D">
            <w:pPr>
              <w:pStyle w:val="ListBullet"/>
            </w:pPr>
            <w:r w:rsidRPr="004F593D">
              <w:t>applets and programmatic objects</w:t>
            </w:r>
          </w:p>
          <w:p w:rsidR="00000000" w:rsidRPr="004F593D" w:rsidP="004F593D">
            <w:pPr>
              <w:pStyle w:val="ListBullet"/>
            </w:pPr>
            <w:r w:rsidRPr="004F593D">
              <w:t>audio tracks of video, and video</w:t>
            </w:r>
          </w:p>
          <w:p w:rsidR="00000000" w:rsidRPr="004F593D" w:rsidP="004F593D">
            <w:pPr>
              <w:pStyle w:val="ListBullet"/>
            </w:pPr>
            <w:r w:rsidRPr="004F593D">
              <w:t>frames</w:t>
            </w:r>
          </w:p>
          <w:p w:rsidR="00000000" w:rsidRPr="004F593D" w:rsidP="004F593D">
            <w:pPr>
              <w:pStyle w:val="ListBullet"/>
            </w:pPr>
            <w:r w:rsidRPr="004F593D">
              <w:t>graphical buttons</w:t>
            </w:r>
          </w:p>
          <w:p w:rsidR="00000000" w:rsidRPr="004F593D" w:rsidP="004F593D">
            <w:pPr>
              <w:pStyle w:val="ListBullet"/>
            </w:pPr>
            <w:r w:rsidRPr="004F593D">
              <w:t>image map regions</w:t>
            </w:r>
          </w:p>
          <w:p w:rsidR="00000000" w:rsidRPr="004F593D" w:rsidP="004F593D">
            <w:pPr>
              <w:pStyle w:val="ListBullet"/>
            </w:pPr>
            <w:r w:rsidRPr="004F593D">
              <w:t>images used as list bullets</w:t>
            </w:r>
          </w:p>
          <w:p w:rsidR="00000000" w:rsidRPr="004F593D" w:rsidP="004F593D">
            <w:pPr>
              <w:pStyle w:val="ListBullet"/>
            </w:pPr>
            <w:r w:rsidRPr="004F593D">
              <w:t>images, graphical representations of text (including symbols)</w:t>
            </w:r>
          </w:p>
          <w:p w:rsidR="00000000" w:rsidRPr="004F593D" w:rsidP="004F593D">
            <w:pPr>
              <w:pStyle w:val="ListBullet"/>
            </w:pPr>
            <w:r w:rsidRPr="004F593D">
              <w:t>scripts</w:t>
            </w:r>
          </w:p>
          <w:p w:rsidR="00000000" w:rsidRPr="004F593D" w:rsidP="004F593D">
            <w:pPr>
              <w:pStyle w:val="ListBullet"/>
            </w:pPr>
            <w:r w:rsidRPr="004F593D">
              <w:t>sounds (played with or without user interaction)</w:t>
            </w:r>
          </w:p>
          <w:p w:rsidR="00000000" w:rsidRPr="004F593D" w:rsidP="004F593D">
            <w:pPr>
              <w:pStyle w:val="ListBullet"/>
            </w:pPr>
            <w:r w:rsidRPr="004F593D">
              <w:t>spacers</w:t>
            </w:r>
          </w:p>
          <w:p w:rsidR="00000000" w:rsidP="004F593D">
            <w:pPr>
              <w:pStyle w:val="ListBullet"/>
              <w:rPr>
                <w:lang w:val="en-NZ"/>
              </w:rPr>
            </w:pPr>
            <w:r w:rsidRPr="004F593D">
              <w:t>stand-alone audio files.</w:t>
            </w:r>
          </w:p>
        </w:tc>
      </w:tr>
      <w:tr w:rsidTr="004F59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3D">
            <w:pPr>
              <w:pStyle w:val="BodyText"/>
              <w:rPr>
                <w:lang w:val="en-NZ"/>
              </w:rPr>
            </w:pPr>
            <w:r w:rsidRPr="004F593D">
              <w:rPr>
                <w:rStyle w:val="BoldandItalics"/>
              </w:rPr>
              <w:t xml:space="preserve">Browser </w:t>
            </w:r>
            <w:r w:rsidRPr="004F59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3D" w:rsidP="004F593D">
            <w:pPr>
              <w:pStyle w:val="ListBullet"/>
            </w:pPr>
            <w:r w:rsidRPr="004F593D">
              <w:t>Galleon</w:t>
            </w:r>
          </w:p>
          <w:p w:rsidR="00000000" w:rsidRPr="004F593D" w:rsidP="004F593D">
            <w:pPr>
              <w:pStyle w:val="ListBullet"/>
            </w:pPr>
            <w:r w:rsidRPr="004F593D">
              <w:t>Google Chrome</w:t>
            </w:r>
          </w:p>
          <w:p w:rsidR="00000000" w:rsidRPr="004F593D" w:rsidP="004F593D">
            <w:pPr>
              <w:pStyle w:val="ListBullet"/>
            </w:pPr>
            <w:r w:rsidRPr="004F593D">
              <w:t>Internet Explorer</w:t>
            </w:r>
          </w:p>
          <w:p w:rsidR="00000000" w:rsidRPr="004F593D" w:rsidP="004F593D">
            <w:pPr>
              <w:pStyle w:val="ListBullet"/>
            </w:pPr>
            <w:r w:rsidRPr="004F593D">
              <w:t>Konqueror</w:t>
            </w:r>
          </w:p>
          <w:p w:rsidR="00000000" w:rsidRPr="004F593D" w:rsidP="004F593D">
            <w:pPr>
              <w:pStyle w:val="ListBullet"/>
            </w:pPr>
            <w:r w:rsidRPr="004F593D">
              <w:t>Lynx</w:t>
            </w:r>
          </w:p>
          <w:p w:rsidR="00000000" w:rsidRPr="004F593D" w:rsidP="004F593D">
            <w:pPr>
              <w:pStyle w:val="ListBullet"/>
            </w:pPr>
            <w:r w:rsidRPr="004F593D">
              <w:t>Mozilla Firefox</w:t>
            </w:r>
          </w:p>
          <w:p w:rsidR="00000000" w:rsidRPr="004F593D" w:rsidP="004F593D">
            <w:pPr>
              <w:pStyle w:val="ListBullet"/>
            </w:pPr>
            <w:r w:rsidRPr="004F593D">
              <w:t>Netscape Navigator</w:t>
            </w:r>
          </w:p>
          <w:p w:rsidR="00000000" w:rsidRPr="004F593D" w:rsidP="004F593D">
            <w:pPr>
              <w:pStyle w:val="ListBullet"/>
            </w:pPr>
            <w:r w:rsidRPr="004F593D">
              <w:t>Opera</w:t>
            </w:r>
          </w:p>
          <w:p w:rsidR="00000000" w:rsidRPr="004F593D" w:rsidP="004F593D">
            <w:pPr>
              <w:pStyle w:val="ListBullet"/>
            </w:pPr>
            <w:r w:rsidRPr="004F593D">
              <w:t>Phoenix.</w:t>
            </w:r>
          </w:p>
        </w:tc>
      </w:tr>
    </w:tbl>
    <w:p w:rsidR="00000000" w:rsidRPr="004F593D" w:rsidP="004F593D">
      <w:pPr>
        <w:pStyle w:val="BodyText"/>
      </w:pPr>
    </w:p>
    <w:p w:rsidR="00000000" w:rsidRPr="004F593D" w:rsidP="004F593D">
      <w:pPr>
        <w:pStyle w:val="AllowPageBreak"/>
      </w:pPr>
    </w:p>
    <w:p w:rsidR="00000000" w:rsidRPr="004F593D" w:rsidP="004F593D">
      <w:pPr>
        <w:pStyle w:val="Heading1"/>
      </w:pPr>
      <w:bookmarkStart w:id="12" w:name="O_459152"/>
      <w:bookmarkEnd w:id="12"/>
      <w:r w:rsidRPr="004F593D">
        <w:t>Unit Sector(s)</w:t>
      </w:r>
    </w:p>
    <w:p w:rsidR="00000000" w:rsidRPr="004F593D" w:rsidP="004F593D">
      <w:pPr>
        <w:pStyle w:val="BodyText"/>
      </w:pPr>
      <w:r w:rsidRPr="004F593D">
        <w:t>Web</w:t>
      </w:r>
    </w:p>
    <w:p w:rsidR="00000000" w:rsidRPr="004F593D" w:rsidP="004F593D"/>
    <w:sectPr w:rsidSect="004F59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9E6" w:rsidP="00D759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E6" w:rsidP="004F59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59E6" w:rsidP="004F59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59E6" w:rsidP="004F59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3D" w:rsidRPr="00D759E6" w:rsidP="00D759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E6" w:rsidP="004F593D">
    <w:pPr>
      <w:pStyle w:val="Header"/>
      <w:framePr w:wrap="around"/>
    </w:pPr>
    <w:r>
      <w:fldChar w:fldCharType="begin"/>
    </w:r>
    <w:r>
      <w:instrText xml:space="preserve"> TITLE   \* MERGEFORMAT </w:instrText>
    </w:r>
    <w:r>
      <w:fldChar w:fldCharType="separate"/>
    </w:r>
    <w:r>
      <w:t>ICAWEB402A Confirm accessibility of websites for people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759E6" w:rsidP="004F59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B40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4E0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D03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9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93D"/>
    <w:pPr>
      <w:spacing w:before="360" w:after="60"/>
      <w:outlineLvl w:val="0"/>
    </w:pPr>
    <w:rPr>
      <w:sz w:val="32"/>
    </w:rPr>
  </w:style>
  <w:style w:type="paragraph" w:styleId="Heading2">
    <w:name w:val="heading 2"/>
    <w:basedOn w:val="HeadingBase"/>
    <w:next w:val="BodyText"/>
    <w:link w:val="Heading2Char"/>
    <w:qFormat/>
    <w:rsid w:val="004F593D"/>
    <w:pPr>
      <w:keepLines/>
      <w:spacing w:before="240" w:after="120"/>
      <w:outlineLvl w:val="1"/>
    </w:pPr>
    <w:rPr>
      <w:sz w:val="28"/>
      <w:szCs w:val="40"/>
    </w:rPr>
  </w:style>
  <w:style w:type="paragraph" w:styleId="Heading3">
    <w:name w:val="heading 3"/>
    <w:basedOn w:val="HeadingBase"/>
    <w:next w:val="BodyText"/>
    <w:link w:val="Heading3Char"/>
    <w:qFormat/>
    <w:rsid w:val="004F593D"/>
    <w:pPr>
      <w:spacing w:before="180" w:after="120"/>
      <w:outlineLvl w:val="2"/>
    </w:pPr>
    <w:rPr>
      <w:spacing w:val="-10"/>
      <w:kern w:val="32"/>
    </w:rPr>
  </w:style>
  <w:style w:type="paragraph" w:styleId="Heading4">
    <w:name w:val="heading 4"/>
    <w:basedOn w:val="HeadingBase"/>
    <w:next w:val="BodyText"/>
    <w:link w:val="Heading4Char"/>
    <w:qFormat/>
    <w:rsid w:val="004F593D"/>
    <w:pPr>
      <w:spacing w:before="160" w:after="120"/>
      <w:outlineLvl w:val="3"/>
    </w:pPr>
    <w:rPr>
      <w:sz w:val="22"/>
    </w:rPr>
  </w:style>
  <w:style w:type="paragraph" w:styleId="Heading5">
    <w:name w:val="heading 5"/>
    <w:basedOn w:val="HeadingBase"/>
    <w:next w:val="Normal"/>
    <w:link w:val="Heading5Char"/>
    <w:qFormat/>
    <w:rsid w:val="004F593D"/>
    <w:pPr>
      <w:spacing w:before="80"/>
      <w:outlineLvl w:val="4"/>
    </w:pPr>
    <w:rPr>
      <w:color w:val="918585"/>
      <w:sz w:val="20"/>
    </w:rPr>
  </w:style>
  <w:style w:type="paragraph" w:styleId="Heading6">
    <w:name w:val="heading 6"/>
    <w:basedOn w:val="HeadingBase"/>
    <w:next w:val="Normal"/>
    <w:link w:val="Heading6Char"/>
    <w:qFormat/>
    <w:rsid w:val="004F593D"/>
    <w:pPr>
      <w:spacing w:before="60"/>
      <w:outlineLvl w:val="5"/>
    </w:pPr>
    <w:rPr>
      <w:color w:val="918585"/>
      <w:sz w:val="20"/>
    </w:rPr>
  </w:style>
  <w:style w:type="paragraph" w:styleId="Heading7">
    <w:name w:val="heading 7"/>
    <w:basedOn w:val="Normal"/>
    <w:next w:val="Normal"/>
    <w:link w:val="Heading7Char"/>
    <w:qFormat/>
    <w:rsid w:val="004F593D"/>
    <w:pPr>
      <w:ind w:left="720"/>
      <w:outlineLvl w:val="6"/>
    </w:pPr>
    <w:rPr>
      <w:i/>
    </w:rPr>
  </w:style>
  <w:style w:type="paragraph" w:styleId="Heading8">
    <w:name w:val="heading 8"/>
    <w:basedOn w:val="Normal"/>
    <w:next w:val="Normal"/>
    <w:link w:val="Heading8Char"/>
    <w:qFormat/>
    <w:rsid w:val="004F593D"/>
    <w:pPr>
      <w:ind w:left="720"/>
      <w:outlineLvl w:val="7"/>
    </w:pPr>
    <w:rPr>
      <w:i/>
    </w:rPr>
  </w:style>
  <w:style w:type="paragraph" w:styleId="Heading9">
    <w:name w:val="heading 9"/>
    <w:basedOn w:val="Normal"/>
    <w:next w:val="Normal"/>
    <w:link w:val="Heading9Char"/>
    <w:qFormat/>
    <w:rsid w:val="004F593D"/>
    <w:pPr>
      <w:ind w:left="720"/>
      <w:outlineLvl w:val="8"/>
    </w:pPr>
    <w:rPr>
      <w:i/>
    </w:rPr>
  </w:style>
  <w:style w:type="character" w:default="1" w:styleId="DefaultParagraphFont">
    <w:name w:val="Default Paragraph Font"/>
    <w:uiPriority w:val="1"/>
    <w:unhideWhenUsed/>
    <w:rsid w:val="004F5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93D"/>
  </w:style>
  <w:style w:type="character" w:customStyle="1" w:styleId="Heading1Char">
    <w:name w:val="Heading 1 Char"/>
    <w:basedOn w:val="DefaultParagraphFont"/>
    <w:link w:val="Heading1"/>
    <w:rsid w:val="004F593D"/>
    <w:rPr>
      <w:rFonts w:ascii="Times New Roman" w:eastAsia="Times New Roman" w:hAnsi="Times New Roman" w:cs="Times New Roman"/>
      <w:b/>
      <w:sz w:val="32"/>
      <w:szCs w:val="20"/>
      <w:lang w:eastAsia="en-US"/>
    </w:rPr>
  </w:style>
  <w:style w:type="paragraph" w:styleId="BodyText">
    <w:name w:val="Body Text"/>
    <w:basedOn w:val="Normal"/>
    <w:link w:val="BodyTextChar"/>
    <w:rsid w:val="004F59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593D"/>
    <w:rPr>
      <w:rFonts w:ascii="Times New Roman" w:eastAsia="Times New Roman" w:hAnsi="Times New Roman" w:cs="Times New Roman"/>
      <w:sz w:val="24"/>
      <w:lang w:eastAsia="en-US"/>
    </w:rPr>
  </w:style>
  <w:style w:type="paragraph" w:styleId="Footer">
    <w:name w:val="footer"/>
    <w:basedOn w:val="Normal"/>
    <w:link w:val="FooterChar"/>
    <w:rsid w:val="004F5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93D"/>
    <w:rPr>
      <w:rFonts w:ascii="Times New Roman" w:eastAsia="Times New Roman" w:hAnsi="Times New Roman" w:cs="Times New Roman"/>
      <w:sz w:val="16"/>
      <w:lang w:eastAsia="en-US"/>
    </w:rPr>
  </w:style>
  <w:style w:type="paragraph" w:styleId="ListBullet">
    <w:name w:val="List Bullet"/>
    <w:basedOn w:val="List"/>
    <w:rsid w:val="004F593D"/>
    <w:pPr>
      <w:numPr>
        <w:numId w:val="13"/>
      </w:numPr>
      <w:tabs>
        <w:tab w:val="clear" w:pos="340"/>
      </w:tabs>
      <w:spacing w:before="40" w:after="40"/>
    </w:pPr>
  </w:style>
  <w:style w:type="character" w:customStyle="1" w:styleId="SpecialBold">
    <w:name w:val="Special Bold"/>
    <w:basedOn w:val="DefaultParagraphFont"/>
    <w:rsid w:val="004F593D"/>
    <w:rPr>
      <w:b/>
      <w:spacing w:val="0"/>
    </w:rPr>
  </w:style>
  <w:style w:type="paragraph" w:styleId="ListBullet2">
    <w:name w:val="List Bullet 2"/>
    <w:basedOn w:val="List2"/>
    <w:rsid w:val="004F593D"/>
    <w:pPr>
      <w:numPr>
        <w:numId w:val="14"/>
      </w:numPr>
      <w:tabs>
        <w:tab w:val="clear" w:pos="680"/>
      </w:tabs>
    </w:pPr>
  </w:style>
  <w:style w:type="character" w:styleId="Emphasis">
    <w:name w:val="Emphasis"/>
    <w:basedOn w:val="DefaultParagraphFont"/>
    <w:qFormat/>
    <w:rsid w:val="004F593D"/>
    <w:rPr>
      <w:i/>
    </w:rPr>
  </w:style>
  <w:style w:type="paragraph" w:customStyle="1" w:styleId="SuperHeading">
    <w:name w:val="SuperHeading"/>
    <w:basedOn w:val="Normal"/>
    <w:rsid w:val="004F593D"/>
    <w:pPr>
      <w:spacing w:before="240" w:after="120"/>
      <w:outlineLvl w:val="0"/>
    </w:pPr>
    <w:rPr>
      <w:rFonts w:ascii="Times New Roman" w:hAnsi="Times New Roman"/>
      <w:b/>
      <w:sz w:val="28"/>
    </w:rPr>
  </w:style>
  <w:style w:type="paragraph" w:customStyle="1" w:styleId="AllowPageBreak">
    <w:name w:val="AllowPageBreak"/>
    <w:rsid w:val="004F59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593D"/>
    <w:rPr>
      <w:b/>
      <w:i/>
      <w:u w:val="none"/>
    </w:rPr>
  </w:style>
  <w:style w:type="character" w:customStyle="1" w:styleId="Heading2Char">
    <w:name w:val="Heading 2 Char"/>
    <w:basedOn w:val="DefaultParagraphFont"/>
    <w:link w:val="Heading2"/>
    <w:rsid w:val="004F5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9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9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93D"/>
    <w:rPr>
      <w:rFonts w:ascii="Courier New" w:eastAsia="Times New Roman" w:hAnsi="Courier New" w:cs="Times New Roman"/>
      <w:i/>
      <w:szCs w:val="20"/>
      <w:lang w:eastAsia="en-US"/>
    </w:rPr>
  </w:style>
  <w:style w:type="paragraph" w:customStyle="1" w:styleId="HeadingBase">
    <w:name w:val="Heading Base"/>
    <w:rsid w:val="004F5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93D"/>
    <w:pPr>
      <w:tabs>
        <w:tab w:val="right" w:leader="dot" w:pos="9072"/>
      </w:tabs>
      <w:ind w:left="567"/>
    </w:pPr>
    <w:rPr>
      <w:szCs w:val="22"/>
    </w:rPr>
  </w:style>
  <w:style w:type="paragraph" w:customStyle="1" w:styleId="TOCBase">
    <w:name w:val="TOC Base"/>
    <w:rsid w:val="004F5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93D"/>
    <w:pPr>
      <w:tabs>
        <w:tab w:val="right" w:leader="dot" w:pos="9072"/>
      </w:tabs>
      <w:spacing w:before="40" w:after="40"/>
      <w:ind w:left="284"/>
    </w:pPr>
    <w:rPr>
      <w:rFonts w:ascii="Times New Roman" w:hAnsi="Times New Roman"/>
    </w:rPr>
  </w:style>
  <w:style w:type="paragraph" w:styleId="TOC1">
    <w:name w:val="toc 1"/>
    <w:basedOn w:val="TOCBase"/>
    <w:next w:val="Normal"/>
    <w:rsid w:val="004F59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593D"/>
    <w:pPr>
      <w:spacing w:before="5040"/>
      <w:jc w:val="center"/>
    </w:pPr>
    <w:rPr>
      <w:sz w:val="48"/>
      <w:szCs w:val="72"/>
      <w:lang w:val="en-US"/>
    </w:rPr>
  </w:style>
  <w:style w:type="character" w:customStyle="1" w:styleId="TitleChar">
    <w:name w:val="Title Char"/>
    <w:basedOn w:val="DefaultParagraphFont"/>
    <w:link w:val="Title"/>
    <w:rsid w:val="004F5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93D"/>
    <w:pPr>
      <w:tabs>
        <w:tab w:val="left" w:pos="3600"/>
        <w:tab w:val="left" w:pos="3958"/>
      </w:tabs>
    </w:pPr>
  </w:style>
  <w:style w:type="paragraph" w:styleId="List">
    <w:name w:val="List"/>
    <w:basedOn w:val="BodyText"/>
    <w:next w:val="BodyText"/>
    <w:rsid w:val="004F593D"/>
    <w:pPr>
      <w:tabs>
        <w:tab w:val="left" w:pos="340"/>
      </w:tabs>
      <w:spacing w:before="60" w:after="60"/>
      <w:ind w:left="340" w:hanging="340"/>
    </w:pPr>
  </w:style>
  <w:style w:type="paragraph" w:customStyle="1" w:styleId="Note">
    <w:name w:val="Note"/>
    <w:basedOn w:val="BodyText"/>
    <w:rsid w:val="004F59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93D"/>
    <w:pPr>
      <w:framePr w:wrap="auto" w:hAnchor="text" w:y="6049"/>
    </w:pPr>
    <w:rPr>
      <w:color w:val="000000"/>
      <w:sz w:val="40"/>
    </w:rPr>
  </w:style>
  <w:style w:type="paragraph" w:customStyle="1" w:styleId="TOCTitle">
    <w:name w:val="TOCTitle"/>
    <w:basedOn w:val="Heading1"/>
    <w:rsid w:val="004F593D"/>
    <w:pPr>
      <w:spacing w:after="240"/>
      <w:jc w:val="center"/>
      <w:outlineLvl w:val="9"/>
    </w:pPr>
    <w:rPr>
      <w:caps/>
    </w:rPr>
  </w:style>
  <w:style w:type="paragraph" w:customStyle="1" w:styleId="Version">
    <w:name w:val="Version"/>
    <w:rsid w:val="004F59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93D"/>
    <w:pPr>
      <w:keepNext w:val="0"/>
      <w:tabs>
        <w:tab w:val="right" w:pos="4176"/>
      </w:tabs>
      <w:ind w:left="198" w:hanging="198"/>
    </w:pPr>
    <w:rPr>
      <w:rFonts w:ascii="Garamond" w:hAnsi="Garamond"/>
    </w:rPr>
  </w:style>
  <w:style w:type="paragraph" w:styleId="IndexHeading">
    <w:name w:val="index heading"/>
    <w:basedOn w:val="Normal"/>
    <w:next w:val="Index1"/>
    <w:semiHidden/>
    <w:rsid w:val="004F593D"/>
    <w:pPr>
      <w:spacing w:before="120" w:after="120"/>
    </w:pPr>
    <w:rPr>
      <w:rFonts w:ascii="Arial" w:hAnsi="Arial"/>
      <w:b/>
      <w:color w:val="918585"/>
      <w:sz w:val="24"/>
    </w:rPr>
  </w:style>
  <w:style w:type="paragraph" w:styleId="Header">
    <w:name w:val="header"/>
    <w:basedOn w:val="Normal"/>
    <w:link w:val="HeaderChar"/>
    <w:rsid w:val="004F5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93D"/>
    <w:rPr>
      <w:rFonts w:ascii="Times New Roman" w:eastAsia="Times New Roman" w:hAnsi="Times New Roman" w:cs="Times New Roman"/>
      <w:sz w:val="16"/>
      <w:szCs w:val="20"/>
      <w:lang w:val="en-GB" w:eastAsia="en-US"/>
    </w:rPr>
  </w:style>
  <w:style w:type="paragraph" w:customStyle="1" w:styleId="Chapter">
    <w:name w:val="Chapter"/>
    <w:basedOn w:val="Normal"/>
    <w:rsid w:val="004F593D"/>
    <w:pPr>
      <w:spacing w:before="240"/>
    </w:pPr>
    <w:rPr>
      <w:rFonts w:ascii="Times New Roman" w:hAnsi="Times New Roman"/>
      <w:smallCaps/>
      <w:spacing w:val="80"/>
      <w:sz w:val="28"/>
    </w:rPr>
  </w:style>
  <w:style w:type="paragraph" w:customStyle="1" w:styleId="InChapter">
    <w:name w:val="InChapter"/>
    <w:basedOn w:val="Heading3"/>
    <w:rsid w:val="004F593D"/>
    <w:pPr>
      <w:spacing w:after="240"/>
      <w:outlineLvl w:val="9"/>
    </w:pPr>
    <w:rPr>
      <w:noProof/>
    </w:rPr>
  </w:style>
  <w:style w:type="paragraph" w:styleId="Index2">
    <w:name w:val="index 2"/>
    <w:basedOn w:val="Normal"/>
    <w:next w:val="Normal"/>
    <w:semiHidden/>
    <w:rsid w:val="004F593D"/>
    <w:pPr>
      <w:tabs>
        <w:tab w:val="right" w:pos="4176"/>
      </w:tabs>
      <w:ind w:left="568" w:hanging="284"/>
    </w:pPr>
    <w:rPr>
      <w:rFonts w:ascii="Garamond" w:hAnsi="Garamond"/>
    </w:rPr>
  </w:style>
  <w:style w:type="paragraph" w:customStyle="1" w:styleId="Byline">
    <w:name w:val="Byline"/>
    <w:rsid w:val="004F5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93D"/>
    <w:pPr>
      <w:tabs>
        <w:tab w:val="clear" w:pos="3600"/>
        <w:tab w:val="clear" w:pos="3958"/>
      </w:tabs>
      <w:jc w:val="right"/>
    </w:pPr>
  </w:style>
  <w:style w:type="paragraph" w:styleId="Caption">
    <w:name w:val="caption"/>
    <w:basedOn w:val="BodyText"/>
    <w:next w:val="Normal"/>
    <w:qFormat/>
    <w:rsid w:val="004F593D"/>
    <w:pPr>
      <w:framePr w:w="2268" w:hSpace="181" w:vSpace="181" w:wrap="around" w:vAnchor="text" w:hAnchor="page" w:x="1135" w:y="285" w:anchorLock="1"/>
    </w:pPr>
    <w:rPr>
      <w:i/>
    </w:rPr>
  </w:style>
  <w:style w:type="paragraph" w:customStyle="1" w:styleId="MiniTOCTitle">
    <w:name w:val="MiniTOCTitle"/>
    <w:basedOn w:val="Heading4"/>
    <w:rsid w:val="004F593D"/>
    <w:pPr>
      <w:spacing w:before="240"/>
      <w:outlineLvl w:val="9"/>
    </w:pPr>
    <w:rPr>
      <w:noProof/>
      <w:sz w:val="24"/>
    </w:rPr>
  </w:style>
  <w:style w:type="paragraph" w:customStyle="1" w:styleId="MiniTOCItem">
    <w:name w:val="MiniTOCItem"/>
    <w:basedOn w:val="ListBullet"/>
    <w:rsid w:val="004F593D"/>
    <w:pPr>
      <w:numPr>
        <w:numId w:val="0"/>
      </w:numPr>
      <w:tabs>
        <w:tab w:val="right" w:leader="dot" w:pos="6521"/>
      </w:tabs>
      <w:spacing w:before="0" w:after="0"/>
    </w:pPr>
  </w:style>
  <w:style w:type="paragraph" w:customStyle="1" w:styleId="TOFTitle">
    <w:name w:val="TOFTitle"/>
    <w:basedOn w:val="TOCTitle"/>
    <w:rsid w:val="004F593D"/>
  </w:style>
  <w:style w:type="paragraph" w:styleId="TableofFigures">
    <w:name w:val="table of figures"/>
    <w:basedOn w:val="Normal"/>
    <w:next w:val="Normal"/>
    <w:semiHidden/>
    <w:rsid w:val="004F593D"/>
    <w:pPr>
      <w:tabs>
        <w:tab w:val="right" w:leader="dot" w:pos="9072"/>
      </w:tabs>
      <w:ind w:left="970" w:hanging="403"/>
    </w:pPr>
    <w:rPr>
      <w:rFonts w:ascii="Times New Roman" w:hAnsi="Times New Roman"/>
      <w:b/>
    </w:rPr>
  </w:style>
  <w:style w:type="paragraph" w:styleId="ListNumber">
    <w:name w:val="List Number"/>
    <w:basedOn w:val="List"/>
    <w:rsid w:val="004F593D"/>
    <w:pPr>
      <w:numPr>
        <w:numId w:val="11"/>
      </w:numPr>
    </w:pPr>
  </w:style>
  <w:style w:type="character" w:customStyle="1" w:styleId="WingdingSymbols">
    <w:name w:val="Wingding Symbols"/>
    <w:rsid w:val="004F593D"/>
    <w:rPr>
      <w:rFonts w:ascii="Wingdings" w:hAnsi="Wingdings"/>
    </w:rPr>
  </w:style>
  <w:style w:type="paragraph" w:customStyle="1" w:styleId="TableHeading">
    <w:name w:val="Table Heading"/>
    <w:basedOn w:val="HeadingBase"/>
    <w:rsid w:val="004F593D"/>
    <w:pPr>
      <w:keepLines/>
      <w:pBdr>
        <w:bottom w:val="single" w:sz="6" w:space="1" w:color="918585"/>
      </w:pBdr>
      <w:spacing w:before="240"/>
    </w:pPr>
  </w:style>
  <w:style w:type="character" w:customStyle="1" w:styleId="HotSpot">
    <w:name w:val="HotSpot"/>
    <w:rsid w:val="004F593D"/>
    <w:rPr>
      <w:color w:val="0033CC"/>
      <w:u w:val="none"/>
    </w:rPr>
  </w:style>
  <w:style w:type="paragraph" w:customStyle="1" w:styleId="BodyTextRight">
    <w:name w:val="Body Text Right"/>
    <w:basedOn w:val="BodyText"/>
    <w:rsid w:val="004F593D"/>
    <w:pPr>
      <w:spacing w:before="0" w:after="0"/>
      <w:jc w:val="right"/>
    </w:pPr>
  </w:style>
  <w:style w:type="paragraph" w:styleId="Index3">
    <w:name w:val="index 3"/>
    <w:basedOn w:val="ListNumber2"/>
    <w:next w:val="Normal"/>
    <w:semiHidden/>
    <w:rsid w:val="004F593D"/>
    <w:pPr>
      <w:numPr>
        <w:numId w:val="0"/>
      </w:numPr>
      <w:tabs>
        <w:tab w:val="right" w:leader="dot" w:pos="4176"/>
      </w:tabs>
    </w:pPr>
  </w:style>
  <w:style w:type="paragraph" w:styleId="ListNumber2">
    <w:name w:val="List Number 2"/>
    <w:basedOn w:val="List2"/>
    <w:rsid w:val="004F593D"/>
    <w:pPr>
      <w:numPr>
        <w:numId w:val="10"/>
      </w:numPr>
      <w:tabs>
        <w:tab w:val="clear" w:pos="1060"/>
      </w:tabs>
    </w:pPr>
  </w:style>
  <w:style w:type="paragraph" w:customStyle="1" w:styleId="MarginNote">
    <w:name w:val="Margin Note"/>
    <w:basedOn w:val="BodyText"/>
    <w:rsid w:val="004F5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9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93D"/>
    <w:rPr>
      <w:sz w:val="32"/>
    </w:rPr>
  </w:style>
  <w:style w:type="paragraph" w:customStyle="1" w:styleId="HeadingProcedure">
    <w:name w:val="Heading Procedure"/>
    <w:basedOn w:val="HeadingBase"/>
    <w:next w:val="Normal"/>
    <w:rsid w:val="004F593D"/>
    <w:pPr>
      <w:tabs>
        <w:tab w:val="left" w:pos="0"/>
      </w:tabs>
      <w:spacing w:before="120" w:after="60"/>
    </w:pPr>
    <w:rPr>
      <w:i/>
      <w:color w:val="918585"/>
      <w:sz w:val="22"/>
    </w:rPr>
  </w:style>
  <w:style w:type="paragraph" w:customStyle="1" w:styleId="TableBodyText">
    <w:name w:val="Table Body Text"/>
    <w:basedOn w:val="BodyText"/>
    <w:rsid w:val="004F593D"/>
    <w:pPr>
      <w:spacing w:before="60" w:after="60"/>
    </w:pPr>
  </w:style>
  <w:style w:type="paragraph" w:styleId="ListContinue">
    <w:name w:val="List Continue"/>
    <w:basedOn w:val="List"/>
    <w:rsid w:val="004F593D"/>
    <w:pPr>
      <w:ind w:firstLine="0"/>
    </w:pPr>
  </w:style>
  <w:style w:type="paragraph" w:customStyle="1" w:styleId="ListNote">
    <w:name w:val="List Note"/>
    <w:basedOn w:val="List"/>
    <w:rsid w:val="004F593D"/>
    <w:pPr>
      <w:pBdr>
        <w:top w:val="single" w:sz="6" w:space="2" w:color="918585"/>
        <w:bottom w:val="single" w:sz="6" w:space="2" w:color="918585"/>
      </w:pBdr>
      <w:tabs>
        <w:tab w:val="left" w:pos="1021"/>
      </w:tabs>
      <w:ind w:firstLine="0"/>
    </w:pPr>
  </w:style>
  <w:style w:type="paragraph" w:customStyle="1" w:styleId="Warning">
    <w:name w:val="Warning"/>
    <w:basedOn w:val="BodyText"/>
    <w:rsid w:val="004F593D"/>
    <w:pPr>
      <w:shd w:val="clear" w:color="auto" w:fill="D9D9D9"/>
      <w:tabs>
        <w:tab w:val="left" w:pos="992"/>
      </w:tabs>
      <w:ind w:left="119" w:right="119"/>
    </w:pPr>
    <w:rPr>
      <w:sz w:val="20"/>
    </w:rPr>
  </w:style>
  <w:style w:type="paragraph" w:customStyle="1" w:styleId="MarginIcons">
    <w:name w:val="Margin Icons"/>
    <w:basedOn w:val="BodyText"/>
    <w:rsid w:val="004F5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93D"/>
    <w:rPr>
      <w:rFonts w:ascii="Courier New" w:hAnsi="Courier New"/>
    </w:rPr>
  </w:style>
  <w:style w:type="paragraph" w:customStyle="1" w:styleId="NoteBullet">
    <w:name w:val="Note Bullet"/>
    <w:basedOn w:val="Note"/>
    <w:rsid w:val="004F593D"/>
    <w:pPr>
      <w:tabs>
        <w:tab w:val="clear" w:pos="680"/>
      </w:tabs>
      <w:spacing w:before="60" w:after="60"/>
    </w:pPr>
  </w:style>
  <w:style w:type="paragraph" w:customStyle="1" w:styleId="SubHeading2">
    <w:name w:val="SubHeading2"/>
    <w:basedOn w:val="HeadingBase"/>
    <w:rsid w:val="004F593D"/>
    <w:pPr>
      <w:spacing w:before="240" w:after="60"/>
    </w:pPr>
    <w:rPr>
      <w:sz w:val="20"/>
    </w:rPr>
  </w:style>
  <w:style w:type="paragraph" w:customStyle="1" w:styleId="SubHeading1">
    <w:name w:val="SubHeading1"/>
    <w:basedOn w:val="HeadingBase"/>
    <w:rsid w:val="004F593D"/>
    <w:pPr>
      <w:spacing w:before="240" w:after="60"/>
    </w:pPr>
    <w:rPr>
      <w:color w:val="918585"/>
      <w:sz w:val="22"/>
    </w:rPr>
  </w:style>
  <w:style w:type="paragraph" w:customStyle="1" w:styleId="SideHeading">
    <w:name w:val="Side Heading"/>
    <w:basedOn w:val="HeadingBase"/>
    <w:rsid w:val="004F5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93D"/>
    <w:pPr>
      <w:numPr>
        <w:numId w:val="12"/>
      </w:numPr>
    </w:pPr>
  </w:style>
  <w:style w:type="paragraph" w:styleId="PlainText">
    <w:name w:val="Plain Text"/>
    <w:basedOn w:val="Normal"/>
    <w:link w:val="PlainTextChar"/>
    <w:rsid w:val="004F593D"/>
    <w:rPr>
      <w:sz w:val="20"/>
    </w:rPr>
  </w:style>
  <w:style w:type="character" w:customStyle="1" w:styleId="PlainTextChar">
    <w:name w:val="Plain Text Char"/>
    <w:basedOn w:val="DefaultParagraphFont"/>
    <w:link w:val="PlainText"/>
    <w:rsid w:val="004F593D"/>
    <w:rPr>
      <w:rFonts w:ascii="Courier New" w:eastAsia="Times New Roman" w:hAnsi="Courier New" w:cs="Times New Roman"/>
      <w:sz w:val="20"/>
      <w:szCs w:val="20"/>
      <w:lang w:eastAsia="en-US"/>
    </w:rPr>
  </w:style>
  <w:style w:type="character" w:customStyle="1" w:styleId="MenuOption">
    <w:name w:val="Menu Option"/>
    <w:basedOn w:val="DefaultParagraphFont"/>
    <w:rsid w:val="004F593D"/>
    <w:rPr>
      <w:b/>
      <w:smallCaps/>
    </w:rPr>
  </w:style>
  <w:style w:type="paragraph" w:customStyle="1" w:styleId="TableListNumber">
    <w:name w:val="Table List Number"/>
    <w:basedOn w:val="ListNumber"/>
    <w:rsid w:val="004F593D"/>
    <w:pPr>
      <w:numPr>
        <w:numId w:val="0"/>
      </w:numPr>
    </w:pPr>
  </w:style>
  <w:style w:type="paragraph" w:styleId="TOC4">
    <w:name w:val="toc 4"/>
    <w:basedOn w:val="TOCBase"/>
    <w:next w:val="Normal"/>
    <w:semiHidden/>
    <w:rsid w:val="004F593D"/>
    <w:pPr>
      <w:tabs>
        <w:tab w:val="right" w:leader="dot" w:pos="9071"/>
      </w:tabs>
      <w:ind w:left="1701"/>
    </w:pPr>
  </w:style>
  <w:style w:type="paragraph" w:customStyle="1" w:styleId="ListAlpha">
    <w:name w:val="List Alpha"/>
    <w:basedOn w:val="List"/>
    <w:rsid w:val="004F593D"/>
    <w:pPr>
      <w:numPr>
        <w:numId w:val="9"/>
      </w:numPr>
    </w:pPr>
  </w:style>
  <w:style w:type="paragraph" w:customStyle="1" w:styleId="ListAlpha2">
    <w:name w:val="List Alpha 2"/>
    <w:basedOn w:val="List2"/>
    <w:rsid w:val="004F593D"/>
    <w:pPr>
      <w:numPr>
        <w:numId w:val="8"/>
      </w:numPr>
    </w:pPr>
  </w:style>
  <w:style w:type="paragraph" w:styleId="List2">
    <w:name w:val="List 2"/>
    <w:basedOn w:val="BodyText"/>
    <w:rsid w:val="004F593D"/>
    <w:pPr>
      <w:tabs>
        <w:tab w:val="left" w:pos="680"/>
      </w:tabs>
      <w:spacing w:before="60" w:after="60"/>
      <w:ind w:left="680" w:hanging="340"/>
    </w:pPr>
  </w:style>
  <w:style w:type="paragraph" w:styleId="List3">
    <w:name w:val="List 3"/>
    <w:basedOn w:val="BodyText"/>
    <w:rsid w:val="004F593D"/>
    <w:pPr>
      <w:tabs>
        <w:tab w:val="left" w:pos="1021"/>
      </w:tabs>
      <w:spacing w:before="60" w:after="60"/>
      <w:ind w:left="1020" w:hanging="340"/>
    </w:pPr>
  </w:style>
  <w:style w:type="paragraph" w:styleId="List4">
    <w:name w:val="List 4"/>
    <w:basedOn w:val="BodyText"/>
    <w:rsid w:val="004F593D"/>
    <w:pPr>
      <w:tabs>
        <w:tab w:val="left" w:pos="1361"/>
      </w:tabs>
      <w:spacing w:before="60" w:after="60"/>
      <w:ind w:left="1361" w:hanging="340"/>
    </w:pPr>
  </w:style>
  <w:style w:type="paragraph" w:styleId="List5">
    <w:name w:val="List 5"/>
    <w:basedOn w:val="BodyText"/>
    <w:rsid w:val="004F593D"/>
    <w:pPr>
      <w:tabs>
        <w:tab w:val="left" w:pos="1701"/>
      </w:tabs>
      <w:spacing w:before="60" w:after="60"/>
      <w:ind w:left="1701" w:hanging="340"/>
    </w:pPr>
  </w:style>
  <w:style w:type="paragraph" w:styleId="ListBullet3">
    <w:name w:val="List Bullet 3"/>
    <w:basedOn w:val="List3"/>
    <w:rsid w:val="004F593D"/>
    <w:pPr>
      <w:numPr>
        <w:numId w:val="15"/>
      </w:numPr>
      <w:tabs>
        <w:tab w:val="clear" w:pos="1021"/>
      </w:tabs>
      <w:ind w:left="1037" w:hanging="357"/>
    </w:pPr>
  </w:style>
  <w:style w:type="paragraph" w:styleId="ListBullet4">
    <w:name w:val="List Bullet 4"/>
    <w:basedOn w:val="List4"/>
    <w:rsid w:val="004F593D"/>
    <w:pPr>
      <w:numPr>
        <w:numId w:val="3"/>
      </w:numPr>
    </w:pPr>
  </w:style>
  <w:style w:type="paragraph" w:styleId="ListBullet5">
    <w:name w:val="List Bullet 5"/>
    <w:basedOn w:val="List5"/>
    <w:rsid w:val="004F593D"/>
    <w:pPr>
      <w:numPr>
        <w:numId w:val="4"/>
      </w:numPr>
    </w:pPr>
  </w:style>
  <w:style w:type="paragraph" w:styleId="ListContinue2">
    <w:name w:val="List Continue 2"/>
    <w:basedOn w:val="List2"/>
    <w:rsid w:val="004F593D"/>
    <w:pPr>
      <w:ind w:firstLine="0"/>
    </w:pPr>
  </w:style>
  <w:style w:type="paragraph" w:styleId="ListContinue3">
    <w:name w:val="List Continue 3"/>
    <w:basedOn w:val="List3"/>
    <w:rsid w:val="004F593D"/>
    <w:pPr>
      <w:ind w:left="1021" w:firstLine="0"/>
    </w:pPr>
  </w:style>
  <w:style w:type="paragraph" w:styleId="ListContinue4">
    <w:name w:val="List Continue 4"/>
    <w:basedOn w:val="List4"/>
    <w:rsid w:val="004F593D"/>
    <w:pPr>
      <w:ind w:firstLine="0"/>
    </w:pPr>
  </w:style>
  <w:style w:type="paragraph" w:styleId="ListContinue5">
    <w:name w:val="List Continue 5"/>
    <w:basedOn w:val="List5"/>
    <w:rsid w:val="004F593D"/>
    <w:pPr>
      <w:ind w:firstLine="0"/>
    </w:pPr>
  </w:style>
  <w:style w:type="paragraph" w:styleId="ListNumber3">
    <w:name w:val="List Number 3"/>
    <w:basedOn w:val="List3"/>
    <w:rsid w:val="004F593D"/>
    <w:pPr>
      <w:numPr>
        <w:numId w:val="5"/>
      </w:numPr>
    </w:pPr>
  </w:style>
  <w:style w:type="paragraph" w:styleId="ListNumber4">
    <w:name w:val="List Number 4"/>
    <w:basedOn w:val="List4"/>
    <w:rsid w:val="004F593D"/>
    <w:pPr>
      <w:numPr>
        <w:numId w:val="6"/>
      </w:numPr>
    </w:pPr>
  </w:style>
  <w:style w:type="paragraph" w:styleId="ListNumber5">
    <w:name w:val="List Number 5"/>
    <w:basedOn w:val="List5"/>
    <w:rsid w:val="004F593D"/>
    <w:pPr>
      <w:numPr>
        <w:numId w:val="7"/>
      </w:numPr>
    </w:pPr>
  </w:style>
  <w:style w:type="paragraph" w:styleId="BlockText">
    <w:name w:val="Block Text"/>
    <w:basedOn w:val="Normal"/>
    <w:rsid w:val="004F593D"/>
    <w:pPr>
      <w:spacing w:after="120"/>
      <w:ind w:left="1440" w:right="1440"/>
    </w:pPr>
  </w:style>
  <w:style w:type="character" w:customStyle="1" w:styleId="Subscript">
    <w:name w:val="Subscript"/>
    <w:basedOn w:val="DefaultParagraphFont"/>
    <w:rsid w:val="004F593D"/>
    <w:rPr>
      <w:sz w:val="16"/>
      <w:vertAlign w:val="subscript"/>
    </w:rPr>
  </w:style>
  <w:style w:type="character" w:customStyle="1" w:styleId="Superscript">
    <w:name w:val="Superscript"/>
    <w:basedOn w:val="DefaultParagraphFont"/>
    <w:rsid w:val="004F593D"/>
    <w:rPr>
      <w:sz w:val="16"/>
      <w:vertAlign w:val="superscript"/>
    </w:rPr>
  </w:style>
  <w:style w:type="character" w:customStyle="1" w:styleId="Symbols">
    <w:name w:val="Symbols"/>
    <w:basedOn w:val="DefaultParagraphFont"/>
    <w:rsid w:val="004F593D"/>
    <w:rPr>
      <w:rFonts w:ascii="Symbol" w:hAnsi="Symbol"/>
    </w:rPr>
  </w:style>
  <w:style w:type="character" w:customStyle="1" w:styleId="MenuOptions">
    <w:name w:val="Menu Options"/>
    <w:basedOn w:val="DefaultParagraphFont"/>
    <w:rsid w:val="004F593D"/>
    <w:rPr>
      <w:rFonts w:ascii="Arial Narrow" w:hAnsi="Arial Narrow"/>
      <w:smallCaps/>
    </w:rPr>
  </w:style>
  <w:style w:type="character" w:customStyle="1" w:styleId="Buttons">
    <w:name w:val="Buttons"/>
    <w:basedOn w:val="DefaultParagraphFont"/>
    <w:rsid w:val="004F593D"/>
    <w:rPr>
      <w:b/>
    </w:rPr>
  </w:style>
  <w:style w:type="character" w:customStyle="1" w:styleId="Underlined">
    <w:name w:val="Underlined"/>
    <w:basedOn w:val="DefaultParagraphFont"/>
    <w:rsid w:val="004F593D"/>
    <w:rPr>
      <w:u w:val="single"/>
    </w:rPr>
  </w:style>
  <w:style w:type="paragraph" w:customStyle="1" w:styleId="TableBodyTextRight">
    <w:name w:val="Table Body Text Right"/>
    <w:basedOn w:val="TableBodyText"/>
    <w:rsid w:val="004F593D"/>
    <w:pPr>
      <w:widowControl w:val="0"/>
      <w:autoSpaceDE w:val="0"/>
      <w:autoSpaceDN w:val="0"/>
      <w:adjustRightInd w:val="0"/>
      <w:jc w:val="right"/>
    </w:pPr>
    <w:rPr>
      <w:rFonts w:cs="Arial"/>
      <w:szCs w:val="18"/>
    </w:rPr>
  </w:style>
  <w:style w:type="paragraph" w:customStyle="1" w:styleId="CopyrightText">
    <w:name w:val="Copyright Text"/>
    <w:basedOn w:val="BodyText"/>
    <w:rsid w:val="004F593D"/>
    <w:rPr>
      <w:sz w:val="18"/>
    </w:rPr>
  </w:style>
  <w:style w:type="paragraph" w:customStyle="1" w:styleId="BodySmallRight">
    <w:name w:val="Body Small Right"/>
    <w:basedOn w:val="BodyTextRight"/>
    <w:rsid w:val="004F593D"/>
    <w:rPr>
      <w:sz w:val="18"/>
      <w:szCs w:val="18"/>
    </w:rPr>
  </w:style>
  <w:style w:type="paragraph" w:customStyle="1" w:styleId="MarginEdition">
    <w:name w:val="Margin Edition"/>
    <w:basedOn w:val="MarginNote"/>
    <w:rsid w:val="004F593D"/>
    <w:pPr>
      <w:spacing w:before="0" w:after="0"/>
    </w:pPr>
    <w:rPr>
      <w:rFonts w:ascii="Times New Roman" w:hAnsi="Times New Roman"/>
      <w:color w:val="999999"/>
    </w:rPr>
  </w:style>
  <w:style w:type="paragraph" w:customStyle="1" w:styleId="Spacer">
    <w:name w:val="Spacer"/>
    <w:basedOn w:val="Normal"/>
    <w:rsid w:val="004F593D"/>
    <w:rPr>
      <w:sz w:val="2"/>
      <w:szCs w:val="2"/>
    </w:rPr>
  </w:style>
  <w:style w:type="character" w:customStyle="1" w:styleId="Small">
    <w:name w:val="Small"/>
    <w:basedOn w:val="DefaultParagraphFont"/>
    <w:rsid w:val="004F593D"/>
    <w:rPr>
      <w:sz w:val="16"/>
    </w:rPr>
  </w:style>
  <w:style w:type="paragraph" w:customStyle="1" w:styleId="WideTable">
    <w:name w:val="Wide Table"/>
    <w:basedOn w:val="Normal"/>
    <w:rsid w:val="004F593D"/>
    <w:pPr>
      <w:ind w:left="-1418"/>
    </w:pPr>
    <w:rPr>
      <w:sz w:val="2"/>
      <w:szCs w:val="2"/>
    </w:rPr>
  </w:style>
  <w:style w:type="character" w:styleId="PageNumber">
    <w:name w:val="page number"/>
    <w:basedOn w:val="DefaultParagraphFont"/>
    <w:rsid w:val="004F593D"/>
  </w:style>
  <w:style w:type="paragraph" w:styleId="Quote">
    <w:name w:val="Quote"/>
    <w:basedOn w:val="Heading1"/>
    <w:link w:val="QuoteChar"/>
    <w:qFormat/>
    <w:rsid w:val="004F593D"/>
    <w:rPr>
      <w:b w:val="0"/>
      <w:sz w:val="72"/>
      <w:szCs w:val="72"/>
      <w:lang w:val="en-NZ"/>
    </w:rPr>
  </w:style>
  <w:style w:type="character" w:customStyle="1" w:styleId="QuoteChar">
    <w:name w:val="Quote Char"/>
    <w:basedOn w:val="DefaultParagraphFont"/>
    <w:link w:val="Quote"/>
    <w:rsid w:val="004F5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93D"/>
    <w:pPr>
      <w:pageBreakBefore/>
    </w:pPr>
  </w:style>
  <w:style w:type="paragraph" w:customStyle="1" w:styleId="Border">
    <w:name w:val="Border"/>
    <w:basedOn w:val="Normal"/>
    <w:qFormat/>
    <w:rsid w:val="004F5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93D"/>
    <w:rPr>
      <w:b/>
      <w:bCs/>
      <w:i/>
      <w:iCs/>
      <w:color w:val="auto"/>
    </w:rPr>
  </w:style>
  <w:style w:type="paragraph" w:styleId="IntenseQuote">
    <w:name w:val="Intense Quote"/>
    <w:basedOn w:val="Normal"/>
    <w:next w:val="Normal"/>
    <w:link w:val="IntenseQuoteChar"/>
    <w:uiPriority w:val="30"/>
    <w:qFormat/>
    <w:rsid w:val="004F5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9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93D"/>
    <w:rPr>
      <w:smallCaps/>
      <w:color w:val="auto"/>
      <w:u w:val="single"/>
    </w:rPr>
  </w:style>
  <w:style w:type="character" w:styleId="IntenseReference">
    <w:name w:val="Intense Reference"/>
    <w:basedOn w:val="DefaultParagraphFont"/>
    <w:uiPriority w:val="32"/>
    <w:qFormat/>
    <w:rsid w:val="004F593D"/>
    <w:rPr>
      <w:b/>
      <w:bCs/>
      <w:smallCaps/>
      <w:color w:val="auto"/>
      <w:spacing w:val="5"/>
      <w:u w:val="single"/>
    </w:rPr>
  </w:style>
  <w:style w:type="paragraph" w:customStyle="1" w:styleId="2ColumnHeading">
    <w:name w:val="2Column Heading"/>
    <w:basedOn w:val="BodyText"/>
    <w:qFormat/>
    <w:rsid w:val="004F593D"/>
    <w:pPr>
      <w:spacing w:after="60"/>
      <w:ind w:left="-2268"/>
    </w:pPr>
    <w:rPr>
      <w:b/>
    </w:rPr>
  </w:style>
  <w:style w:type="paragraph" w:customStyle="1" w:styleId="Heading1TOC">
    <w:name w:val="Heading1 TOC"/>
    <w:basedOn w:val="Normal"/>
    <w:qFormat/>
    <w:rsid w:val="004F593D"/>
    <w:pPr>
      <w:spacing w:before="240" w:after="120"/>
    </w:pPr>
    <w:rPr>
      <w:rFonts w:ascii="Times New Roman" w:hAnsi="Times New Roman"/>
      <w:b/>
      <w:sz w:val="32"/>
    </w:rPr>
  </w:style>
  <w:style w:type="paragraph" w:customStyle="1" w:styleId="Heading2TOC">
    <w:name w:val="Heading2 TOC"/>
    <w:basedOn w:val="Normal"/>
    <w:qFormat/>
    <w:rsid w:val="004F593D"/>
    <w:pPr>
      <w:spacing w:before="240" w:after="60"/>
    </w:pPr>
    <w:rPr>
      <w:rFonts w:ascii="Times New Roman" w:hAnsi="Times New Roman"/>
      <w:b/>
      <w:sz w:val="28"/>
    </w:rPr>
  </w:style>
  <w:style w:type="character" w:customStyle="1" w:styleId="Underline">
    <w:name w:val="Underline"/>
    <w:basedOn w:val="DefaultParagraphFont"/>
    <w:qFormat/>
    <w:rsid w:val="004F593D"/>
    <w:rPr>
      <w:u w:val="single"/>
    </w:rPr>
  </w:style>
  <w:style w:type="paragraph" w:styleId="BalloonText">
    <w:name w:val="Balloon Text"/>
    <w:basedOn w:val="Normal"/>
    <w:link w:val="BalloonTextChar"/>
    <w:rsid w:val="004F593D"/>
    <w:rPr>
      <w:rFonts w:ascii="Tahoma" w:hAnsi="Tahoma" w:cs="Tahoma"/>
      <w:sz w:val="16"/>
      <w:szCs w:val="16"/>
    </w:rPr>
  </w:style>
  <w:style w:type="character" w:customStyle="1" w:styleId="BalloonTextChar">
    <w:name w:val="Balloon Text Char"/>
    <w:basedOn w:val="DefaultParagraphFont"/>
    <w:link w:val="BalloonText"/>
    <w:rsid w:val="004F59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9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59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93D"/>
    <w:rPr>
      <w:b/>
      <w:color w:val="660033"/>
      <w:spacing w:val="0"/>
    </w:rPr>
  </w:style>
  <w:style w:type="paragraph" w:customStyle="1" w:styleId="Nameditemlist">
    <w:name w:val="Named item list"/>
    <w:basedOn w:val="BodyText"/>
    <w:qFormat/>
    <w:rsid w:val="004F59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7508</Characters>
  <Application>Microsoft Office Word</Application>
  <DocSecurity>0</DocSecurity>
  <Lines>258</Lines>
  <Paragraphs>166</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ICAWEB402A Confirm accessibility of websites for people with special needs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2012-05-29T03:52:00Z</dcterms:created>
  <dcterms:modified xsi:type="dcterms:W3CDTF">2012-05-29T03:52:00Z</dcterms:modified>
</cp:coreProperties>
</file>