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0EA" w:rsidP="004C20EA">
      <w:pPr>
        <w:pStyle w:val="Title"/>
      </w:pPr>
      <w:bookmarkStart w:id="0" w:name="_GoBack"/>
      <w:bookmarkEnd w:id="0"/>
      <w:r>
        <w:fldChar w:fldCharType="begin"/>
      </w:r>
      <w:r>
        <w:instrText xml:space="preserve"> TITLE   \* MERGEFORMAT </w:instrText>
      </w:r>
      <w:r>
        <w:fldChar w:fldCharType="separate"/>
      </w:r>
      <w:r>
        <w:t>ICAWEB301A Create a simple markup language document</w:t>
      </w:r>
      <w:r>
        <w:fldChar w:fldCharType="end"/>
      </w:r>
    </w:p>
    <w:p w:rsidR="004C20EA" w:rsidP="004C20EA">
      <w:pPr>
        <w:pStyle w:val="Version"/>
        <w:sectPr w:rsidSect="00D52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260E" w:rsidP="00D5260E">
      <w:pPr>
        <w:pStyle w:val="SuperHeading"/>
      </w:pPr>
      <w:r w:rsidRPr="00D5260E">
        <w:t>ICAWEB301A Create a simple markup language document</w:t>
      </w:r>
    </w:p>
    <w:p w:rsidR="00000000" w:rsidRPr="00D5260E" w:rsidP="00D5260E">
      <w:pPr>
        <w:pStyle w:val="Heading1"/>
      </w:pPr>
      <w:bookmarkStart w:id="1" w:name="O_459096"/>
      <w:bookmarkEnd w:id="1"/>
      <w:r w:rsidRPr="00D5260E">
        <w:t>Modification History</w:t>
      </w:r>
    </w:p>
    <w:tbl>
      <w:tblPr>
        <w:tblW w:w="0" w:type="auto"/>
        <w:tblLayout w:type="fixed"/>
        <w:tblCellMar>
          <w:left w:w="62" w:type="dxa"/>
          <w:right w:w="62" w:type="dxa"/>
        </w:tblCellMar>
        <w:tblLook w:val="0000"/>
      </w:tblPr>
      <w:tblGrid>
        <w:gridCol w:w="3174"/>
        <w:gridCol w:w="5913"/>
      </w:tblGrid>
      <w:tr w:rsidTr="00D5260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Comments</w:t>
            </w:r>
          </w:p>
        </w:tc>
      </w:tr>
      <w:tr w:rsidTr="00D5260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 xml:space="preserve">This Unit first released with </w:t>
            </w:r>
            <w:r w:rsidRPr="00D5260E">
              <w:rPr>
                <w:rStyle w:val="Emphasis"/>
              </w:rPr>
              <w:t>ICA11 Information a</w:t>
            </w:r>
            <w:r w:rsidRPr="00D5260E">
              <w:rPr>
                <w:rStyle w:val="Emphasis"/>
              </w:rPr>
              <w:t>nd Communications Technology Training Package version 1.0</w:t>
            </w:r>
          </w:p>
        </w:tc>
      </w:tr>
    </w:tbl>
    <w:p w:rsidR="00000000" w:rsidRPr="00D5260E" w:rsidP="00D5260E">
      <w:pPr>
        <w:pStyle w:val="BodyText"/>
      </w:pPr>
    </w:p>
    <w:p w:rsidR="00000000" w:rsidRPr="00D5260E" w:rsidP="00D5260E">
      <w:pPr>
        <w:pStyle w:val="AllowPageBreak"/>
      </w:pPr>
    </w:p>
    <w:p w:rsidR="00000000" w:rsidRPr="00D5260E" w:rsidP="00D5260E">
      <w:pPr>
        <w:pStyle w:val="Heading1"/>
      </w:pPr>
      <w:bookmarkStart w:id="2" w:name="O_459097"/>
      <w:bookmarkEnd w:id="2"/>
      <w:r w:rsidRPr="00D5260E">
        <w:t>Unit Descriptor</w:t>
      </w:r>
    </w:p>
    <w:p w:rsidR="00000000" w:rsidRPr="00D5260E" w:rsidP="00D5260E">
      <w:pPr>
        <w:pStyle w:val="BodyText"/>
      </w:pPr>
      <w:r w:rsidRPr="00D5260E">
        <w:t>This unit describes the performance outcomes, skills and knowledge required to design, create and save a basic markup language document using a text editor.</w:t>
      </w:r>
    </w:p>
    <w:p w:rsidR="00000000" w:rsidRPr="00D5260E" w:rsidP="00D5260E">
      <w:pPr>
        <w:pStyle w:val="AllowPageBreak"/>
      </w:pPr>
    </w:p>
    <w:p w:rsidR="00000000" w:rsidRPr="00D5260E" w:rsidP="00D5260E">
      <w:pPr>
        <w:pStyle w:val="Heading1"/>
      </w:pPr>
      <w:bookmarkStart w:id="3" w:name="O_459098"/>
      <w:bookmarkEnd w:id="3"/>
      <w:r w:rsidRPr="00D5260E">
        <w:t>Application of the Unit</w:t>
      </w:r>
    </w:p>
    <w:p w:rsidR="00000000" w:rsidRPr="00D5260E" w:rsidP="00D5260E">
      <w:pPr>
        <w:pStyle w:val="BodyText"/>
      </w:pPr>
      <w:r w:rsidRPr="00D5260E">
        <w:t>This unit applies to web assistants responsible for creating web pages using a markup language.</w:t>
      </w:r>
    </w:p>
    <w:p w:rsidR="00000000" w:rsidRPr="00D5260E" w:rsidP="00D5260E">
      <w:pPr>
        <w:pStyle w:val="AllowPageBreak"/>
      </w:pPr>
    </w:p>
    <w:p w:rsidR="00000000" w:rsidRPr="00D5260E" w:rsidP="00D5260E">
      <w:pPr>
        <w:pStyle w:val="Heading1"/>
      </w:pPr>
      <w:bookmarkStart w:id="4" w:name="O_459099"/>
      <w:bookmarkEnd w:id="4"/>
      <w:r w:rsidRPr="00D5260E">
        <w:t>Licensing/Regulatory Information</w:t>
      </w:r>
    </w:p>
    <w:p w:rsidR="00000000" w:rsidRPr="00D5260E" w:rsidP="00D5260E">
      <w:pPr>
        <w:pStyle w:val="BodyText"/>
      </w:pPr>
      <w:r w:rsidRPr="00D5260E">
        <w:t>No licensing, legislative, regulatory or certification requirements ap</w:t>
      </w:r>
      <w:r w:rsidRPr="00D5260E">
        <w:t>ply to this unit at the time of endorsement but users should confirm requirements with the relevant federal, state or territory authority.</w:t>
      </w:r>
    </w:p>
    <w:p w:rsidR="00000000" w:rsidRPr="00D5260E" w:rsidP="00D5260E">
      <w:pPr>
        <w:pStyle w:val="AllowPageBreak"/>
      </w:pPr>
    </w:p>
    <w:p w:rsidR="00000000" w:rsidRPr="00D5260E" w:rsidP="00D5260E">
      <w:pPr>
        <w:pStyle w:val="Heading1"/>
      </w:pPr>
      <w:bookmarkStart w:id="5" w:name="O_459100"/>
      <w:bookmarkEnd w:id="5"/>
      <w:r w:rsidRPr="00D5260E">
        <w:t>Pre-Requisites</w:t>
      </w:r>
    </w:p>
    <w:p w:rsidR="00000000" w:rsidRPr="00D5260E" w:rsidP="00D5260E">
      <w:pPr>
        <w:pStyle w:val="BodyText"/>
      </w:pPr>
      <w:r w:rsidRPr="00D5260E">
        <w:t>Not applicable.</w:t>
      </w:r>
    </w:p>
    <w:p w:rsidR="00000000" w:rsidRPr="00D5260E" w:rsidP="00D5260E">
      <w:pPr>
        <w:pStyle w:val="AllowPageBreak"/>
      </w:pPr>
    </w:p>
    <w:p w:rsidR="00000000" w:rsidRPr="00D5260E" w:rsidP="00D5260E">
      <w:pPr>
        <w:pStyle w:val="Heading1"/>
      </w:pPr>
      <w:bookmarkStart w:id="6" w:name="O_459101"/>
      <w:bookmarkEnd w:id="6"/>
      <w:r w:rsidRPr="00D5260E">
        <w:t>Employability Skills Information</w:t>
      </w:r>
    </w:p>
    <w:p w:rsidR="00000000" w:rsidRPr="00D5260E" w:rsidP="00D5260E">
      <w:pPr>
        <w:pStyle w:val="BodyText"/>
      </w:pPr>
      <w:r w:rsidRPr="00D5260E">
        <w:t>This unit contains employability skills.</w:t>
      </w:r>
    </w:p>
    <w:p w:rsidR="00000000" w:rsidRPr="00D5260E" w:rsidP="00D5260E">
      <w:pPr>
        <w:pStyle w:val="AllowPageBreak"/>
      </w:pPr>
    </w:p>
    <w:p w:rsidR="00000000" w:rsidRPr="00D5260E" w:rsidP="00D5260E">
      <w:pPr>
        <w:pStyle w:val="Heading1"/>
      </w:pPr>
      <w:bookmarkStart w:id="7" w:name="O_459102"/>
      <w:bookmarkEnd w:id="7"/>
      <w:r w:rsidRPr="00D5260E">
        <w:t>Elements and Performance Criteria Pre-Content</w:t>
      </w:r>
    </w:p>
    <w:tbl>
      <w:tblPr>
        <w:tblW w:w="0" w:type="auto"/>
        <w:tblLayout w:type="fixed"/>
        <w:tblCellMar>
          <w:left w:w="62" w:type="dxa"/>
          <w:right w:w="62" w:type="dxa"/>
        </w:tblCellMar>
        <w:tblLook w:val="0000"/>
      </w:tblPr>
      <w:tblGrid>
        <w:gridCol w:w="2551"/>
        <w:gridCol w:w="6599"/>
      </w:tblGrid>
      <w:tr w:rsidTr="00D5260E">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260E" w:rsidP="00D5260E">
            <w:pPr>
              <w:pStyle w:val="BodyText"/>
            </w:pPr>
            <w:r w:rsidRPr="00D5260E">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Performance Criteria</w:t>
            </w:r>
          </w:p>
        </w:tc>
      </w:tr>
      <w:tr w:rsidTr="00D5260E">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5260E">
              <w:rPr>
                <w:rStyle w:val="Emphasis"/>
              </w:rPr>
              <w:t>nce is to be consistent with the evidence guide.</w:t>
            </w:r>
          </w:p>
        </w:tc>
      </w:tr>
    </w:tbl>
    <w:p w:rsidR="00000000" w:rsidRPr="00D5260E" w:rsidP="00D5260E">
      <w:pPr>
        <w:pStyle w:val="BodyText"/>
      </w:pPr>
    </w:p>
    <w:p w:rsidR="00000000" w:rsidRPr="00D5260E" w:rsidP="00D5260E">
      <w:pPr>
        <w:pStyle w:val="AllowPageBreak"/>
      </w:pPr>
    </w:p>
    <w:p w:rsidR="00000000" w:rsidRPr="00D5260E" w:rsidP="00D5260E">
      <w:pPr>
        <w:pStyle w:val="Heading1"/>
      </w:pPr>
      <w:bookmarkStart w:id="8" w:name="O_459103"/>
      <w:bookmarkEnd w:id="8"/>
      <w:r w:rsidRPr="00D5260E">
        <w:t>Elements and Performance Criteria</w:t>
      </w:r>
    </w:p>
    <w:tbl>
      <w:tblPr>
        <w:tblW w:w="0" w:type="auto"/>
        <w:tblLayout w:type="fixed"/>
        <w:tblCellMar>
          <w:left w:w="62" w:type="dxa"/>
          <w:right w:w="62" w:type="dxa"/>
        </w:tblCellMar>
        <w:tblLook w:val="0000"/>
      </w:tblPr>
      <w:tblGrid>
        <w:gridCol w:w="2566"/>
        <w:gridCol w:w="6584"/>
      </w:tblGrid>
      <w:tr w:rsidTr="00D5260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t>1. Review requirements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1.1 Review the requirements of the document</w:t>
            </w:r>
          </w:p>
          <w:p w:rsidR="00000000" w:rsidRPr="00D5260E" w:rsidP="00D5260E">
            <w:pPr>
              <w:pStyle w:val="BodyText"/>
            </w:pPr>
            <w:r w:rsidRPr="00D5260E">
              <w:t xml:space="preserve">1.2 Select the appropriate </w:t>
            </w:r>
            <w:r w:rsidRPr="00D5260E">
              <w:rPr>
                <w:rStyle w:val="BoldandItalics"/>
              </w:rPr>
              <w:t xml:space="preserve">markup language </w:t>
            </w:r>
            <w:r w:rsidRPr="00D5260E">
              <w:t>based on organisational standards</w:t>
            </w:r>
          </w:p>
          <w:p w:rsidR="00000000" w:rsidP="00D5260E">
            <w:pPr>
              <w:pStyle w:val="BodyText"/>
              <w:rPr>
                <w:lang w:val="en-NZ"/>
              </w:rPr>
            </w:pPr>
            <w:r w:rsidRPr="00D5260E">
              <w:t>1.3 Review</w:t>
            </w:r>
            <w:r w:rsidRPr="00D5260E">
              <w:t xml:space="preserve"> document structure</w:t>
            </w:r>
          </w:p>
        </w:tc>
      </w:tr>
      <w:tr w:rsidTr="00D5260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t xml:space="preserve">2. Create document structure </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2.1 Create and assign the basic elements of the document</w:t>
            </w:r>
          </w:p>
          <w:p w:rsidR="00000000" w:rsidP="00D5260E">
            <w:pPr>
              <w:pStyle w:val="BodyText"/>
              <w:rPr>
                <w:lang w:val="en-NZ"/>
              </w:rPr>
            </w:pPr>
            <w:r w:rsidRPr="00D5260E">
              <w:t xml:space="preserve">2.2 Markup sections of the document to depict the </w:t>
            </w:r>
            <w:r w:rsidRPr="00D5260E">
              <w:rPr>
                <w:rStyle w:val="BoldandItalics"/>
              </w:rPr>
              <w:t>structure</w:t>
            </w:r>
          </w:p>
        </w:tc>
      </w:tr>
      <w:tr w:rsidTr="00D5260E">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t>3. Validate documents</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3.1 Validate markup language document against requirements</w:t>
            </w:r>
          </w:p>
          <w:p w:rsidR="00000000" w:rsidRPr="00D5260E" w:rsidP="00D5260E">
            <w:pPr>
              <w:pStyle w:val="BodyText"/>
            </w:pPr>
            <w:r w:rsidRPr="00D5260E">
              <w:t xml:space="preserve">3.2 Validate markup language document in different </w:t>
            </w:r>
            <w:r w:rsidRPr="00D5260E">
              <w:rPr>
                <w:rStyle w:val="BoldandItalics"/>
              </w:rPr>
              <w:t>browsers</w:t>
            </w:r>
          </w:p>
        </w:tc>
      </w:tr>
    </w:tbl>
    <w:p w:rsidR="00000000" w:rsidRPr="00D5260E" w:rsidP="00D5260E">
      <w:pPr>
        <w:pStyle w:val="BodyText"/>
      </w:pPr>
    </w:p>
    <w:p w:rsidR="00000000" w:rsidRPr="00D5260E" w:rsidP="00D5260E">
      <w:pPr>
        <w:pStyle w:val="AllowPageBreak"/>
      </w:pPr>
    </w:p>
    <w:p w:rsidR="00000000" w:rsidRPr="00D5260E" w:rsidP="00D5260E">
      <w:pPr>
        <w:pStyle w:val="Heading1"/>
      </w:pPr>
      <w:bookmarkStart w:id="9" w:name="O_459104"/>
      <w:bookmarkEnd w:id="9"/>
      <w:r w:rsidRPr="00D5260E">
        <w:t>Required Skills and Knowledge</w:t>
      </w:r>
    </w:p>
    <w:p w:rsidR="00000000" w:rsidRPr="00D5260E" w:rsidP="00D5260E">
      <w:pPr>
        <w:pStyle w:val="BodyText"/>
      </w:pPr>
      <w:r w:rsidRPr="00D5260E">
        <w:rPr>
          <w:rStyle w:val="Emphasis"/>
        </w:rPr>
        <w:t>This section describes the skills and knowledge required for this unit.</w:t>
      </w:r>
    </w:p>
    <w:p w:rsidR="00000000" w:rsidRPr="00D5260E" w:rsidP="00D5260E">
      <w:pPr>
        <w:pStyle w:val="BodyText"/>
      </w:pPr>
    </w:p>
    <w:p w:rsidR="00000000" w:rsidRPr="00D5260E" w:rsidP="00D5260E">
      <w:pPr>
        <w:pStyle w:val="BodyText"/>
      </w:pPr>
      <w:r w:rsidRPr="00D5260E">
        <w:rPr>
          <w:rStyle w:val="SpecialBold"/>
        </w:rPr>
        <w:t>Required skills</w:t>
      </w:r>
    </w:p>
    <w:p w:rsidR="00000000" w:rsidRPr="00D5260E" w:rsidP="00D5260E">
      <w:pPr>
        <w:pStyle w:val="BodyText"/>
      </w:pPr>
    </w:p>
    <w:p w:rsidR="00000000" w:rsidRPr="00D5260E" w:rsidP="00D5260E">
      <w:pPr>
        <w:pStyle w:val="ListBullet"/>
      </w:pPr>
      <w:r w:rsidRPr="00D5260E">
        <w:t>communication skills to liaise with peers and supervisor</w:t>
      </w:r>
      <w:r w:rsidRPr="00D5260E">
        <w:t>s</w:t>
      </w:r>
    </w:p>
    <w:p w:rsidR="00000000" w:rsidRPr="00D5260E" w:rsidP="00D5260E">
      <w:pPr>
        <w:pStyle w:val="ListBullet"/>
      </w:pPr>
      <w:r w:rsidRPr="00D5260E">
        <w:t>literacy skills to:</w:t>
      </w:r>
    </w:p>
    <w:p w:rsidR="00000000" w:rsidRPr="00D5260E" w:rsidP="00D5260E">
      <w:pPr>
        <w:pStyle w:val="ListBullet2"/>
      </w:pPr>
      <w:r w:rsidRPr="00D5260E">
        <w:t>follow documented instruction from a supplied guide</w:t>
      </w:r>
    </w:p>
    <w:p w:rsidR="00000000" w:rsidRPr="00D5260E" w:rsidP="00D5260E">
      <w:pPr>
        <w:pStyle w:val="ListBullet2"/>
      </w:pPr>
      <w:r w:rsidRPr="00D5260E">
        <w:t xml:space="preserve">interpret workplace instructions and other technical documents </w:t>
      </w:r>
    </w:p>
    <w:p w:rsidR="00000000" w:rsidRPr="00D5260E" w:rsidP="00D5260E">
      <w:pPr>
        <w:pStyle w:val="ListBullet2"/>
      </w:pPr>
      <w:r w:rsidRPr="00D5260E">
        <w:t>keep up-to-date with latest industry guidelines</w:t>
      </w:r>
    </w:p>
    <w:p w:rsidR="00000000" w:rsidRPr="00D5260E" w:rsidP="00D5260E">
      <w:pPr>
        <w:pStyle w:val="ListBullet"/>
      </w:pPr>
      <w:r w:rsidRPr="00D5260E">
        <w:t>problem-solving skills to use markup language and troubleshoot problems</w:t>
      </w:r>
    </w:p>
    <w:p w:rsidR="00000000" w:rsidRPr="00D5260E" w:rsidP="00D5260E">
      <w:pPr>
        <w:pStyle w:val="ListBullet"/>
      </w:pPr>
      <w:r w:rsidRPr="00D5260E">
        <w:t>technical skills to use a markup language to create the required web page.</w:t>
      </w:r>
    </w:p>
    <w:p w:rsidR="00000000" w:rsidRPr="00D5260E" w:rsidP="00D5260E">
      <w:pPr>
        <w:pStyle w:val="BodyText"/>
      </w:pPr>
    </w:p>
    <w:p w:rsidR="00000000" w:rsidRPr="00D5260E" w:rsidP="00D5260E">
      <w:pPr>
        <w:pStyle w:val="BodyText"/>
      </w:pPr>
      <w:r w:rsidRPr="00D5260E">
        <w:rPr>
          <w:rStyle w:val="SpecialBold"/>
        </w:rPr>
        <w:t>Required knowledge</w:t>
      </w:r>
    </w:p>
    <w:p w:rsidR="00000000" w:rsidRPr="00D5260E" w:rsidP="00D5260E">
      <w:pPr>
        <w:pStyle w:val="BodyText"/>
      </w:pPr>
    </w:p>
    <w:p w:rsidR="00000000" w:rsidRPr="00D5260E" w:rsidP="00D5260E">
      <w:pPr>
        <w:pStyle w:val="ListBullet"/>
      </w:pPr>
      <w:r w:rsidRPr="00D5260E">
        <w:t>markup language and associated standards</w:t>
      </w:r>
    </w:p>
    <w:p w:rsidR="00000000" w:rsidRPr="00D5260E" w:rsidP="00D5260E">
      <w:pPr>
        <w:pStyle w:val="ListBullet"/>
      </w:pPr>
      <w:r w:rsidRPr="00D5260E">
        <w:t>features and limitations of range of available</w:t>
      </w:r>
      <w:r w:rsidRPr="00D5260E">
        <w:t xml:space="preserve"> browsers</w:t>
      </w:r>
    </w:p>
    <w:p w:rsidR="00000000" w:rsidRPr="00D5260E" w:rsidP="00D5260E">
      <w:pPr>
        <w:pStyle w:val="ListBullet"/>
      </w:pPr>
      <w:r w:rsidRPr="00D5260E">
        <w:t>web accessibility.</w:t>
      </w:r>
    </w:p>
    <w:p w:rsidR="00000000" w:rsidRPr="00D5260E" w:rsidP="00D5260E">
      <w:pPr>
        <w:pStyle w:val="AllowPageBreak"/>
      </w:pPr>
    </w:p>
    <w:p w:rsidR="00000000" w:rsidRPr="00D5260E" w:rsidP="00D5260E">
      <w:pPr>
        <w:pStyle w:val="Heading1"/>
      </w:pPr>
      <w:bookmarkStart w:id="10" w:name="O_459105"/>
      <w:bookmarkEnd w:id="10"/>
      <w:r w:rsidRPr="00D5260E">
        <w:t>Evidence Guide</w:t>
      </w:r>
    </w:p>
    <w:p w:rsidR="00000000" w:rsidRPr="00D5260E" w:rsidP="00D5260E">
      <w:pPr>
        <w:pStyle w:val="BodyText"/>
      </w:pPr>
      <w:r w:rsidRPr="00D5260E">
        <w:rPr>
          <w:rStyle w:val="Emphasis"/>
        </w:rPr>
        <w:t xml:space="preserve">The evidence guide provides advice on assessment and must be read in conjunction with the performance criteria, required skills and knowledge, </w:t>
      </w:r>
      <w:r w:rsidRPr="00D5260E">
        <w:rPr>
          <w:rStyle w:val="Emphasis"/>
        </w:rPr>
        <w:t>range statement and the Assessment Guidelines for the Training Package.</w:t>
      </w:r>
    </w:p>
    <w:p w:rsidR="00000000" w:rsidRPr="00D5260E" w:rsidP="00D5260E">
      <w:pPr>
        <w:pStyle w:val="BodyText"/>
      </w:pPr>
    </w:p>
    <w:tbl>
      <w:tblPr>
        <w:tblW w:w="0" w:type="auto"/>
        <w:tblLayout w:type="fixed"/>
        <w:tblCellMar>
          <w:left w:w="62" w:type="dxa"/>
          <w:right w:w="62" w:type="dxa"/>
        </w:tblCellMar>
        <w:tblLook w:val="0000"/>
      </w:tblPr>
      <w:tblGrid>
        <w:gridCol w:w="2556"/>
        <w:gridCol w:w="6594"/>
      </w:tblGrid>
      <w:tr w:rsidTr="00D5260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p>
        </w:tc>
      </w:tr>
      <w:tr w:rsidTr="00D5260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Critical aspects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Evidence of the ability to:</w:t>
            </w:r>
          </w:p>
          <w:p w:rsidR="00000000" w:rsidRPr="00D5260E" w:rsidP="00D5260E">
            <w:pPr>
              <w:pStyle w:val="ListBullet"/>
            </w:pPr>
            <w:r w:rsidRPr="00D5260E">
              <w:t>create and save a markup language do</w:t>
            </w:r>
            <w:r w:rsidRPr="00D5260E">
              <w:t xml:space="preserve">cument </w:t>
            </w:r>
          </w:p>
          <w:p w:rsidR="00000000" w:rsidP="00D5260E">
            <w:pPr>
              <w:pStyle w:val="ListBullet"/>
              <w:rPr>
                <w:lang w:val="en-NZ"/>
              </w:rPr>
            </w:pPr>
            <w:r w:rsidRPr="00D5260E">
              <w:t>use a markup language without the automated generation of code.</w:t>
            </w:r>
          </w:p>
        </w:tc>
      </w:tr>
      <w:tr w:rsidTr="00D5260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Context of and specific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Assessment must ensure access to:</w:t>
            </w:r>
          </w:p>
          <w:p w:rsidR="00000000" w:rsidRPr="00D5260E" w:rsidP="00D5260E">
            <w:pPr>
              <w:pStyle w:val="ListBullet"/>
            </w:pPr>
            <w:r w:rsidRPr="00D5260E">
              <w:t>organisational style guide or policy</w:t>
            </w:r>
          </w:p>
          <w:p w:rsidR="00000000" w:rsidRPr="00D5260E" w:rsidP="00D5260E">
            <w:pPr>
              <w:pStyle w:val="ListBullet"/>
            </w:pPr>
            <w:r w:rsidRPr="00D5260E">
              <w:t>document specification</w:t>
            </w:r>
          </w:p>
          <w:p w:rsidR="00000000" w:rsidRPr="00D5260E" w:rsidP="00D5260E">
            <w:pPr>
              <w:pStyle w:val="ListBullet"/>
            </w:pPr>
            <w:r w:rsidRPr="00D5260E">
              <w:t>text editor</w:t>
            </w:r>
          </w:p>
          <w:p w:rsidR="00000000" w:rsidRPr="00D5260E" w:rsidP="00D5260E">
            <w:pPr>
              <w:pStyle w:val="ListBullet"/>
            </w:pPr>
            <w:r w:rsidRPr="00D5260E">
              <w:t>range of browsers</w:t>
            </w:r>
          </w:p>
          <w:p w:rsidR="00000000" w:rsidRPr="00D5260E" w:rsidP="00D5260E">
            <w:pPr>
              <w:pStyle w:val="ListBullet"/>
            </w:pPr>
            <w:r w:rsidRPr="00D5260E">
              <w:t>internet access to validate markup</w:t>
            </w:r>
          </w:p>
          <w:p w:rsidR="00000000" w:rsidRPr="00D5260E" w:rsidP="00D5260E">
            <w:pPr>
              <w:pStyle w:val="ListBullet"/>
            </w:pPr>
            <w:r w:rsidRPr="00D5260E">
              <w:t>appropriate learning and assessment support when required</w:t>
            </w:r>
          </w:p>
          <w:p w:rsidR="00000000" w:rsidP="00D5260E">
            <w:pPr>
              <w:pStyle w:val="ListBullet"/>
              <w:rPr>
                <w:lang w:val="en-NZ"/>
              </w:rPr>
            </w:pPr>
            <w:r w:rsidRPr="00D5260E">
              <w:t>modified equipment for people with special needs.</w:t>
            </w:r>
          </w:p>
        </w:tc>
      </w:tr>
      <w:tr w:rsidTr="00D5260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 xml:space="preserve">A range of assessment methods should be used to assess practical skills and knowledge. The </w:t>
            </w:r>
            <w:r w:rsidRPr="00D5260E">
              <w:t>following examples are appropriate for this unit:</w:t>
            </w:r>
          </w:p>
          <w:p w:rsidR="00000000" w:rsidRPr="00D5260E" w:rsidP="00D5260E">
            <w:pPr>
              <w:pStyle w:val="ListBullet"/>
            </w:pPr>
            <w:r w:rsidRPr="00D5260E">
              <w:t>evaluation of web pages prepared by candidate using a text editor</w:t>
            </w:r>
          </w:p>
          <w:p w:rsidR="00000000" w:rsidP="00D5260E">
            <w:pPr>
              <w:pStyle w:val="ListBullet"/>
              <w:rPr>
                <w:lang w:val="en-NZ"/>
              </w:rPr>
            </w:pPr>
            <w:r w:rsidRPr="00D5260E">
              <w:t>evaluation of candidate’s validated markup code results in commonly used browsers.</w:t>
            </w:r>
          </w:p>
        </w:tc>
      </w:tr>
      <w:tr w:rsidTr="00D5260E">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BodyText"/>
            </w:pPr>
            <w:r w:rsidRPr="00D5260E">
              <w:t>Holistic assessment</w:t>
            </w:r>
            <w:r w:rsidRPr="00D5260E">
              <w:t xml:space="preserve"> with other units relevant to the industry sector, workplace and job role is recommended, where appropriate.</w:t>
            </w:r>
          </w:p>
          <w:p w:rsidR="00000000" w:rsidRPr="00D5260E" w:rsidP="00D5260E">
            <w:pPr>
              <w:pStyle w:val="BodyText"/>
            </w:pPr>
            <w:r w:rsidRPr="00D5260E">
              <w:t xml:space="preserve">Assessment processes and techniques must be culturally appropriate, and suitable to the communication skill level, language, literacy and numeracy </w:t>
            </w:r>
            <w:r w:rsidRPr="00D5260E">
              <w:t>capacity of the candidate and the work being performed.</w:t>
            </w:r>
          </w:p>
          <w:p w:rsidR="00000000" w:rsidRPr="00D5260E" w:rsidP="00D5260E">
            <w:pPr>
              <w:pStyle w:val="BodyText"/>
            </w:pPr>
            <w:r w:rsidRPr="00D5260E">
              <w:t>Indigenous people and other people from a non-English speaking background may need additional support.</w:t>
            </w:r>
          </w:p>
          <w:p w:rsidR="00000000" w:rsidRPr="00D5260E" w:rsidP="00D5260E">
            <w:pPr>
              <w:pStyle w:val="BodyText"/>
            </w:pPr>
            <w:r w:rsidRPr="00D5260E">
              <w:t>In cases where practical assessment is used it should be combined with targeted questioning to assess required knowledge.</w:t>
            </w:r>
          </w:p>
        </w:tc>
      </w:tr>
    </w:tbl>
    <w:p w:rsidR="00000000" w:rsidRPr="00D5260E" w:rsidP="00D5260E">
      <w:pPr>
        <w:pStyle w:val="BodyText"/>
      </w:pPr>
    </w:p>
    <w:p w:rsidR="00000000" w:rsidRPr="00D5260E" w:rsidP="00D5260E">
      <w:pPr>
        <w:pStyle w:val="AllowPageBreak"/>
      </w:pPr>
    </w:p>
    <w:p w:rsidR="00000000" w:rsidRPr="00D5260E" w:rsidP="00D5260E">
      <w:pPr>
        <w:pStyle w:val="Heading1"/>
      </w:pPr>
      <w:bookmarkStart w:id="11" w:name="O_459106"/>
      <w:bookmarkEnd w:id="11"/>
      <w:r w:rsidRPr="00D5260E">
        <w:t>Range Statement</w:t>
      </w:r>
    </w:p>
    <w:p w:rsidR="00000000" w:rsidRPr="00D5260E" w:rsidP="00D5260E">
      <w:pPr>
        <w:pStyle w:val="BodyText"/>
      </w:pPr>
      <w:r w:rsidRPr="00D5260E">
        <w:rPr>
          <w:rStyle w:val="Emphasis"/>
        </w:rPr>
        <w:t>The range statement relates to the unit of competency as a whole. It allows for different work envi</w:t>
      </w:r>
      <w:r w:rsidRPr="00D5260E">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D5260E">
        <w:rPr>
          <w:rStyle w:val="Emphasis"/>
        </w:rPr>
        <w:t xml:space="preserve"> the candidate, accessibility of the item, and local industry and regional contexts) may also be included.</w:t>
      </w:r>
    </w:p>
    <w:p w:rsidR="00000000" w:rsidRPr="00D5260E" w:rsidP="00D5260E">
      <w:pPr>
        <w:pStyle w:val="BodyText"/>
      </w:pPr>
    </w:p>
    <w:tbl>
      <w:tblPr>
        <w:tblW w:w="0" w:type="auto"/>
        <w:tblLayout w:type="fixed"/>
        <w:tblCellMar>
          <w:left w:w="62" w:type="dxa"/>
          <w:right w:w="62" w:type="dxa"/>
        </w:tblCellMar>
        <w:tblLook w:val="0000"/>
      </w:tblPr>
      <w:tblGrid>
        <w:gridCol w:w="2547"/>
        <w:gridCol w:w="6603"/>
      </w:tblGrid>
      <w:tr w:rsidTr="00D5260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BoldandItalics"/>
              </w:rPr>
              <w:t xml:space="preserve">Markup language </w:t>
            </w:r>
            <w:r w:rsidRPr="00D5260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ListBullet"/>
            </w:pPr>
            <w:r w:rsidRPr="00D5260E">
              <w:t>dynamic hypertext markup language (DHTML)</w:t>
            </w:r>
          </w:p>
          <w:p w:rsidR="00000000" w:rsidRPr="00D5260E" w:rsidP="00D5260E">
            <w:pPr>
              <w:pStyle w:val="ListBullet"/>
            </w:pPr>
            <w:r w:rsidRPr="00D5260E">
              <w:t>hypertext markup language (HTML)</w:t>
            </w:r>
          </w:p>
          <w:p w:rsidR="00000000" w:rsidRPr="00D5260E" w:rsidP="00D5260E">
            <w:pPr>
              <w:pStyle w:val="ListBullet"/>
            </w:pPr>
            <w:r w:rsidRPr="00D5260E">
              <w:t>standard generalised markup language (SGML)</w:t>
            </w:r>
          </w:p>
          <w:p w:rsidR="00000000" w:rsidRPr="00D5260E" w:rsidP="00D5260E">
            <w:pPr>
              <w:pStyle w:val="ListBullet"/>
            </w:pPr>
            <w:r w:rsidRPr="00D5260E">
              <w:t>virtual reality modelling language (VRML)</w:t>
            </w:r>
          </w:p>
          <w:p w:rsidR="00000000" w:rsidRPr="00D5260E" w:rsidP="00D5260E">
            <w:pPr>
              <w:pStyle w:val="ListBullet"/>
            </w:pPr>
            <w:r w:rsidRPr="00D5260E">
              <w:t>eXtensible hypertext markup language (XHTML)</w:t>
            </w:r>
          </w:p>
          <w:p w:rsidR="00000000" w:rsidP="00D5260E">
            <w:pPr>
              <w:pStyle w:val="ListBullet"/>
              <w:rPr>
                <w:lang w:val="en-NZ"/>
              </w:rPr>
            </w:pPr>
            <w:r w:rsidRPr="00D5260E">
              <w:t>eXtensible markup language (XML).</w:t>
            </w:r>
          </w:p>
        </w:tc>
      </w:tr>
      <w:tr w:rsidTr="00D5260E">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BoldandItalics"/>
              </w:rPr>
              <w:t xml:space="preserve">Structure </w:t>
            </w:r>
            <w:r w:rsidRPr="00D5260E">
              <w:t>may include elements describing:</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ListBullet"/>
            </w:pPr>
            <w:r w:rsidRPr="00D5260E">
              <w:t>headings</w:t>
            </w:r>
          </w:p>
          <w:p w:rsidR="00000000" w:rsidRPr="00D5260E" w:rsidP="00D5260E">
            <w:pPr>
              <w:pStyle w:val="ListBullet"/>
            </w:pPr>
            <w:r w:rsidRPr="00D5260E">
              <w:t>lists</w:t>
            </w:r>
          </w:p>
          <w:p w:rsidR="00000000" w:rsidP="00D5260E">
            <w:pPr>
              <w:pStyle w:val="ListBullet"/>
              <w:rPr>
                <w:lang w:val="en-NZ"/>
              </w:rPr>
            </w:pPr>
            <w:r w:rsidRPr="00D5260E">
              <w:t>paragraphs.</w:t>
            </w:r>
          </w:p>
        </w:tc>
      </w:tr>
      <w:tr w:rsidTr="00D5260E">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260E">
            <w:pPr>
              <w:pStyle w:val="BodyText"/>
              <w:rPr>
                <w:lang w:val="en-NZ"/>
              </w:rPr>
            </w:pPr>
            <w:r w:rsidRPr="00D5260E">
              <w:rPr>
                <w:rStyle w:val="BoldandItalics"/>
              </w:rPr>
              <w:t xml:space="preserve">Browsers </w:t>
            </w:r>
            <w:r w:rsidRPr="00D5260E">
              <w:t>may include:</w:t>
            </w:r>
          </w:p>
        </w:tc>
        <w:tc>
          <w:tcPr>
            <w:tcW w:w="66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260E" w:rsidP="00D5260E">
            <w:pPr>
              <w:pStyle w:val="ListBullet"/>
            </w:pPr>
            <w:r w:rsidRPr="00D5260E">
              <w:t>Firefox</w:t>
            </w:r>
          </w:p>
          <w:p w:rsidR="00000000" w:rsidRPr="00D5260E" w:rsidP="00D5260E">
            <w:pPr>
              <w:pStyle w:val="ListBullet"/>
            </w:pPr>
            <w:r w:rsidRPr="00D5260E">
              <w:t>Google chrome</w:t>
            </w:r>
          </w:p>
          <w:p w:rsidR="00000000" w:rsidRPr="00D5260E" w:rsidP="00D5260E">
            <w:pPr>
              <w:pStyle w:val="ListBullet"/>
            </w:pPr>
            <w:r w:rsidRPr="00D5260E">
              <w:t>Internet Explorer</w:t>
            </w:r>
          </w:p>
          <w:p w:rsidR="00000000" w:rsidRPr="00D5260E" w:rsidP="00D5260E">
            <w:pPr>
              <w:pStyle w:val="ListBullet"/>
            </w:pPr>
            <w:r w:rsidRPr="00D5260E">
              <w:t>Konqueror</w:t>
            </w:r>
          </w:p>
          <w:p w:rsidR="00000000" w:rsidRPr="00D5260E" w:rsidP="00D5260E">
            <w:pPr>
              <w:pStyle w:val="ListBullet"/>
            </w:pPr>
            <w:r w:rsidRPr="00D5260E">
              <w:t>Lynx</w:t>
            </w:r>
          </w:p>
          <w:p w:rsidR="00000000" w:rsidRPr="00D5260E" w:rsidP="00D5260E">
            <w:pPr>
              <w:pStyle w:val="ListBullet"/>
            </w:pPr>
            <w:r w:rsidRPr="00D5260E">
              <w:t>Mozilla</w:t>
            </w:r>
          </w:p>
          <w:p w:rsidR="00000000" w:rsidRPr="00D5260E" w:rsidP="00D5260E">
            <w:pPr>
              <w:pStyle w:val="ListBullet"/>
            </w:pPr>
            <w:r w:rsidRPr="00D5260E">
              <w:t>Opera</w:t>
            </w:r>
          </w:p>
          <w:p w:rsidR="00000000" w:rsidRPr="00D5260E" w:rsidP="00D5260E">
            <w:pPr>
              <w:pStyle w:val="ListBullet"/>
            </w:pPr>
            <w:r w:rsidRPr="00D5260E">
              <w:t>Safari.</w:t>
            </w:r>
          </w:p>
        </w:tc>
      </w:tr>
    </w:tbl>
    <w:p w:rsidR="00000000" w:rsidRPr="00D5260E" w:rsidP="00D5260E">
      <w:pPr>
        <w:pStyle w:val="BodyText"/>
      </w:pPr>
    </w:p>
    <w:p w:rsidR="00000000" w:rsidRPr="00D5260E" w:rsidP="00D5260E">
      <w:pPr>
        <w:pStyle w:val="AllowPageBreak"/>
      </w:pPr>
    </w:p>
    <w:p w:rsidR="00000000" w:rsidRPr="00D5260E" w:rsidP="00D5260E">
      <w:pPr>
        <w:pStyle w:val="Heading1"/>
      </w:pPr>
      <w:bookmarkStart w:id="12" w:name="O_459107"/>
      <w:bookmarkEnd w:id="12"/>
      <w:r w:rsidRPr="00D5260E">
        <w:t>Unit Sector(s)</w:t>
      </w:r>
    </w:p>
    <w:p w:rsidR="00000000" w:rsidRPr="00D5260E" w:rsidP="00D5260E">
      <w:pPr>
        <w:pStyle w:val="BodyText"/>
      </w:pPr>
      <w:r w:rsidRPr="00D5260E">
        <w:t>Web</w:t>
      </w:r>
    </w:p>
    <w:p w:rsidR="00000000" w:rsidRPr="00D5260E" w:rsidP="00D5260E"/>
    <w:sectPr w:rsidSect="00D52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0EA" w:rsidP="004C20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EA" w:rsidP="00D5260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20EA" w:rsidP="00D526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20EA" w:rsidP="00D526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0E" w:rsidRPr="004C20EA" w:rsidP="004C20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EA" w:rsidP="00D5260E">
    <w:pPr>
      <w:pStyle w:val="Header"/>
      <w:framePr w:wrap="around"/>
    </w:pPr>
    <w:r>
      <w:fldChar w:fldCharType="begin"/>
    </w:r>
    <w:r>
      <w:instrText xml:space="preserve"> TITLE   \* MERGEFORMAT </w:instrText>
    </w:r>
    <w:r>
      <w:fldChar w:fldCharType="separate"/>
    </w:r>
    <w:r>
      <w:t>ICAWEB301A Create a simple markup language document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C20EA" w:rsidP="00D526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280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3AD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66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6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260E"/>
    <w:pPr>
      <w:spacing w:before="360" w:after="60"/>
      <w:outlineLvl w:val="0"/>
    </w:pPr>
    <w:rPr>
      <w:sz w:val="32"/>
    </w:rPr>
  </w:style>
  <w:style w:type="paragraph" w:styleId="Heading2">
    <w:name w:val="heading 2"/>
    <w:basedOn w:val="HeadingBase"/>
    <w:next w:val="BodyText"/>
    <w:link w:val="Heading2Char"/>
    <w:qFormat/>
    <w:rsid w:val="00D5260E"/>
    <w:pPr>
      <w:keepLines/>
      <w:spacing w:before="240" w:after="120"/>
      <w:outlineLvl w:val="1"/>
    </w:pPr>
    <w:rPr>
      <w:sz w:val="28"/>
      <w:szCs w:val="40"/>
    </w:rPr>
  </w:style>
  <w:style w:type="paragraph" w:styleId="Heading3">
    <w:name w:val="heading 3"/>
    <w:basedOn w:val="HeadingBase"/>
    <w:next w:val="BodyText"/>
    <w:link w:val="Heading3Char"/>
    <w:qFormat/>
    <w:rsid w:val="00D5260E"/>
    <w:pPr>
      <w:spacing w:before="180" w:after="120"/>
      <w:outlineLvl w:val="2"/>
    </w:pPr>
    <w:rPr>
      <w:spacing w:val="-10"/>
      <w:kern w:val="32"/>
    </w:rPr>
  </w:style>
  <w:style w:type="paragraph" w:styleId="Heading4">
    <w:name w:val="heading 4"/>
    <w:basedOn w:val="HeadingBase"/>
    <w:next w:val="BodyText"/>
    <w:link w:val="Heading4Char"/>
    <w:qFormat/>
    <w:rsid w:val="00D5260E"/>
    <w:pPr>
      <w:spacing w:before="160" w:after="120"/>
      <w:outlineLvl w:val="3"/>
    </w:pPr>
    <w:rPr>
      <w:sz w:val="22"/>
    </w:rPr>
  </w:style>
  <w:style w:type="paragraph" w:styleId="Heading5">
    <w:name w:val="heading 5"/>
    <w:basedOn w:val="HeadingBase"/>
    <w:next w:val="Normal"/>
    <w:link w:val="Heading5Char"/>
    <w:qFormat/>
    <w:rsid w:val="00D5260E"/>
    <w:pPr>
      <w:spacing w:before="80"/>
      <w:outlineLvl w:val="4"/>
    </w:pPr>
    <w:rPr>
      <w:color w:val="918585"/>
      <w:sz w:val="20"/>
    </w:rPr>
  </w:style>
  <w:style w:type="paragraph" w:styleId="Heading6">
    <w:name w:val="heading 6"/>
    <w:basedOn w:val="HeadingBase"/>
    <w:next w:val="Normal"/>
    <w:link w:val="Heading6Char"/>
    <w:qFormat/>
    <w:rsid w:val="00D5260E"/>
    <w:pPr>
      <w:spacing w:before="60"/>
      <w:outlineLvl w:val="5"/>
    </w:pPr>
    <w:rPr>
      <w:color w:val="918585"/>
      <w:sz w:val="20"/>
    </w:rPr>
  </w:style>
  <w:style w:type="paragraph" w:styleId="Heading7">
    <w:name w:val="heading 7"/>
    <w:basedOn w:val="Normal"/>
    <w:next w:val="Normal"/>
    <w:link w:val="Heading7Char"/>
    <w:qFormat/>
    <w:rsid w:val="00D5260E"/>
    <w:pPr>
      <w:ind w:left="720"/>
      <w:outlineLvl w:val="6"/>
    </w:pPr>
    <w:rPr>
      <w:i/>
    </w:rPr>
  </w:style>
  <w:style w:type="paragraph" w:styleId="Heading8">
    <w:name w:val="heading 8"/>
    <w:basedOn w:val="Normal"/>
    <w:next w:val="Normal"/>
    <w:link w:val="Heading8Char"/>
    <w:qFormat/>
    <w:rsid w:val="00D5260E"/>
    <w:pPr>
      <w:ind w:left="720"/>
      <w:outlineLvl w:val="7"/>
    </w:pPr>
    <w:rPr>
      <w:i/>
    </w:rPr>
  </w:style>
  <w:style w:type="paragraph" w:styleId="Heading9">
    <w:name w:val="heading 9"/>
    <w:basedOn w:val="Normal"/>
    <w:next w:val="Normal"/>
    <w:link w:val="Heading9Char"/>
    <w:qFormat/>
    <w:rsid w:val="00D5260E"/>
    <w:pPr>
      <w:ind w:left="720"/>
      <w:outlineLvl w:val="8"/>
    </w:pPr>
    <w:rPr>
      <w:i/>
    </w:rPr>
  </w:style>
  <w:style w:type="character" w:default="1" w:styleId="DefaultParagraphFont">
    <w:name w:val="Default Paragraph Font"/>
    <w:uiPriority w:val="1"/>
    <w:unhideWhenUsed/>
    <w:rsid w:val="00D52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60E"/>
  </w:style>
  <w:style w:type="character" w:customStyle="1" w:styleId="Heading1Char">
    <w:name w:val="Heading 1 Char"/>
    <w:basedOn w:val="DefaultParagraphFont"/>
    <w:link w:val="Heading1"/>
    <w:rsid w:val="00D5260E"/>
    <w:rPr>
      <w:rFonts w:ascii="Times New Roman" w:eastAsia="Times New Roman" w:hAnsi="Times New Roman" w:cs="Times New Roman"/>
      <w:b/>
      <w:sz w:val="32"/>
      <w:szCs w:val="20"/>
      <w:lang w:eastAsia="en-US"/>
    </w:rPr>
  </w:style>
  <w:style w:type="paragraph" w:styleId="BodyText">
    <w:name w:val="Body Text"/>
    <w:basedOn w:val="Normal"/>
    <w:link w:val="BodyTextChar"/>
    <w:rsid w:val="00D526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60E"/>
    <w:rPr>
      <w:rFonts w:ascii="Times New Roman" w:eastAsia="Times New Roman" w:hAnsi="Times New Roman" w:cs="Times New Roman"/>
      <w:sz w:val="24"/>
      <w:lang w:eastAsia="en-US"/>
    </w:rPr>
  </w:style>
  <w:style w:type="paragraph" w:styleId="Footer">
    <w:name w:val="footer"/>
    <w:basedOn w:val="Normal"/>
    <w:link w:val="FooterChar"/>
    <w:rsid w:val="00D52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60E"/>
    <w:rPr>
      <w:rFonts w:ascii="Times New Roman" w:eastAsia="Times New Roman" w:hAnsi="Times New Roman" w:cs="Times New Roman"/>
      <w:sz w:val="16"/>
      <w:lang w:eastAsia="en-US"/>
    </w:rPr>
  </w:style>
  <w:style w:type="paragraph" w:styleId="ListBullet">
    <w:name w:val="List Bullet"/>
    <w:basedOn w:val="List"/>
    <w:rsid w:val="00D5260E"/>
    <w:pPr>
      <w:numPr>
        <w:numId w:val="13"/>
      </w:numPr>
      <w:tabs>
        <w:tab w:val="clear" w:pos="340"/>
      </w:tabs>
      <w:spacing w:before="40" w:after="40"/>
    </w:pPr>
  </w:style>
  <w:style w:type="character" w:customStyle="1" w:styleId="SpecialBold">
    <w:name w:val="Special Bold"/>
    <w:basedOn w:val="DefaultParagraphFont"/>
    <w:rsid w:val="00D5260E"/>
    <w:rPr>
      <w:b/>
      <w:spacing w:val="0"/>
    </w:rPr>
  </w:style>
  <w:style w:type="paragraph" w:styleId="ListBullet2">
    <w:name w:val="List Bullet 2"/>
    <w:basedOn w:val="List2"/>
    <w:rsid w:val="00D5260E"/>
    <w:pPr>
      <w:numPr>
        <w:numId w:val="14"/>
      </w:numPr>
      <w:tabs>
        <w:tab w:val="clear" w:pos="680"/>
      </w:tabs>
    </w:pPr>
  </w:style>
  <w:style w:type="character" w:styleId="Emphasis">
    <w:name w:val="Emphasis"/>
    <w:basedOn w:val="DefaultParagraphFont"/>
    <w:qFormat/>
    <w:rsid w:val="00D5260E"/>
    <w:rPr>
      <w:i/>
    </w:rPr>
  </w:style>
  <w:style w:type="paragraph" w:customStyle="1" w:styleId="SuperHeading">
    <w:name w:val="SuperHeading"/>
    <w:basedOn w:val="Normal"/>
    <w:rsid w:val="00D5260E"/>
    <w:pPr>
      <w:spacing w:before="240" w:after="120"/>
      <w:outlineLvl w:val="0"/>
    </w:pPr>
    <w:rPr>
      <w:rFonts w:ascii="Times New Roman" w:hAnsi="Times New Roman"/>
      <w:b/>
      <w:sz w:val="28"/>
    </w:rPr>
  </w:style>
  <w:style w:type="paragraph" w:customStyle="1" w:styleId="AllowPageBreak">
    <w:name w:val="AllowPageBreak"/>
    <w:rsid w:val="00D52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5260E"/>
    <w:rPr>
      <w:b/>
      <w:i/>
      <w:u w:val="none"/>
    </w:rPr>
  </w:style>
  <w:style w:type="character" w:customStyle="1" w:styleId="Heading2Char">
    <w:name w:val="Heading 2 Char"/>
    <w:basedOn w:val="DefaultParagraphFont"/>
    <w:link w:val="Heading2"/>
    <w:rsid w:val="00D52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6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26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260E"/>
    <w:rPr>
      <w:rFonts w:ascii="Courier New" w:eastAsia="Times New Roman" w:hAnsi="Courier New" w:cs="Times New Roman"/>
      <w:i/>
      <w:szCs w:val="20"/>
      <w:lang w:eastAsia="en-US"/>
    </w:rPr>
  </w:style>
  <w:style w:type="paragraph" w:customStyle="1" w:styleId="HeadingBase">
    <w:name w:val="Heading Base"/>
    <w:rsid w:val="00D52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60E"/>
    <w:pPr>
      <w:tabs>
        <w:tab w:val="right" w:leader="dot" w:pos="9072"/>
      </w:tabs>
      <w:ind w:left="567"/>
    </w:pPr>
    <w:rPr>
      <w:szCs w:val="22"/>
    </w:rPr>
  </w:style>
  <w:style w:type="paragraph" w:customStyle="1" w:styleId="TOCBase">
    <w:name w:val="TOC Base"/>
    <w:rsid w:val="00D52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60E"/>
    <w:pPr>
      <w:tabs>
        <w:tab w:val="right" w:leader="dot" w:pos="9072"/>
      </w:tabs>
      <w:spacing w:before="40" w:after="40"/>
      <w:ind w:left="284"/>
    </w:pPr>
    <w:rPr>
      <w:rFonts w:ascii="Times New Roman" w:hAnsi="Times New Roman"/>
    </w:rPr>
  </w:style>
  <w:style w:type="paragraph" w:styleId="TOC1">
    <w:name w:val="toc 1"/>
    <w:basedOn w:val="TOCBase"/>
    <w:next w:val="Normal"/>
    <w:rsid w:val="00D526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60E"/>
    <w:pPr>
      <w:spacing w:before="5040"/>
      <w:jc w:val="center"/>
    </w:pPr>
    <w:rPr>
      <w:sz w:val="48"/>
      <w:szCs w:val="72"/>
      <w:lang w:val="en-US"/>
    </w:rPr>
  </w:style>
  <w:style w:type="character" w:customStyle="1" w:styleId="TitleChar">
    <w:name w:val="Title Char"/>
    <w:basedOn w:val="DefaultParagraphFont"/>
    <w:link w:val="Title"/>
    <w:rsid w:val="00D52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60E"/>
    <w:pPr>
      <w:tabs>
        <w:tab w:val="left" w:pos="3600"/>
        <w:tab w:val="left" w:pos="3958"/>
      </w:tabs>
    </w:pPr>
  </w:style>
  <w:style w:type="paragraph" w:styleId="List">
    <w:name w:val="List"/>
    <w:basedOn w:val="BodyText"/>
    <w:next w:val="BodyText"/>
    <w:rsid w:val="00D5260E"/>
    <w:pPr>
      <w:tabs>
        <w:tab w:val="left" w:pos="340"/>
      </w:tabs>
      <w:spacing w:before="60" w:after="60"/>
      <w:ind w:left="340" w:hanging="340"/>
    </w:pPr>
  </w:style>
  <w:style w:type="paragraph" w:customStyle="1" w:styleId="Note">
    <w:name w:val="Note"/>
    <w:basedOn w:val="BodyText"/>
    <w:rsid w:val="00D52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60E"/>
    <w:pPr>
      <w:framePr w:wrap="auto" w:hAnchor="text" w:y="6049"/>
    </w:pPr>
    <w:rPr>
      <w:color w:val="000000"/>
      <w:sz w:val="40"/>
    </w:rPr>
  </w:style>
  <w:style w:type="paragraph" w:customStyle="1" w:styleId="TOCTitle">
    <w:name w:val="TOCTitle"/>
    <w:basedOn w:val="Heading1"/>
    <w:rsid w:val="00D5260E"/>
    <w:pPr>
      <w:spacing w:after="240"/>
      <w:jc w:val="center"/>
      <w:outlineLvl w:val="9"/>
    </w:pPr>
    <w:rPr>
      <w:caps/>
    </w:rPr>
  </w:style>
  <w:style w:type="paragraph" w:customStyle="1" w:styleId="Version">
    <w:name w:val="Version"/>
    <w:rsid w:val="00D526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260E"/>
    <w:pPr>
      <w:keepNext w:val="0"/>
      <w:tabs>
        <w:tab w:val="right" w:pos="4176"/>
      </w:tabs>
      <w:ind w:left="198" w:hanging="198"/>
    </w:pPr>
    <w:rPr>
      <w:rFonts w:ascii="Garamond" w:hAnsi="Garamond"/>
    </w:rPr>
  </w:style>
  <w:style w:type="paragraph" w:styleId="IndexHeading">
    <w:name w:val="index heading"/>
    <w:basedOn w:val="Normal"/>
    <w:next w:val="Index1"/>
    <w:semiHidden/>
    <w:rsid w:val="00D5260E"/>
    <w:pPr>
      <w:spacing w:before="120" w:after="120"/>
    </w:pPr>
    <w:rPr>
      <w:rFonts w:ascii="Arial" w:hAnsi="Arial"/>
      <w:b/>
      <w:color w:val="918585"/>
      <w:sz w:val="24"/>
    </w:rPr>
  </w:style>
  <w:style w:type="paragraph" w:styleId="Header">
    <w:name w:val="header"/>
    <w:basedOn w:val="Normal"/>
    <w:link w:val="HeaderChar"/>
    <w:rsid w:val="00D52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60E"/>
    <w:rPr>
      <w:rFonts w:ascii="Times New Roman" w:eastAsia="Times New Roman" w:hAnsi="Times New Roman" w:cs="Times New Roman"/>
      <w:sz w:val="16"/>
      <w:szCs w:val="20"/>
      <w:lang w:val="en-GB" w:eastAsia="en-US"/>
    </w:rPr>
  </w:style>
  <w:style w:type="paragraph" w:customStyle="1" w:styleId="Chapter">
    <w:name w:val="Chapter"/>
    <w:basedOn w:val="Normal"/>
    <w:rsid w:val="00D5260E"/>
    <w:pPr>
      <w:spacing w:before="240"/>
    </w:pPr>
    <w:rPr>
      <w:rFonts w:ascii="Times New Roman" w:hAnsi="Times New Roman"/>
      <w:smallCaps/>
      <w:spacing w:val="80"/>
      <w:sz w:val="28"/>
    </w:rPr>
  </w:style>
  <w:style w:type="paragraph" w:customStyle="1" w:styleId="InChapter">
    <w:name w:val="InChapter"/>
    <w:basedOn w:val="Heading3"/>
    <w:rsid w:val="00D5260E"/>
    <w:pPr>
      <w:spacing w:after="240"/>
      <w:outlineLvl w:val="9"/>
    </w:pPr>
    <w:rPr>
      <w:noProof/>
    </w:rPr>
  </w:style>
  <w:style w:type="paragraph" w:styleId="Index2">
    <w:name w:val="index 2"/>
    <w:basedOn w:val="Normal"/>
    <w:next w:val="Normal"/>
    <w:semiHidden/>
    <w:rsid w:val="00D5260E"/>
    <w:pPr>
      <w:tabs>
        <w:tab w:val="right" w:pos="4176"/>
      </w:tabs>
      <w:ind w:left="568" w:hanging="284"/>
    </w:pPr>
    <w:rPr>
      <w:rFonts w:ascii="Garamond" w:hAnsi="Garamond"/>
    </w:rPr>
  </w:style>
  <w:style w:type="paragraph" w:customStyle="1" w:styleId="Byline">
    <w:name w:val="Byline"/>
    <w:rsid w:val="00D52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60E"/>
    <w:pPr>
      <w:tabs>
        <w:tab w:val="clear" w:pos="3600"/>
        <w:tab w:val="clear" w:pos="3958"/>
      </w:tabs>
      <w:jc w:val="right"/>
    </w:pPr>
  </w:style>
  <w:style w:type="paragraph" w:styleId="Caption">
    <w:name w:val="caption"/>
    <w:basedOn w:val="BodyText"/>
    <w:next w:val="Normal"/>
    <w:qFormat/>
    <w:rsid w:val="00D5260E"/>
    <w:pPr>
      <w:framePr w:w="2268" w:hSpace="181" w:vSpace="181" w:wrap="around" w:vAnchor="text" w:hAnchor="page" w:x="1135" w:y="285" w:anchorLock="1"/>
    </w:pPr>
    <w:rPr>
      <w:i/>
    </w:rPr>
  </w:style>
  <w:style w:type="paragraph" w:customStyle="1" w:styleId="MiniTOCTitle">
    <w:name w:val="MiniTOCTitle"/>
    <w:basedOn w:val="Heading4"/>
    <w:rsid w:val="00D5260E"/>
    <w:pPr>
      <w:spacing w:before="240"/>
      <w:outlineLvl w:val="9"/>
    </w:pPr>
    <w:rPr>
      <w:noProof/>
      <w:sz w:val="24"/>
    </w:rPr>
  </w:style>
  <w:style w:type="paragraph" w:customStyle="1" w:styleId="MiniTOCItem">
    <w:name w:val="MiniTOCItem"/>
    <w:basedOn w:val="ListBullet"/>
    <w:rsid w:val="00D5260E"/>
    <w:pPr>
      <w:numPr>
        <w:numId w:val="0"/>
      </w:numPr>
      <w:tabs>
        <w:tab w:val="right" w:leader="dot" w:pos="6521"/>
      </w:tabs>
      <w:spacing w:before="0" w:after="0"/>
    </w:pPr>
  </w:style>
  <w:style w:type="paragraph" w:customStyle="1" w:styleId="TOFTitle">
    <w:name w:val="TOFTitle"/>
    <w:basedOn w:val="TOCTitle"/>
    <w:rsid w:val="00D5260E"/>
  </w:style>
  <w:style w:type="paragraph" w:styleId="TableofFigures">
    <w:name w:val="table of figures"/>
    <w:basedOn w:val="Normal"/>
    <w:next w:val="Normal"/>
    <w:semiHidden/>
    <w:rsid w:val="00D5260E"/>
    <w:pPr>
      <w:tabs>
        <w:tab w:val="right" w:leader="dot" w:pos="9072"/>
      </w:tabs>
      <w:ind w:left="970" w:hanging="403"/>
    </w:pPr>
    <w:rPr>
      <w:rFonts w:ascii="Times New Roman" w:hAnsi="Times New Roman"/>
      <w:b/>
    </w:rPr>
  </w:style>
  <w:style w:type="paragraph" w:styleId="ListNumber">
    <w:name w:val="List Number"/>
    <w:basedOn w:val="List"/>
    <w:rsid w:val="00D5260E"/>
    <w:pPr>
      <w:numPr>
        <w:numId w:val="11"/>
      </w:numPr>
    </w:pPr>
  </w:style>
  <w:style w:type="character" w:customStyle="1" w:styleId="WingdingSymbols">
    <w:name w:val="Wingding Symbols"/>
    <w:rsid w:val="00D5260E"/>
    <w:rPr>
      <w:rFonts w:ascii="Wingdings" w:hAnsi="Wingdings"/>
    </w:rPr>
  </w:style>
  <w:style w:type="paragraph" w:customStyle="1" w:styleId="TableHeading">
    <w:name w:val="Table Heading"/>
    <w:basedOn w:val="HeadingBase"/>
    <w:rsid w:val="00D5260E"/>
    <w:pPr>
      <w:keepLines/>
      <w:pBdr>
        <w:bottom w:val="single" w:sz="6" w:space="1" w:color="918585"/>
      </w:pBdr>
      <w:spacing w:before="240"/>
    </w:pPr>
  </w:style>
  <w:style w:type="character" w:customStyle="1" w:styleId="HotSpot">
    <w:name w:val="HotSpot"/>
    <w:rsid w:val="00D5260E"/>
    <w:rPr>
      <w:color w:val="0033CC"/>
      <w:u w:val="none"/>
    </w:rPr>
  </w:style>
  <w:style w:type="paragraph" w:customStyle="1" w:styleId="BodyTextRight">
    <w:name w:val="Body Text Right"/>
    <w:basedOn w:val="BodyText"/>
    <w:rsid w:val="00D5260E"/>
    <w:pPr>
      <w:spacing w:before="0" w:after="0"/>
      <w:jc w:val="right"/>
    </w:pPr>
  </w:style>
  <w:style w:type="paragraph" w:styleId="Index3">
    <w:name w:val="index 3"/>
    <w:basedOn w:val="ListNumber2"/>
    <w:next w:val="Normal"/>
    <w:semiHidden/>
    <w:rsid w:val="00D5260E"/>
    <w:pPr>
      <w:numPr>
        <w:numId w:val="0"/>
      </w:numPr>
      <w:tabs>
        <w:tab w:val="right" w:leader="dot" w:pos="4176"/>
      </w:tabs>
    </w:pPr>
  </w:style>
  <w:style w:type="paragraph" w:styleId="ListNumber2">
    <w:name w:val="List Number 2"/>
    <w:basedOn w:val="List2"/>
    <w:rsid w:val="00D5260E"/>
    <w:pPr>
      <w:numPr>
        <w:numId w:val="10"/>
      </w:numPr>
      <w:tabs>
        <w:tab w:val="clear" w:pos="1060"/>
      </w:tabs>
    </w:pPr>
  </w:style>
  <w:style w:type="paragraph" w:customStyle="1" w:styleId="MarginNote">
    <w:name w:val="Margin Note"/>
    <w:basedOn w:val="BodyText"/>
    <w:rsid w:val="00D52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6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260E"/>
    <w:rPr>
      <w:sz w:val="32"/>
    </w:rPr>
  </w:style>
  <w:style w:type="paragraph" w:customStyle="1" w:styleId="HeadingProcedure">
    <w:name w:val="Heading Procedure"/>
    <w:basedOn w:val="HeadingBase"/>
    <w:next w:val="Normal"/>
    <w:rsid w:val="00D5260E"/>
    <w:pPr>
      <w:tabs>
        <w:tab w:val="left" w:pos="0"/>
      </w:tabs>
      <w:spacing w:before="120" w:after="60"/>
    </w:pPr>
    <w:rPr>
      <w:i/>
      <w:color w:val="918585"/>
      <w:sz w:val="22"/>
    </w:rPr>
  </w:style>
  <w:style w:type="paragraph" w:customStyle="1" w:styleId="TableBodyText">
    <w:name w:val="Table Body Text"/>
    <w:basedOn w:val="BodyText"/>
    <w:rsid w:val="00D5260E"/>
    <w:pPr>
      <w:spacing w:before="60" w:after="60"/>
    </w:pPr>
  </w:style>
  <w:style w:type="paragraph" w:styleId="ListContinue">
    <w:name w:val="List Continue"/>
    <w:basedOn w:val="List"/>
    <w:rsid w:val="00D5260E"/>
    <w:pPr>
      <w:ind w:firstLine="0"/>
    </w:pPr>
  </w:style>
  <w:style w:type="paragraph" w:customStyle="1" w:styleId="ListNote">
    <w:name w:val="List Note"/>
    <w:basedOn w:val="List"/>
    <w:rsid w:val="00D5260E"/>
    <w:pPr>
      <w:pBdr>
        <w:top w:val="single" w:sz="6" w:space="2" w:color="918585"/>
        <w:bottom w:val="single" w:sz="6" w:space="2" w:color="918585"/>
      </w:pBdr>
      <w:tabs>
        <w:tab w:val="left" w:pos="1021"/>
      </w:tabs>
      <w:ind w:firstLine="0"/>
    </w:pPr>
  </w:style>
  <w:style w:type="paragraph" w:customStyle="1" w:styleId="Warning">
    <w:name w:val="Warning"/>
    <w:basedOn w:val="BodyText"/>
    <w:rsid w:val="00D5260E"/>
    <w:pPr>
      <w:shd w:val="clear" w:color="auto" w:fill="D9D9D9"/>
      <w:tabs>
        <w:tab w:val="left" w:pos="992"/>
      </w:tabs>
      <w:ind w:left="119" w:right="119"/>
    </w:pPr>
    <w:rPr>
      <w:sz w:val="20"/>
    </w:rPr>
  </w:style>
  <w:style w:type="paragraph" w:customStyle="1" w:styleId="MarginIcons">
    <w:name w:val="Margin Icons"/>
    <w:basedOn w:val="BodyText"/>
    <w:rsid w:val="00D52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60E"/>
    <w:rPr>
      <w:rFonts w:ascii="Courier New" w:hAnsi="Courier New"/>
    </w:rPr>
  </w:style>
  <w:style w:type="paragraph" w:customStyle="1" w:styleId="NoteBullet">
    <w:name w:val="Note Bullet"/>
    <w:basedOn w:val="Note"/>
    <w:rsid w:val="00D5260E"/>
    <w:pPr>
      <w:tabs>
        <w:tab w:val="clear" w:pos="680"/>
      </w:tabs>
      <w:spacing w:before="60" w:after="60"/>
    </w:pPr>
  </w:style>
  <w:style w:type="paragraph" w:customStyle="1" w:styleId="SubHeading2">
    <w:name w:val="SubHeading2"/>
    <w:basedOn w:val="HeadingBase"/>
    <w:rsid w:val="00D5260E"/>
    <w:pPr>
      <w:spacing w:before="240" w:after="60"/>
    </w:pPr>
    <w:rPr>
      <w:sz w:val="20"/>
    </w:rPr>
  </w:style>
  <w:style w:type="paragraph" w:customStyle="1" w:styleId="SubHeading1">
    <w:name w:val="SubHeading1"/>
    <w:basedOn w:val="HeadingBase"/>
    <w:rsid w:val="00D5260E"/>
    <w:pPr>
      <w:spacing w:before="240" w:after="60"/>
    </w:pPr>
    <w:rPr>
      <w:color w:val="918585"/>
      <w:sz w:val="22"/>
    </w:rPr>
  </w:style>
  <w:style w:type="paragraph" w:customStyle="1" w:styleId="SideHeading">
    <w:name w:val="Side Heading"/>
    <w:basedOn w:val="HeadingBase"/>
    <w:rsid w:val="00D52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60E"/>
    <w:pPr>
      <w:numPr>
        <w:numId w:val="12"/>
      </w:numPr>
    </w:pPr>
  </w:style>
  <w:style w:type="paragraph" w:styleId="PlainText">
    <w:name w:val="Plain Text"/>
    <w:basedOn w:val="Normal"/>
    <w:link w:val="PlainTextChar"/>
    <w:rsid w:val="00D5260E"/>
    <w:rPr>
      <w:sz w:val="20"/>
    </w:rPr>
  </w:style>
  <w:style w:type="character" w:customStyle="1" w:styleId="PlainTextChar">
    <w:name w:val="Plain Text Char"/>
    <w:basedOn w:val="DefaultParagraphFont"/>
    <w:link w:val="PlainText"/>
    <w:rsid w:val="00D5260E"/>
    <w:rPr>
      <w:rFonts w:ascii="Courier New" w:eastAsia="Times New Roman" w:hAnsi="Courier New" w:cs="Times New Roman"/>
      <w:sz w:val="20"/>
      <w:szCs w:val="20"/>
      <w:lang w:eastAsia="en-US"/>
    </w:rPr>
  </w:style>
  <w:style w:type="character" w:customStyle="1" w:styleId="MenuOption">
    <w:name w:val="Menu Option"/>
    <w:basedOn w:val="DefaultParagraphFont"/>
    <w:rsid w:val="00D5260E"/>
    <w:rPr>
      <w:b/>
      <w:smallCaps/>
    </w:rPr>
  </w:style>
  <w:style w:type="paragraph" w:customStyle="1" w:styleId="TableListNumber">
    <w:name w:val="Table List Number"/>
    <w:basedOn w:val="ListNumber"/>
    <w:rsid w:val="00D5260E"/>
    <w:pPr>
      <w:numPr>
        <w:numId w:val="0"/>
      </w:numPr>
    </w:pPr>
  </w:style>
  <w:style w:type="paragraph" w:styleId="TOC4">
    <w:name w:val="toc 4"/>
    <w:basedOn w:val="TOCBase"/>
    <w:next w:val="Normal"/>
    <w:semiHidden/>
    <w:rsid w:val="00D5260E"/>
    <w:pPr>
      <w:tabs>
        <w:tab w:val="right" w:leader="dot" w:pos="9071"/>
      </w:tabs>
      <w:ind w:left="1701"/>
    </w:pPr>
  </w:style>
  <w:style w:type="paragraph" w:customStyle="1" w:styleId="ListAlpha">
    <w:name w:val="List Alpha"/>
    <w:basedOn w:val="List"/>
    <w:rsid w:val="00D5260E"/>
    <w:pPr>
      <w:numPr>
        <w:numId w:val="9"/>
      </w:numPr>
    </w:pPr>
  </w:style>
  <w:style w:type="paragraph" w:customStyle="1" w:styleId="ListAlpha2">
    <w:name w:val="List Alpha 2"/>
    <w:basedOn w:val="List2"/>
    <w:rsid w:val="00D5260E"/>
    <w:pPr>
      <w:numPr>
        <w:numId w:val="8"/>
      </w:numPr>
    </w:pPr>
  </w:style>
  <w:style w:type="paragraph" w:styleId="List2">
    <w:name w:val="List 2"/>
    <w:basedOn w:val="BodyText"/>
    <w:rsid w:val="00D5260E"/>
    <w:pPr>
      <w:tabs>
        <w:tab w:val="left" w:pos="680"/>
      </w:tabs>
      <w:spacing w:before="60" w:after="60"/>
      <w:ind w:left="680" w:hanging="340"/>
    </w:pPr>
  </w:style>
  <w:style w:type="paragraph" w:styleId="List3">
    <w:name w:val="List 3"/>
    <w:basedOn w:val="BodyText"/>
    <w:rsid w:val="00D5260E"/>
    <w:pPr>
      <w:tabs>
        <w:tab w:val="left" w:pos="1021"/>
      </w:tabs>
      <w:spacing w:before="60" w:after="60"/>
      <w:ind w:left="1020" w:hanging="340"/>
    </w:pPr>
  </w:style>
  <w:style w:type="paragraph" w:styleId="List4">
    <w:name w:val="List 4"/>
    <w:basedOn w:val="BodyText"/>
    <w:rsid w:val="00D5260E"/>
    <w:pPr>
      <w:tabs>
        <w:tab w:val="left" w:pos="1361"/>
      </w:tabs>
      <w:spacing w:before="60" w:after="60"/>
      <w:ind w:left="1361" w:hanging="340"/>
    </w:pPr>
  </w:style>
  <w:style w:type="paragraph" w:styleId="List5">
    <w:name w:val="List 5"/>
    <w:basedOn w:val="BodyText"/>
    <w:rsid w:val="00D5260E"/>
    <w:pPr>
      <w:tabs>
        <w:tab w:val="left" w:pos="1701"/>
      </w:tabs>
      <w:spacing w:before="60" w:after="60"/>
      <w:ind w:left="1701" w:hanging="340"/>
    </w:pPr>
  </w:style>
  <w:style w:type="paragraph" w:styleId="ListBullet3">
    <w:name w:val="List Bullet 3"/>
    <w:basedOn w:val="List3"/>
    <w:rsid w:val="00D5260E"/>
    <w:pPr>
      <w:numPr>
        <w:numId w:val="15"/>
      </w:numPr>
      <w:tabs>
        <w:tab w:val="clear" w:pos="1021"/>
      </w:tabs>
      <w:ind w:left="1037" w:hanging="357"/>
    </w:pPr>
  </w:style>
  <w:style w:type="paragraph" w:styleId="ListBullet4">
    <w:name w:val="List Bullet 4"/>
    <w:basedOn w:val="List4"/>
    <w:rsid w:val="00D5260E"/>
    <w:pPr>
      <w:numPr>
        <w:numId w:val="3"/>
      </w:numPr>
    </w:pPr>
  </w:style>
  <w:style w:type="paragraph" w:styleId="ListBullet5">
    <w:name w:val="List Bullet 5"/>
    <w:basedOn w:val="List5"/>
    <w:rsid w:val="00D5260E"/>
    <w:pPr>
      <w:numPr>
        <w:numId w:val="4"/>
      </w:numPr>
    </w:pPr>
  </w:style>
  <w:style w:type="paragraph" w:styleId="ListContinue2">
    <w:name w:val="List Continue 2"/>
    <w:basedOn w:val="List2"/>
    <w:rsid w:val="00D5260E"/>
    <w:pPr>
      <w:ind w:firstLine="0"/>
    </w:pPr>
  </w:style>
  <w:style w:type="paragraph" w:styleId="ListContinue3">
    <w:name w:val="List Continue 3"/>
    <w:basedOn w:val="List3"/>
    <w:rsid w:val="00D5260E"/>
    <w:pPr>
      <w:ind w:left="1021" w:firstLine="0"/>
    </w:pPr>
  </w:style>
  <w:style w:type="paragraph" w:styleId="ListContinue4">
    <w:name w:val="List Continue 4"/>
    <w:basedOn w:val="List4"/>
    <w:rsid w:val="00D5260E"/>
    <w:pPr>
      <w:ind w:firstLine="0"/>
    </w:pPr>
  </w:style>
  <w:style w:type="paragraph" w:styleId="ListContinue5">
    <w:name w:val="List Continue 5"/>
    <w:basedOn w:val="List5"/>
    <w:rsid w:val="00D5260E"/>
    <w:pPr>
      <w:ind w:firstLine="0"/>
    </w:pPr>
  </w:style>
  <w:style w:type="paragraph" w:styleId="ListNumber3">
    <w:name w:val="List Number 3"/>
    <w:basedOn w:val="List3"/>
    <w:rsid w:val="00D5260E"/>
    <w:pPr>
      <w:numPr>
        <w:numId w:val="5"/>
      </w:numPr>
    </w:pPr>
  </w:style>
  <w:style w:type="paragraph" w:styleId="ListNumber4">
    <w:name w:val="List Number 4"/>
    <w:basedOn w:val="List4"/>
    <w:rsid w:val="00D5260E"/>
    <w:pPr>
      <w:numPr>
        <w:numId w:val="6"/>
      </w:numPr>
    </w:pPr>
  </w:style>
  <w:style w:type="paragraph" w:styleId="ListNumber5">
    <w:name w:val="List Number 5"/>
    <w:basedOn w:val="List5"/>
    <w:rsid w:val="00D5260E"/>
    <w:pPr>
      <w:numPr>
        <w:numId w:val="7"/>
      </w:numPr>
    </w:pPr>
  </w:style>
  <w:style w:type="paragraph" w:styleId="BlockText">
    <w:name w:val="Block Text"/>
    <w:basedOn w:val="Normal"/>
    <w:rsid w:val="00D5260E"/>
    <w:pPr>
      <w:spacing w:after="120"/>
      <w:ind w:left="1440" w:right="1440"/>
    </w:pPr>
  </w:style>
  <w:style w:type="character" w:customStyle="1" w:styleId="Subscript">
    <w:name w:val="Subscript"/>
    <w:basedOn w:val="DefaultParagraphFont"/>
    <w:rsid w:val="00D5260E"/>
    <w:rPr>
      <w:sz w:val="16"/>
      <w:vertAlign w:val="subscript"/>
    </w:rPr>
  </w:style>
  <w:style w:type="character" w:customStyle="1" w:styleId="Superscript">
    <w:name w:val="Superscript"/>
    <w:basedOn w:val="DefaultParagraphFont"/>
    <w:rsid w:val="00D5260E"/>
    <w:rPr>
      <w:sz w:val="16"/>
      <w:vertAlign w:val="superscript"/>
    </w:rPr>
  </w:style>
  <w:style w:type="character" w:customStyle="1" w:styleId="Symbols">
    <w:name w:val="Symbols"/>
    <w:basedOn w:val="DefaultParagraphFont"/>
    <w:rsid w:val="00D5260E"/>
    <w:rPr>
      <w:rFonts w:ascii="Symbol" w:hAnsi="Symbol"/>
    </w:rPr>
  </w:style>
  <w:style w:type="character" w:customStyle="1" w:styleId="MenuOptions">
    <w:name w:val="Menu Options"/>
    <w:basedOn w:val="DefaultParagraphFont"/>
    <w:rsid w:val="00D5260E"/>
    <w:rPr>
      <w:rFonts w:ascii="Arial Narrow" w:hAnsi="Arial Narrow"/>
      <w:smallCaps/>
    </w:rPr>
  </w:style>
  <w:style w:type="character" w:customStyle="1" w:styleId="Buttons">
    <w:name w:val="Buttons"/>
    <w:basedOn w:val="DefaultParagraphFont"/>
    <w:rsid w:val="00D5260E"/>
    <w:rPr>
      <w:b/>
    </w:rPr>
  </w:style>
  <w:style w:type="character" w:customStyle="1" w:styleId="Underlined">
    <w:name w:val="Underlined"/>
    <w:basedOn w:val="DefaultParagraphFont"/>
    <w:rsid w:val="00D5260E"/>
    <w:rPr>
      <w:u w:val="single"/>
    </w:rPr>
  </w:style>
  <w:style w:type="paragraph" w:customStyle="1" w:styleId="TableBodyTextRight">
    <w:name w:val="Table Body Text Right"/>
    <w:basedOn w:val="TableBodyText"/>
    <w:rsid w:val="00D5260E"/>
    <w:pPr>
      <w:widowControl w:val="0"/>
      <w:autoSpaceDE w:val="0"/>
      <w:autoSpaceDN w:val="0"/>
      <w:adjustRightInd w:val="0"/>
      <w:jc w:val="right"/>
    </w:pPr>
    <w:rPr>
      <w:rFonts w:cs="Arial"/>
      <w:szCs w:val="18"/>
    </w:rPr>
  </w:style>
  <w:style w:type="paragraph" w:customStyle="1" w:styleId="CopyrightText">
    <w:name w:val="Copyright Text"/>
    <w:basedOn w:val="BodyText"/>
    <w:rsid w:val="00D5260E"/>
    <w:rPr>
      <w:sz w:val="18"/>
    </w:rPr>
  </w:style>
  <w:style w:type="paragraph" w:customStyle="1" w:styleId="BodySmallRight">
    <w:name w:val="Body Small Right"/>
    <w:basedOn w:val="BodyTextRight"/>
    <w:rsid w:val="00D5260E"/>
    <w:rPr>
      <w:sz w:val="18"/>
      <w:szCs w:val="18"/>
    </w:rPr>
  </w:style>
  <w:style w:type="paragraph" w:customStyle="1" w:styleId="MarginEdition">
    <w:name w:val="Margin Edition"/>
    <w:basedOn w:val="MarginNote"/>
    <w:rsid w:val="00D5260E"/>
    <w:pPr>
      <w:spacing w:before="0" w:after="0"/>
    </w:pPr>
    <w:rPr>
      <w:rFonts w:ascii="Times New Roman" w:hAnsi="Times New Roman"/>
      <w:color w:val="999999"/>
    </w:rPr>
  </w:style>
  <w:style w:type="paragraph" w:customStyle="1" w:styleId="Spacer">
    <w:name w:val="Spacer"/>
    <w:basedOn w:val="Normal"/>
    <w:rsid w:val="00D5260E"/>
    <w:rPr>
      <w:sz w:val="2"/>
      <w:szCs w:val="2"/>
    </w:rPr>
  </w:style>
  <w:style w:type="character" w:customStyle="1" w:styleId="Small">
    <w:name w:val="Small"/>
    <w:basedOn w:val="DefaultParagraphFont"/>
    <w:rsid w:val="00D5260E"/>
    <w:rPr>
      <w:sz w:val="16"/>
    </w:rPr>
  </w:style>
  <w:style w:type="paragraph" w:customStyle="1" w:styleId="WideTable">
    <w:name w:val="Wide Table"/>
    <w:basedOn w:val="Normal"/>
    <w:rsid w:val="00D5260E"/>
    <w:pPr>
      <w:ind w:left="-1418"/>
    </w:pPr>
    <w:rPr>
      <w:sz w:val="2"/>
      <w:szCs w:val="2"/>
    </w:rPr>
  </w:style>
  <w:style w:type="character" w:styleId="PageNumber">
    <w:name w:val="page number"/>
    <w:basedOn w:val="DefaultParagraphFont"/>
    <w:rsid w:val="00D5260E"/>
  </w:style>
  <w:style w:type="paragraph" w:styleId="Quote">
    <w:name w:val="Quote"/>
    <w:basedOn w:val="Heading1"/>
    <w:link w:val="QuoteChar"/>
    <w:qFormat/>
    <w:rsid w:val="00D5260E"/>
    <w:rPr>
      <w:b w:val="0"/>
      <w:sz w:val="72"/>
      <w:szCs w:val="72"/>
      <w:lang w:val="en-NZ"/>
    </w:rPr>
  </w:style>
  <w:style w:type="character" w:customStyle="1" w:styleId="QuoteChar">
    <w:name w:val="Quote Char"/>
    <w:basedOn w:val="DefaultParagraphFont"/>
    <w:link w:val="Quote"/>
    <w:rsid w:val="00D52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60E"/>
    <w:pPr>
      <w:pageBreakBefore/>
    </w:pPr>
  </w:style>
  <w:style w:type="paragraph" w:customStyle="1" w:styleId="Border">
    <w:name w:val="Border"/>
    <w:basedOn w:val="Normal"/>
    <w:qFormat/>
    <w:rsid w:val="00D52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60E"/>
    <w:rPr>
      <w:b/>
      <w:bCs/>
      <w:i/>
      <w:iCs/>
      <w:color w:val="auto"/>
    </w:rPr>
  </w:style>
  <w:style w:type="paragraph" w:styleId="IntenseQuote">
    <w:name w:val="Intense Quote"/>
    <w:basedOn w:val="Normal"/>
    <w:next w:val="Normal"/>
    <w:link w:val="IntenseQuoteChar"/>
    <w:uiPriority w:val="30"/>
    <w:qFormat/>
    <w:rsid w:val="00D52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6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260E"/>
    <w:rPr>
      <w:smallCaps/>
      <w:color w:val="auto"/>
      <w:u w:val="single"/>
    </w:rPr>
  </w:style>
  <w:style w:type="character" w:styleId="IntenseReference">
    <w:name w:val="Intense Reference"/>
    <w:basedOn w:val="DefaultParagraphFont"/>
    <w:uiPriority w:val="32"/>
    <w:qFormat/>
    <w:rsid w:val="00D5260E"/>
    <w:rPr>
      <w:b/>
      <w:bCs/>
      <w:smallCaps/>
      <w:color w:val="auto"/>
      <w:spacing w:val="5"/>
      <w:u w:val="single"/>
    </w:rPr>
  </w:style>
  <w:style w:type="paragraph" w:customStyle="1" w:styleId="2ColumnHeading">
    <w:name w:val="2Column Heading"/>
    <w:basedOn w:val="BodyText"/>
    <w:qFormat/>
    <w:rsid w:val="00D5260E"/>
    <w:pPr>
      <w:spacing w:after="60"/>
      <w:ind w:left="-2268"/>
    </w:pPr>
    <w:rPr>
      <w:b/>
    </w:rPr>
  </w:style>
  <w:style w:type="paragraph" w:customStyle="1" w:styleId="Heading1TOC">
    <w:name w:val="Heading1 TOC"/>
    <w:basedOn w:val="Normal"/>
    <w:qFormat/>
    <w:rsid w:val="00D5260E"/>
    <w:pPr>
      <w:spacing w:before="240" w:after="120"/>
    </w:pPr>
    <w:rPr>
      <w:rFonts w:ascii="Times New Roman" w:hAnsi="Times New Roman"/>
      <w:b/>
      <w:sz w:val="32"/>
    </w:rPr>
  </w:style>
  <w:style w:type="paragraph" w:customStyle="1" w:styleId="Heading2TOC">
    <w:name w:val="Heading2 TOC"/>
    <w:basedOn w:val="Normal"/>
    <w:qFormat/>
    <w:rsid w:val="00D5260E"/>
    <w:pPr>
      <w:spacing w:before="240" w:after="60"/>
    </w:pPr>
    <w:rPr>
      <w:rFonts w:ascii="Times New Roman" w:hAnsi="Times New Roman"/>
      <w:b/>
      <w:sz w:val="28"/>
    </w:rPr>
  </w:style>
  <w:style w:type="character" w:customStyle="1" w:styleId="Underline">
    <w:name w:val="Underline"/>
    <w:basedOn w:val="DefaultParagraphFont"/>
    <w:qFormat/>
    <w:rsid w:val="00D5260E"/>
    <w:rPr>
      <w:u w:val="single"/>
    </w:rPr>
  </w:style>
  <w:style w:type="paragraph" w:styleId="BalloonText">
    <w:name w:val="Balloon Text"/>
    <w:basedOn w:val="Normal"/>
    <w:link w:val="BalloonTextChar"/>
    <w:rsid w:val="00D5260E"/>
    <w:rPr>
      <w:rFonts w:ascii="Tahoma" w:hAnsi="Tahoma" w:cs="Tahoma"/>
      <w:sz w:val="16"/>
      <w:szCs w:val="16"/>
    </w:rPr>
  </w:style>
  <w:style w:type="character" w:customStyle="1" w:styleId="BalloonTextChar">
    <w:name w:val="Balloon Text Char"/>
    <w:basedOn w:val="DefaultParagraphFont"/>
    <w:link w:val="BalloonText"/>
    <w:rsid w:val="00D526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26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6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260E"/>
    <w:rPr>
      <w:b/>
      <w:color w:val="660033"/>
      <w:spacing w:val="0"/>
    </w:rPr>
  </w:style>
  <w:style w:type="paragraph" w:customStyle="1" w:styleId="Nameditemlist">
    <w:name w:val="Named item list"/>
    <w:basedOn w:val="BodyText"/>
    <w:qFormat/>
    <w:rsid w:val="00D526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4452</Characters>
  <Application>Microsoft Office Word</Application>
  <DocSecurity>0</DocSecurity>
  <Lines>162</Lines>
  <Paragraphs>97</Paragraphs>
  <ScaleCrop>false</ScaleCrop>
  <Company>Author-it Software Corporation Ltd.</Company>
  <LinksUpToDate>false</LinksUpToDate>
  <CharactersWithSpaces>5108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ICAWEB301A Create a simple markup language document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2012-05-29T05:23:00Z</dcterms:created>
  <dcterms:modified xsi:type="dcterms:W3CDTF">2012-05-29T05:23:00Z</dcterms:modified>
</cp:coreProperties>
</file>