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048" w:rsidP="001C4048">
      <w:pPr>
        <w:pStyle w:val="Title"/>
      </w:pPr>
      <w:bookmarkStart w:id="0" w:name="_GoBack"/>
      <w:bookmarkEnd w:id="0"/>
      <w:r>
        <w:fldChar w:fldCharType="begin"/>
      </w:r>
      <w:r>
        <w:instrText xml:space="preserve"> TITLE   \* MERGEFORMAT </w:instrText>
      </w:r>
      <w:r>
        <w:fldChar w:fldCharType="separate"/>
      </w:r>
      <w:r>
        <w:t>ICASAS517A Use network tools</w:t>
      </w:r>
      <w:r>
        <w:fldChar w:fldCharType="end"/>
      </w:r>
    </w:p>
    <w:p w:rsidR="001C4048" w:rsidP="001C4048">
      <w:pPr>
        <w:pStyle w:val="Version"/>
        <w:sectPr w:rsidSect="006B1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36B" w:rsidP="006B136B">
      <w:pPr>
        <w:pStyle w:val="SuperHeading"/>
      </w:pPr>
      <w:r w:rsidRPr="006B136B">
        <w:t>ICASAS517A Use network tools</w:t>
      </w:r>
    </w:p>
    <w:p w:rsidR="00000000" w:rsidRPr="006B136B" w:rsidP="006B136B">
      <w:pPr>
        <w:pStyle w:val="Heading1"/>
      </w:pPr>
      <w:bookmarkStart w:id="1" w:name="O_458961"/>
      <w:bookmarkEnd w:id="1"/>
      <w:r w:rsidRPr="006B136B">
        <w:t>Modification History</w:t>
      </w:r>
    </w:p>
    <w:tbl>
      <w:tblPr>
        <w:tblW w:w="0" w:type="auto"/>
        <w:tblLayout w:type="fixed"/>
        <w:tblCellMar>
          <w:left w:w="62" w:type="dxa"/>
          <w:right w:w="62" w:type="dxa"/>
        </w:tblCellMar>
        <w:tblLook w:val="0000"/>
      </w:tblPr>
      <w:tblGrid>
        <w:gridCol w:w="3174"/>
        <w:gridCol w:w="5913"/>
      </w:tblGrid>
      <w:tr w:rsidTr="006B136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Comments</w:t>
            </w:r>
          </w:p>
        </w:tc>
      </w:tr>
      <w:tr w:rsidTr="006B136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 xml:space="preserve">This Unit first released with </w:t>
            </w:r>
            <w:r w:rsidRPr="006B136B">
              <w:rPr>
                <w:rStyle w:val="Emphasis"/>
              </w:rPr>
              <w:t>ICA11 Information and Communications Techn</w:t>
            </w:r>
            <w:r w:rsidRPr="006B136B">
              <w:rPr>
                <w:rStyle w:val="Emphasis"/>
              </w:rPr>
              <w:t>ology Training Package version 1.0</w:t>
            </w:r>
          </w:p>
        </w:tc>
      </w:tr>
    </w:tbl>
    <w:p w:rsidR="00000000" w:rsidRPr="006B136B" w:rsidP="006B136B">
      <w:pPr>
        <w:pStyle w:val="BodyText"/>
      </w:pPr>
    </w:p>
    <w:p w:rsidR="00000000" w:rsidRPr="006B136B" w:rsidP="006B136B">
      <w:pPr>
        <w:pStyle w:val="AllowPageBreak"/>
      </w:pPr>
    </w:p>
    <w:p w:rsidR="00000000" w:rsidRPr="006B136B" w:rsidP="006B136B">
      <w:pPr>
        <w:pStyle w:val="Heading1"/>
      </w:pPr>
      <w:bookmarkStart w:id="2" w:name="O_458962"/>
      <w:bookmarkEnd w:id="2"/>
      <w:r w:rsidRPr="006B136B">
        <w:t>Unit Descriptor</w:t>
      </w:r>
    </w:p>
    <w:p w:rsidR="00000000" w:rsidRPr="006B136B" w:rsidP="006B136B">
      <w:pPr>
        <w:pStyle w:val="BodyText"/>
      </w:pPr>
      <w:r w:rsidRPr="006B136B">
        <w:t>This unit describes the performance outcomes, skills and knowledge required to use tools to assist in managing a network effectively.</w:t>
      </w:r>
    </w:p>
    <w:p w:rsidR="00000000" w:rsidRPr="006B136B" w:rsidP="006B136B">
      <w:pPr>
        <w:pStyle w:val="AllowPageBreak"/>
      </w:pPr>
    </w:p>
    <w:p w:rsidR="00000000" w:rsidRPr="006B136B" w:rsidP="006B136B">
      <w:pPr>
        <w:pStyle w:val="Heading1"/>
      </w:pPr>
      <w:bookmarkStart w:id="3" w:name="O_458963"/>
      <w:bookmarkEnd w:id="3"/>
      <w:r w:rsidRPr="006B136B">
        <w:t>Application of the Unit</w:t>
      </w:r>
    </w:p>
    <w:p w:rsidR="00000000" w:rsidRPr="006B136B" w:rsidP="006B136B">
      <w:pPr>
        <w:pStyle w:val="BodyText"/>
      </w:pPr>
      <w:r w:rsidRPr="006B136B">
        <w:t>This unit applies to system administrators and network administrators who monitor security and resolve issues for the network.</w:t>
      </w:r>
    </w:p>
    <w:p w:rsidR="00000000" w:rsidRPr="006B136B" w:rsidP="006B136B">
      <w:pPr>
        <w:pStyle w:val="AllowPageBreak"/>
      </w:pPr>
    </w:p>
    <w:p w:rsidR="00000000" w:rsidRPr="006B136B" w:rsidP="006B136B">
      <w:pPr>
        <w:pStyle w:val="Heading1"/>
      </w:pPr>
      <w:bookmarkStart w:id="4" w:name="O_458964"/>
      <w:bookmarkEnd w:id="4"/>
      <w:r w:rsidRPr="006B136B">
        <w:t>Licensing/Regulatory Information</w:t>
      </w:r>
    </w:p>
    <w:p w:rsidR="00000000" w:rsidRPr="006B136B" w:rsidP="006B136B">
      <w:pPr>
        <w:pStyle w:val="BodyText"/>
      </w:pPr>
      <w:r w:rsidRPr="006B136B">
        <w:t>No licensing, legislative, regulatory or certification requirements apply to th</w:t>
      </w:r>
      <w:r w:rsidRPr="006B136B">
        <w:t>is unit at the time of endorsement but users should confirm requirements with the relevant federal, state or territory authority.</w:t>
      </w:r>
    </w:p>
    <w:p w:rsidR="00000000" w:rsidRPr="006B136B" w:rsidP="006B136B">
      <w:pPr>
        <w:pStyle w:val="AllowPageBreak"/>
      </w:pPr>
    </w:p>
    <w:p w:rsidR="00000000" w:rsidRPr="006B136B" w:rsidP="006B136B">
      <w:pPr>
        <w:pStyle w:val="Heading1"/>
      </w:pPr>
      <w:bookmarkStart w:id="5" w:name="O_458965"/>
      <w:bookmarkEnd w:id="5"/>
      <w:r w:rsidRPr="006B136B">
        <w:t>Pre-Requisites</w:t>
      </w:r>
    </w:p>
    <w:p w:rsidR="00000000" w:rsidRPr="006B136B" w:rsidP="006B136B">
      <w:pPr>
        <w:pStyle w:val="BodyText"/>
      </w:pPr>
      <w:r w:rsidRPr="006B136B">
        <w:t>Not applicable.</w:t>
      </w:r>
    </w:p>
    <w:p w:rsidR="00000000" w:rsidRPr="006B136B" w:rsidP="006B136B">
      <w:pPr>
        <w:pStyle w:val="AllowPageBreak"/>
      </w:pPr>
    </w:p>
    <w:p w:rsidR="00000000" w:rsidRPr="006B136B" w:rsidP="006B136B">
      <w:pPr>
        <w:pStyle w:val="Heading1"/>
      </w:pPr>
      <w:bookmarkStart w:id="6" w:name="O_458966"/>
      <w:bookmarkEnd w:id="6"/>
      <w:r w:rsidRPr="006B136B">
        <w:t>Employability Skills Information</w:t>
      </w:r>
    </w:p>
    <w:p w:rsidR="00000000" w:rsidRPr="006B136B" w:rsidP="006B136B">
      <w:pPr>
        <w:pStyle w:val="BodyText"/>
      </w:pPr>
      <w:r w:rsidRPr="006B136B">
        <w:t>This unit contains employability skills.</w:t>
      </w:r>
    </w:p>
    <w:p w:rsidR="00000000" w:rsidRPr="006B136B" w:rsidP="006B136B">
      <w:pPr>
        <w:pStyle w:val="AllowPageBreak"/>
      </w:pPr>
    </w:p>
    <w:p w:rsidR="00000000" w:rsidRPr="006B136B" w:rsidP="006B136B">
      <w:pPr>
        <w:pStyle w:val="Heading1"/>
      </w:pPr>
      <w:bookmarkStart w:id="7" w:name="O_458967"/>
      <w:bookmarkEnd w:id="7"/>
      <w:r w:rsidRPr="006B136B">
        <w:t>Elements and Performance Criteria Pre-Content</w:t>
      </w:r>
    </w:p>
    <w:tbl>
      <w:tblPr>
        <w:tblW w:w="0" w:type="auto"/>
        <w:tblLayout w:type="fixed"/>
        <w:tblCellMar>
          <w:left w:w="62" w:type="dxa"/>
          <w:right w:w="62" w:type="dxa"/>
        </w:tblCellMar>
        <w:tblLook w:val="0000"/>
      </w:tblPr>
      <w:tblGrid>
        <w:gridCol w:w="2551"/>
        <w:gridCol w:w="6599"/>
      </w:tblGrid>
      <w:tr w:rsidTr="006B136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136B" w:rsidP="006B136B">
            <w:pPr>
              <w:pStyle w:val="BodyText"/>
            </w:pPr>
            <w:r w:rsidRPr="006B136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Performance Criteria</w:t>
            </w:r>
          </w:p>
        </w:tc>
      </w:tr>
      <w:tr w:rsidTr="006B136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B136B">
              <w:rPr>
                <w:rStyle w:val="Emphasis"/>
              </w:rPr>
              <w:t>nce is to be consistent with the evidence guide.</w:t>
            </w:r>
          </w:p>
        </w:tc>
      </w:tr>
    </w:tbl>
    <w:p w:rsidR="00000000" w:rsidRPr="006B136B" w:rsidP="006B136B">
      <w:pPr>
        <w:pStyle w:val="BodyText"/>
      </w:pPr>
    </w:p>
    <w:p w:rsidR="00000000" w:rsidRPr="006B136B" w:rsidP="006B136B">
      <w:pPr>
        <w:pStyle w:val="AllowPageBreak"/>
      </w:pPr>
    </w:p>
    <w:p w:rsidR="00000000" w:rsidRPr="006B136B" w:rsidP="006B136B">
      <w:pPr>
        <w:pStyle w:val="Heading1"/>
      </w:pPr>
      <w:bookmarkStart w:id="8" w:name="O_458968"/>
      <w:bookmarkEnd w:id="8"/>
      <w:r w:rsidRPr="006B136B">
        <w:t>Elements and Performance Criteria</w:t>
      </w:r>
    </w:p>
    <w:tbl>
      <w:tblPr>
        <w:tblW w:w="0" w:type="auto"/>
        <w:tblLayout w:type="fixed"/>
        <w:tblCellMar>
          <w:left w:w="62" w:type="dxa"/>
          <w:right w:w="62" w:type="dxa"/>
        </w:tblCellMar>
        <w:tblLook w:val="0000"/>
      </w:tblPr>
      <w:tblGrid>
        <w:gridCol w:w="2549"/>
        <w:gridCol w:w="6601"/>
      </w:tblGrid>
      <w:tr w:rsidTr="006B136B">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t xml:space="preserve">1. Use command line tools </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1.1 Outline command-line environment</w:t>
            </w:r>
          </w:p>
          <w:p w:rsidR="00000000" w:rsidRPr="006B136B" w:rsidP="006B136B">
            <w:pPr>
              <w:pStyle w:val="BodyText"/>
            </w:pPr>
            <w:r w:rsidRPr="006B136B">
              <w:t>1.2 Differentiate command-line and graphical user interface (GUI) systems</w:t>
            </w:r>
          </w:p>
          <w:p w:rsidR="00000000" w:rsidRPr="006B136B" w:rsidP="006B136B">
            <w:pPr>
              <w:pStyle w:val="BodyText"/>
            </w:pPr>
            <w:r w:rsidRPr="006B136B">
              <w:t xml:space="preserve">1.3 List </w:t>
            </w:r>
            <w:r w:rsidRPr="006B136B">
              <w:rPr>
                <w:rStyle w:val="BoldandItalics"/>
              </w:rPr>
              <w:t>command</w:t>
            </w:r>
            <w:r w:rsidRPr="006B136B">
              <w:rPr>
                <w:rStyle w:val="BoldandItalics"/>
              </w:rPr>
              <w:t>-line tools</w:t>
            </w:r>
          </w:p>
          <w:p w:rsidR="00000000" w:rsidP="006B136B">
            <w:pPr>
              <w:pStyle w:val="BodyText"/>
              <w:rPr>
                <w:lang w:val="en-NZ"/>
              </w:rPr>
            </w:pPr>
            <w:r w:rsidRPr="006B136B">
              <w:t xml:space="preserve">1.4 Apply command-line tools in </w:t>
            </w:r>
            <w:r w:rsidRPr="006B136B">
              <w:rPr>
                <w:rStyle w:val="BoldandItalics"/>
              </w:rPr>
              <w:t>GUI environment</w:t>
            </w:r>
          </w:p>
        </w:tc>
      </w:tr>
      <w:tr w:rsidTr="006B136B">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t xml:space="preserve">2. Use hardware tools </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 xml:space="preserve">2.1 Identify appropriate </w:t>
            </w:r>
            <w:r w:rsidRPr="006B136B">
              <w:rPr>
                <w:rStyle w:val="BoldandItalics"/>
              </w:rPr>
              <w:t xml:space="preserve">hardware tools </w:t>
            </w:r>
            <w:r w:rsidRPr="006B136B">
              <w:t>and their function</w:t>
            </w:r>
          </w:p>
          <w:p w:rsidR="00000000" w:rsidRPr="006B136B" w:rsidP="006B136B">
            <w:pPr>
              <w:pStyle w:val="BodyText"/>
            </w:pPr>
            <w:r w:rsidRPr="006B136B">
              <w:t>2.2 Review OHS requirements for tool use</w:t>
            </w:r>
          </w:p>
          <w:p w:rsidR="00000000" w:rsidRPr="006B136B" w:rsidP="006B136B">
            <w:pPr>
              <w:pStyle w:val="BodyText"/>
            </w:pPr>
            <w:r w:rsidRPr="006B136B">
              <w:t>2.3 Manage network using hardware tools</w:t>
            </w:r>
          </w:p>
          <w:p w:rsidR="00000000" w:rsidP="006B136B">
            <w:pPr>
              <w:pStyle w:val="BodyText"/>
              <w:rPr>
                <w:lang w:val="en-NZ"/>
              </w:rPr>
            </w:pPr>
            <w:r w:rsidRPr="006B136B">
              <w:t>2.4 Analyse test results</w:t>
            </w:r>
          </w:p>
        </w:tc>
      </w:tr>
      <w:tr w:rsidTr="006B136B">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t xml:space="preserve">3. Use software tools </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 xml:space="preserve">3.1 Identify appropriate </w:t>
            </w:r>
            <w:r w:rsidRPr="006B136B">
              <w:rPr>
                <w:rStyle w:val="BoldandItalics"/>
              </w:rPr>
              <w:t xml:space="preserve">software tools </w:t>
            </w:r>
            <w:r w:rsidRPr="006B136B">
              <w:t>for network security</w:t>
            </w:r>
          </w:p>
          <w:p w:rsidR="00000000" w:rsidRPr="006B136B" w:rsidP="006B136B">
            <w:pPr>
              <w:pStyle w:val="BodyText"/>
            </w:pPr>
            <w:r w:rsidRPr="006B136B">
              <w:t xml:space="preserve">3.2 Recognise </w:t>
            </w:r>
            <w:r w:rsidRPr="006B136B">
              <w:rPr>
                <w:rStyle w:val="BoldandItalics"/>
              </w:rPr>
              <w:t>areas of vulnerability</w:t>
            </w:r>
          </w:p>
          <w:p w:rsidR="00000000" w:rsidRPr="006B136B" w:rsidP="006B136B">
            <w:pPr>
              <w:pStyle w:val="BodyText"/>
            </w:pPr>
            <w:r w:rsidRPr="006B136B">
              <w:t>3.3 Classify function of each tool</w:t>
            </w:r>
          </w:p>
          <w:p w:rsidR="00000000" w:rsidRPr="006B136B" w:rsidP="006B136B">
            <w:pPr>
              <w:pStyle w:val="BodyText"/>
            </w:pPr>
            <w:r w:rsidRPr="006B136B">
              <w:t>3.4 Manage network using software tools</w:t>
            </w:r>
          </w:p>
          <w:p w:rsidR="00000000" w:rsidRPr="006B136B" w:rsidP="006B136B">
            <w:pPr>
              <w:pStyle w:val="BodyText"/>
            </w:pPr>
            <w:r w:rsidRPr="006B136B">
              <w:t>3.5 Analyse test results</w:t>
            </w:r>
          </w:p>
        </w:tc>
      </w:tr>
    </w:tbl>
    <w:p w:rsidR="00000000" w:rsidRPr="006B136B" w:rsidP="006B136B">
      <w:pPr>
        <w:pStyle w:val="BodyText"/>
      </w:pPr>
    </w:p>
    <w:p w:rsidR="00000000" w:rsidRPr="006B136B" w:rsidP="006B136B">
      <w:pPr>
        <w:pStyle w:val="AllowPageBreak"/>
      </w:pPr>
    </w:p>
    <w:p w:rsidR="00000000" w:rsidRPr="006B136B" w:rsidP="006B136B">
      <w:pPr>
        <w:pStyle w:val="Heading1"/>
      </w:pPr>
      <w:bookmarkStart w:id="9" w:name="O_458969"/>
      <w:bookmarkEnd w:id="9"/>
      <w:r w:rsidRPr="006B136B">
        <w:t xml:space="preserve">Required Skills </w:t>
      </w:r>
      <w:r w:rsidRPr="006B136B">
        <w:t>and Knowledge</w:t>
      </w:r>
    </w:p>
    <w:p w:rsidR="00000000" w:rsidRPr="006B136B" w:rsidP="006B136B">
      <w:pPr>
        <w:pStyle w:val="BodyText"/>
      </w:pPr>
      <w:r w:rsidRPr="006B136B">
        <w:rPr>
          <w:rStyle w:val="Emphasis"/>
        </w:rPr>
        <w:t>This section describes the skills and knowledge required for this unit.</w:t>
      </w:r>
    </w:p>
    <w:p w:rsidR="00000000" w:rsidRPr="006B136B" w:rsidP="006B136B">
      <w:pPr>
        <w:pStyle w:val="BodyText"/>
      </w:pPr>
    </w:p>
    <w:p w:rsidR="00000000" w:rsidRPr="006B136B" w:rsidP="006B136B">
      <w:pPr>
        <w:pStyle w:val="BodyText"/>
      </w:pPr>
      <w:r w:rsidRPr="006B136B">
        <w:rPr>
          <w:rStyle w:val="SpecialBold"/>
        </w:rPr>
        <w:t>Required skills</w:t>
      </w:r>
    </w:p>
    <w:p w:rsidR="00000000" w:rsidRPr="006B136B" w:rsidP="006B136B">
      <w:pPr>
        <w:pStyle w:val="BodyText"/>
      </w:pPr>
    </w:p>
    <w:p w:rsidR="00000000" w:rsidRPr="006B136B" w:rsidP="006B136B">
      <w:pPr>
        <w:pStyle w:val="ListBullet"/>
      </w:pPr>
      <w:r w:rsidRPr="006B136B">
        <w:t>analytical skills to:</w:t>
      </w:r>
    </w:p>
    <w:p w:rsidR="00000000" w:rsidRPr="006B136B" w:rsidP="006B136B">
      <w:pPr>
        <w:pStyle w:val="ListBullet2"/>
      </w:pPr>
      <w:r w:rsidRPr="006B136B">
        <w:t>anticipate and respond to a range of attacks</w:t>
      </w:r>
    </w:p>
    <w:p w:rsidR="00000000" w:rsidRPr="006B136B" w:rsidP="006B136B">
      <w:pPr>
        <w:pStyle w:val="ListBullet2"/>
      </w:pPr>
      <w:r w:rsidRPr="006B136B">
        <w:t>evaluate performance</w:t>
      </w:r>
    </w:p>
    <w:p w:rsidR="00000000" w:rsidRPr="006B136B" w:rsidP="006B136B">
      <w:pPr>
        <w:pStyle w:val="ListBullet2"/>
      </w:pPr>
      <w:r w:rsidRPr="006B136B">
        <w:t>identify and interrogate complex and varied areas of attack</w:t>
      </w:r>
    </w:p>
    <w:p w:rsidR="00000000" w:rsidRPr="006B136B" w:rsidP="006B136B">
      <w:pPr>
        <w:pStyle w:val="ListBullet2"/>
      </w:pPr>
      <w:r w:rsidRPr="006B136B">
        <w:t>interpret results of tests</w:t>
      </w:r>
    </w:p>
    <w:p w:rsidR="00000000" w:rsidRPr="006B136B" w:rsidP="006B136B">
      <w:pPr>
        <w:pStyle w:val="ListBullet"/>
      </w:pPr>
      <w:r w:rsidRPr="006B136B">
        <w:t>technical skills to:</w:t>
      </w:r>
    </w:p>
    <w:p w:rsidR="00000000" w:rsidRPr="006B136B" w:rsidP="006B136B">
      <w:pPr>
        <w:pStyle w:val="ListBullet2"/>
      </w:pPr>
      <w:r w:rsidRPr="006B136B">
        <w:t>develop and refine security of the network</w:t>
      </w:r>
    </w:p>
    <w:p w:rsidR="00000000" w:rsidRPr="006B136B" w:rsidP="006B136B">
      <w:pPr>
        <w:pStyle w:val="ListBullet2"/>
      </w:pPr>
      <w:r w:rsidRPr="006B136B">
        <w:t>resolve network vulnerabilities</w:t>
      </w:r>
    </w:p>
    <w:p w:rsidR="00000000" w:rsidRPr="006B136B" w:rsidP="006B136B">
      <w:pPr>
        <w:pStyle w:val="ListBullet2"/>
      </w:pPr>
      <w:r w:rsidRPr="006B136B">
        <w:t>test network functions and security.</w:t>
      </w:r>
    </w:p>
    <w:p w:rsidR="00000000" w:rsidRPr="006B136B" w:rsidP="006B136B">
      <w:pPr>
        <w:pStyle w:val="BodyText"/>
      </w:pPr>
    </w:p>
    <w:p w:rsidR="00000000" w:rsidRPr="006B136B" w:rsidP="006B136B">
      <w:pPr>
        <w:pStyle w:val="BodyText"/>
      </w:pPr>
      <w:r w:rsidRPr="006B136B">
        <w:rPr>
          <w:rStyle w:val="SpecialBold"/>
        </w:rPr>
        <w:t>Required knowledge</w:t>
      </w:r>
    </w:p>
    <w:p w:rsidR="00000000" w:rsidRPr="006B136B" w:rsidP="006B136B">
      <w:pPr>
        <w:pStyle w:val="BodyText"/>
      </w:pPr>
    </w:p>
    <w:p w:rsidR="00000000" w:rsidRPr="006B136B" w:rsidP="006B136B">
      <w:pPr>
        <w:pStyle w:val="ListBullet"/>
      </w:pPr>
      <w:r w:rsidRPr="006B136B">
        <w:t>available network tools</w:t>
      </w:r>
    </w:p>
    <w:p w:rsidR="00000000" w:rsidRPr="006B136B" w:rsidP="006B136B">
      <w:pPr>
        <w:pStyle w:val="ListBullet"/>
      </w:pPr>
      <w:r w:rsidRPr="006B136B">
        <w:t>processes and techniques related to using networ</w:t>
      </w:r>
      <w:r w:rsidRPr="006B136B">
        <w:t>k tools</w:t>
      </w:r>
    </w:p>
    <w:p w:rsidR="00000000" w:rsidRPr="006B136B" w:rsidP="006B136B">
      <w:pPr>
        <w:pStyle w:val="ListBullet"/>
      </w:pPr>
      <w:r w:rsidRPr="006B136B">
        <w:t>range of attacks that affect network security</w:t>
      </w:r>
    </w:p>
    <w:p w:rsidR="00000000" w:rsidRPr="006B136B" w:rsidP="006B136B">
      <w:pPr>
        <w:pStyle w:val="ListBullet"/>
      </w:pPr>
      <w:r w:rsidRPr="006B136B">
        <w:t>problems and challenges relating to network security.</w:t>
      </w:r>
    </w:p>
    <w:p w:rsidR="00000000" w:rsidRPr="006B136B" w:rsidP="006B136B">
      <w:pPr>
        <w:pStyle w:val="AllowPageBreak"/>
      </w:pPr>
    </w:p>
    <w:p w:rsidR="00000000" w:rsidRPr="006B136B" w:rsidP="006B136B">
      <w:pPr>
        <w:pStyle w:val="Heading1"/>
      </w:pPr>
      <w:bookmarkStart w:id="10" w:name="O_458970"/>
      <w:bookmarkEnd w:id="10"/>
      <w:r w:rsidRPr="006B136B">
        <w:t>Evidence Guide</w:t>
      </w:r>
    </w:p>
    <w:p w:rsidR="00000000" w:rsidRPr="006B136B" w:rsidP="006B136B">
      <w:pPr>
        <w:pStyle w:val="BodyText"/>
      </w:pPr>
      <w:r w:rsidRPr="006B136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B136B" w:rsidP="006B136B">
      <w:pPr>
        <w:pStyle w:val="BodyText"/>
      </w:pPr>
    </w:p>
    <w:tbl>
      <w:tblPr>
        <w:tblW w:w="0" w:type="auto"/>
        <w:tblLayout w:type="fixed"/>
        <w:tblCellMar>
          <w:left w:w="62" w:type="dxa"/>
          <w:right w:w="62" w:type="dxa"/>
        </w:tblCellMar>
        <w:tblLook w:val="0000"/>
      </w:tblPr>
      <w:tblGrid>
        <w:gridCol w:w="2553"/>
        <w:gridCol w:w="6597"/>
      </w:tblGrid>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Critical aspect</w:t>
            </w:r>
            <w:r w:rsidRPr="006B136B">
              <w:rPr>
                <w:rStyle w:val="SpecialBold"/>
              </w:rPr>
              <w: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Evidence of the ability to:</w:t>
            </w:r>
          </w:p>
          <w:p w:rsidR="00000000" w:rsidRPr="006B136B" w:rsidP="006B136B">
            <w:pPr>
              <w:pStyle w:val="ListBullet"/>
            </w:pPr>
            <w:r w:rsidRPr="006B136B">
              <w:t>identify and use appropriate tools for:</w:t>
            </w:r>
          </w:p>
          <w:p w:rsidR="00000000" w:rsidRPr="006B136B" w:rsidP="006B136B">
            <w:pPr>
              <w:pStyle w:val="ListBullet2"/>
            </w:pPr>
            <w:r w:rsidRPr="006B136B">
              <w:t>monitoring network performance</w:t>
            </w:r>
          </w:p>
          <w:p w:rsidR="00000000" w:rsidRPr="006B136B" w:rsidP="006B136B">
            <w:pPr>
              <w:pStyle w:val="ListBullet2"/>
            </w:pPr>
            <w:r w:rsidRPr="006B136B">
              <w:t>identifying network threats</w:t>
            </w:r>
          </w:p>
          <w:p w:rsidR="00000000" w:rsidP="006B136B">
            <w:pPr>
              <w:pStyle w:val="ListBullet2"/>
              <w:rPr>
                <w:lang w:val="en-NZ"/>
              </w:rPr>
            </w:pPr>
            <w:r w:rsidRPr="006B136B">
              <w:t>isolating security breaches.</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Context of and specific resources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Assessment must ensure access to:</w:t>
            </w:r>
          </w:p>
          <w:p w:rsidR="00000000" w:rsidRPr="006B136B" w:rsidP="006B136B">
            <w:pPr>
              <w:pStyle w:val="ListBullet"/>
            </w:pPr>
            <w:r w:rsidRPr="006B136B">
              <w:t>maintenance procedures</w:t>
            </w:r>
          </w:p>
          <w:p w:rsidR="00000000" w:rsidRPr="006B136B" w:rsidP="006B136B">
            <w:pPr>
              <w:pStyle w:val="ListBullet"/>
            </w:pPr>
            <w:r w:rsidRPr="006B136B">
              <w:t>network system</w:t>
            </w:r>
          </w:p>
          <w:p w:rsidR="00000000" w:rsidRPr="006B136B" w:rsidP="006B136B">
            <w:pPr>
              <w:pStyle w:val="ListBullet"/>
            </w:pPr>
            <w:r w:rsidRPr="006B136B">
              <w:t>availability of hardware and software tools</w:t>
            </w:r>
          </w:p>
          <w:p w:rsidR="00000000" w:rsidRPr="006B136B" w:rsidP="006B136B">
            <w:pPr>
              <w:pStyle w:val="ListBullet"/>
            </w:pPr>
            <w:r w:rsidRPr="006B136B">
              <w:t>security diagnostic software</w:t>
            </w:r>
          </w:p>
          <w:p w:rsidR="00000000" w:rsidRPr="006B136B" w:rsidP="006B136B">
            <w:pPr>
              <w:pStyle w:val="ListBullet"/>
            </w:pPr>
            <w:r w:rsidRPr="006B136B">
              <w:t>appropriate learning and assessment support when required</w:t>
            </w:r>
          </w:p>
          <w:p w:rsidR="00000000" w:rsidP="006B136B">
            <w:pPr>
              <w:pStyle w:val="ListBullet"/>
              <w:rPr>
                <w:lang w:val="en-NZ"/>
              </w:rPr>
            </w:pPr>
            <w:r w:rsidRPr="006B136B">
              <w:t>modified equipment for people with special needs.</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A range of assessment methods should be used to assess practical skills and knowledge. The following examples are appropriate for this unit:</w:t>
            </w:r>
          </w:p>
          <w:p w:rsidR="00000000" w:rsidRPr="006B136B" w:rsidP="006B136B">
            <w:pPr>
              <w:pStyle w:val="ListBullet"/>
            </w:pPr>
            <w:r w:rsidRPr="006B136B">
              <w:t>verbal or written questioning to assess ca</w:t>
            </w:r>
            <w:r w:rsidRPr="006B136B">
              <w:t>ndidate’s knowledge of network tools</w:t>
            </w:r>
          </w:p>
          <w:p w:rsidR="00000000" w:rsidRPr="006B136B" w:rsidP="006B136B">
            <w:pPr>
              <w:pStyle w:val="ListBullet"/>
            </w:pPr>
            <w:r w:rsidRPr="006B136B">
              <w:t>direct observation of candidate demonstrating use of appropriate network tools</w:t>
            </w:r>
          </w:p>
          <w:p w:rsidR="00000000" w:rsidRPr="006B136B" w:rsidP="006B136B">
            <w:pPr>
              <w:pStyle w:val="ListBullet"/>
            </w:pPr>
            <w:r w:rsidRPr="006B136B">
              <w:t>evaluation of prepared report, outlining:</w:t>
            </w:r>
          </w:p>
          <w:p w:rsidR="00000000" w:rsidRPr="006B136B" w:rsidP="006B136B">
            <w:pPr>
              <w:pStyle w:val="ListBullet2"/>
            </w:pPr>
            <w:r w:rsidRPr="006B136B">
              <w:t>selection of appropriate tool</w:t>
            </w:r>
          </w:p>
          <w:p w:rsidR="00000000" w:rsidRPr="006B136B" w:rsidP="006B136B">
            <w:pPr>
              <w:pStyle w:val="ListBullet2"/>
            </w:pPr>
            <w:r w:rsidRPr="006B136B">
              <w:t>interpretation of output</w:t>
            </w:r>
          </w:p>
          <w:p w:rsidR="00000000" w:rsidRPr="006B136B" w:rsidP="006B136B">
            <w:pPr>
              <w:pStyle w:val="ListBullet2"/>
            </w:pPr>
            <w:r w:rsidRPr="006B136B">
              <w:t>recommendation of solution</w:t>
            </w:r>
          </w:p>
          <w:p w:rsidR="00000000" w:rsidP="006B136B">
            <w:pPr>
              <w:pStyle w:val="ListBullet"/>
              <w:rPr>
                <w:lang w:val="en-NZ"/>
              </w:rPr>
            </w:pPr>
            <w:r w:rsidRPr="006B136B">
              <w:t>evaluation of candidate’s secured system.</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BodyText"/>
            </w:pPr>
            <w:r w:rsidRPr="006B136B">
              <w:t>Holistic assessment with other units relevant to the industry sector, workplace and job role is recommended, where appropriate.</w:t>
            </w:r>
          </w:p>
          <w:p w:rsidR="00000000" w:rsidRPr="006B136B" w:rsidP="006B136B">
            <w:pPr>
              <w:pStyle w:val="BodyText"/>
            </w:pPr>
            <w:r w:rsidRPr="006B136B">
              <w:t>Assessment processes and techniques must be cultu</w:t>
            </w:r>
            <w:r w:rsidRPr="006B136B">
              <w:t>rally appropriate, and suitable to the communication skill level, language, literacy and numeracy capacity of the candidate and the work being performed.</w:t>
            </w:r>
          </w:p>
          <w:p w:rsidR="00000000" w:rsidRPr="006B136B" w:rsidP="006B136B">
            <w:pPr>
              <w:pStyle w:val="BodyText"/>
            </w:pPr>
            <w:r w:rsidRPr="006B136B">
              <w:t>Indigenous people and other people from a non-English speaking background may need additional support.</w:t>
            </w:r>
          </w:p>
          <w:p w:rsidR="00000000" w:rsidRPr="006B136B" w:rsidP="006B136B">
            <w:pPr>
              <w:pStyle w:val="BodyText"/>
            </w:pPr>
            <w:r w:rsidRPr="006B136B">
              <w:t>In cases where practical assessment is used it should be combined with targeted questioning to assess required knowledge.</w:t>
            </w:r>
          </w:p>
        </w:tc>
      </w:tr>
    </w:tbl>
    <w:p w:rsidR="00000000" w:rsidRPr="006B136B" w:rsidP="006B136B">
      <w:pPr>
        <w:pStyle w:val="BodyText"/>
      </w:pPr>
    </w:p>
    <w:p w:rsidR="00000000" w:rsidRPr="006B136B" w:rsidP="006B136B">
      <w:pPr>
        <w:pStyle w:val="AllowPageBreak"/>
      </w:pPr>
    </w:p>
    <w:p w:rsidR="00000000" w:rsidRPr="006B136B" w:rsidP="006B136B">
      <w:pPr>
        <w:pStyle w:val="Heading1"/>
      </w:pPr>
      <w:bookmarkStart w:id="11" w:name="O_458971"/>
      <w:bookmarkEnd w:id="11"/>
      <w:r w:rsidRPr="006B136B">
        <w:t>Range Statement</w:t>
      </w:r>
    </w:p>
    <w:p w:rsidR="00000000" w:rsidRPr="006B136B" w:rsidP="006B136B">
      <w:pPr>
        <w:pStyle w:val="BodyText"/>
      </w:pPr>
      <w:r w:rsidRPr="006B136B">
        <w:rPr>
          <w:rStyle w:val="Emphasis"/>
        </w:rPr>
        <w:t>The range statement relates to the unit of competency as a whole. It allows for different work env</w:t>
      </w:r>
      <w:r w:rsidRPr="006B136B">
        <w:rPr>
          <w:rStyle w:val="Emphasis"/>
        </w:rPr>
        <w:t>ironments and situations that may affect performance. Bold italicised wording, if used in the performance criteria, is detailed below. Essential operating conditions that may be present with training and assessment (depending on the work situation, needs o</w:t>
      </w:r>
      <w:r w:rsidRPr="006B136B">
        <w:rPr>
          <w:rStyle w:val="Emphasis"/>
        </w:rPr>
        <w:t>f the candidate, accessibility of the item, and local industry and regional contexts) may also be included.</w:t>
      </w:r>
    </w:p>
    <w:p w:rsidR="00000000" w:rsidRPr="006B136B" w:rsidP="006B136B">
      <w:pPr>
        <w:pStyle w:val="BodyText"/>
      </w:pPr>
    </w:p>
    <w:tbl>
      <w:tblPr>
        <w:tblW w:w="0" w:type="auto"/>
        <w:tblLayout w:type="fixed"/>
        <w:tblCellMar>
          <w:left w:w="62" w:type="dxa"/>
          <w:right w:w="62" w:type="dxa"/>
        </w:tblCellMar>
        <w:tblLook w:val="0000"/>
      </w:tblPr>
      <w:tblGrid>
        <w:gridCol w:w="2553"/>
        <w:gridCol w:w="6597"/>
      </w:tblGrid>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BoldandItalics"/>
              </w:rPr>
              <w:t xml:space="preserve">Command line tools </w:t>
            </w:r>
            <w:r w:rsidRPr="006B136B">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ListBullet"/>
            </w:pPr>
            <w:r w:rsidRPr="006B136B">
              <w:t>arp</w:t>
            </w:r>
          </w:p>
          <w:p w:rsidR="00000000" w:rsidRPr="006B136B" w:rsidP="006B136B">
            <w:pPr>
              <w:pStyle w:val="ListBullet"/>
            </w:pPr>
            <w:r w:rsidRPr="006B136B">
              <w:t>arping</w:t>
            </w:r>
          </w:p>
          <w:p w:rsidR="00000000" w:rsidRPr="006B136B" w:rsidP="006B136B">
            <w:pPr>
              <w:pStyle w:val="ListBullet"/>
            </w:pPr>
            <w:r w:rsidRPr="006B136B">
              <w:t>dig</w:t>
            </w:r>
          </w:p>
          <w:p w:rsidR="00000000" w:rsidRPr="006B136B" w:rsidP="006B136B">
            <w:pPr>
              <w:pStyle w:val="ListBullet"/>
            </w:pPr>
            <w:r w:rsidRPr="006B136B">
              <w:t>hostname</w:t>
            </w:r>
          </w:p>
          <w:p w:rsidR="00000000" w:rsidRPr="006B136B" w:rsidP="006B136B">
            <w:pPr>
              <w:pStyle w:val="ListBullet"/>
            </w:pPr>
            <w:r w:rsidRPr="006B136B">
              <w:t>ifconfig</w:t>
            </w:r>
          </w:p>
          <w:p w:rsidR="00000000" w:rsidRPr="006B136B" w:rsidP="006B136B">
            <w:pPr>
              <w:pStyle w:val="ListBullet"/>
            </w:pPr>
            <w:r w:rsidRPr="006B136B">
              <w:t>ipconfig</w:t>
            </w:r>
          </w:p>
          <w:p w:rsidR="00000000" w:rsidRPr="006B136B" w:rsidP="006B136B">
            <w:pPr>
              <w:pStyle w:val="ListBullet"/>
            </w:pPr>
            <w:r w:rsidRPr="006B136B">
              <w:t>mtr</w:t>
            </w:r>
          </w:p>
          <w:p w:rsidR="00000000" w:rsidRPr="006B136B" w:rsidP="006B136B">
            <w:pPr>
              <w:pStyle w:val="ListBullet"/>
            </w:pPr>
            <w:r w:rsidRPr="006B136B">
              <w:t>nbtstat</w:t>
            </w:r>
          </w:p>
          <w:p w:rsidR="00000000" w:rsidRPr="006B136B" w:rsidP="006B136B">
            <w:pPr>
              <w:pStyle w:val="ListBullet"/>
            </w:pPr>
            <w:r w:rsidRPr="006B136B">
              <w:t>netstat</w:t>
            </w:r>
          </w:p>
          <w:p w:rsidR="00000000" w:rsidRPr="006B136B" w:rsidP="006B136B">
            <w:pPr>
              <w:pStyle w:val="ListBullet"/>
            </w:pPr>
            <w:r w:rsidRPr="006B136B">
              <w:t>nslookup</w:t>
            </w:r>
          </w:p>
          <w:p w:rsidR="00000000" w:rsidRPr="006B136B" w:rsidP="006B136B">
            <w:pPr>
              <w:pStyle w:val="ListBullet"/>
            </w:pPr>
            <w:r w:rsidRPr="006B136B">
              <w:t>Ping</w:t>
            </w:r>
          </w:p>
          <w:p w:rsidR="00000000" w:rsidRPr="006B136B" w:rsidP="006B136B">
            <w:pPr>
              <w:pStyle w:val="ListBullet"/>
            </w:pPr>
            <w:r w:rsidRPr="006B136B">
              <w:t>route</w:t>
            </w:r>
          </w:p>
          <w:p w:rsidR="00000000" w:rsidP="006B136B">
            <w:pPr>
              <w:pStyle w:val="ListBullet"/>
              <w:rPr>
                <w:lang w:val="en-NZ"/>
              </w:rPr>
            </w:pPr>
            <w:r w:rsidRPr="006B136B">
              <w:t>traceroute.</w:t>
            </w:r>
          </w:p>
        </w:tc>
      </w:tr>
      <w:tr w:rsidTr="006B136B">
        <w:tblPrEx>
          <w:tblW w:w="0" w:type="auto"/>
          <w:tblLayout w:type="fixed"/>
          <w:tblCellMar>
            <w:left w:w="62" w:type="dxa"/>
            <w:right w:w="62" w:type="dxa"/>
          </w:tblCellMar>
          <w:tblLook w:val="0000"/>
        </w:tblPrEx>
        <w:trPr>
          <w:trHeight w:val="293"/>
        </w:trPr>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BoldandItalics"/>
              </w:rPr>
              <w:t xml:space="preserve">GUI environment </w:t>
            </w:r>
            <w:r w:rsidRPr="006B136B">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ListBullet"/>
            </w:pPr>
            <w:r w:rsidRPr="006B136B">
              <w:t>Linux platforms</w:t>
            </w:r>
          </w:p>
          <w:p w:rsidR="00000000" w:rsidRPr="006B136B" w:rsidP="006B136B">
            <w:pPr>
              <w:pStyle w:val="ListBullet"/>
            </w:pPr>
            <w:r w:rsidRPr="006B136B">
              <w:t>Mac platforms</w:t>
            </w:r>
          </w:p>
          <w:p w:rsidR="00000000" w:rsidP="006B136B">
            <w:pPr>
              <w:pStyle w:val="ListBullet"/>
              <w:rPr>
                <w:lang w:val="en-NZ"/>
              </w:rPr>
            </w:pPr>
            <w:r w:rsidRPr="006B136B">
              <w:t>Windows platforms.</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BoldandItalics"/>
              </w:rPr>
              <w:t xml:space="preserve">Hardware tools </w:t>
            </w:r>
            <w:r w:rsidRPr="006B136B">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ListBullet"/>
            </w:pPr>
            <w:r w:rsidRPr="006B136B">
              <w:t>butt set</w:t>
            </w:r>
          </w:p>
          <w:p w:rsidR="00000000" w:rsidRPr="006B136B" w:rsidP="006B136B">
            <w:pPr>
              <w:pStyle w:val="ListBullet"/>
            </w:pPr>
            <w:r w:rsidRPr="006B136B">
              <w:t>cable stripper</w:t>
            </w:r>
          </w:p>
          <w:p w:rsidR="00000000" w:rsidRPr="006B136B" w:rsidP="006B136B">
            <w:pPr>
              <w:pStyle w:val="ListBullet"/>
            </w:pPr>
            <w:r w:rsidRPr="006B136B">
              <w:t>cable testers</w:t>
            </w:r>
          </w:p>
          <w:p w:rsidR="00000000" w:rsidRPr="006B136B" w:rsidP="006B136B">
            <w:pPr>
              <w:pStyle w:val="ListBullet"/>
            </w:pPr>
            <w:r w:rsidRPr="006B136B">
              <w:t>multimeter</w:t>
            </w:r>
          </w:p>
          <w:p w:rsidR="00000000" w:rsidRPr="006B136B" w:rsidP="006B136B">
            <w:pPr>
              <w:pStyle w:val="ListBullet"/>
            </w:pPr>
            <w:r w:rsidRPr="006B136B">
              <w:t>optical time-domain reflectometer (OTDR)</w:t>
            </w:r>
          </w:p>
          <w:p w:rsidR="00000000" w:rsidRPr="006B136B" w:rsidP="006B136B">
            <w:pPr>
              <w:pStyle w:val="ListBullet"/>
            </w:pPr>
            <w:r w:rsidRPr="006B136B">
              <w:t>protocol analyser</w:t>
            </w:r>
          </w:p>
          <w:p w:rsidR="00000000" w:rsidRPr="006B136B" w:rsidP="006B136B">
            <w:pPr>
              <w:pStyle w:val="ListBullet"/>
            </w:pPr>
            <w:r w:rsidRPr="006B136B">
              <w:t>punch down tool</w:t>
            </w:r>
          </w:p>
          <w:p w:rsidR="00000000" w:rsidRPr="006B136B" w:rsidP="006B136B">
            <w:pPr>
              <w:pStyle w:val="ListBullet"/>
            </w:pPr>
            <w:r w:rsidRPr="006B136B">
              <w:t>snips</w:t>
            </w:r>
          </w:p>
          <w:p w:rsidR="00000000" w:rsidRPr="006B136B" w:rsidP="006B136B">
            <w:pPr>
              <w:pStyle w:val="ListBullet"/>
            </w:pPr>
            <w:r w:rsidRPr="006B136B">
              <w:t>temperature monitor</w:t>
            </w:r>
          </w:p>
          <w:p w:rsidR="00000000" w:rsidRPr="006B136B" w:rsidP="006B136B">
            <w:pPr>
              <w:pStyle w:val="ListBullet"/>
            </w:pPr>
            <w:r w:rsidRPr="006B136B">
              <w:t>time-domain reflectometer (TDR)</w:t>
            </w:r>
          </w:p>
          <w:p w:rsidR="00000000" w:rsidRPr="006B136B" w:rsidP="006B136B">
            <w:pPr>
              <w:pStyle w:val="ListBullet"/>
            </w:pPr>
            <w:r w:rsidRPr="006B136B">
              <w:t>toner probe</w:t>
            </w:r>
          </w:p>
          <w:p w:rsidR="00000000" w:rsidP="006B136B">
            <w:pPr>
              <w:pStyle w:val="ListBullet"/>
              <w:rPr>
                <w:lang w:val="en-NZ"/>
              </w:rPr>
            </w:pPr>
            <w:r w:rsidRPr="006B136B">
              <w:t>voltage event recorder.</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BoldandItalics"/>
              </w:rPr>
              <w:t xml:space="preserve">Software tools </w:t>
            </w:r>
            <w:r w:rsidRPr="006B136B">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ListBullet"/>
            </w:pPr>
            <w:r w:rsidRPr="006B136B">
              <w:t>intrusion detection software</w:t>
            </w:r>
          </w:p>
          <w:p w:rsidR="00000000" w:rsidRPr="006B136B" w:rsidP="006B136B">
            <w:pPr>
              <w:pStyle w:val="ListBullet"/>
            </w:pPr>
            <w:r w:rsidRPr="006B136B">
              <w:t>intrusion prevention software</w:t>
            </w:r>
          </w:p>
          <w:p w:rsidR="00000000" w:rsidRPr="006B136B" w:rsidP="006B136B">
            <w:pPr>
              <w:pStyle w:val="ListBullet"/>
            </w:pPr>
            <w:r w:rsidRPr="006B136B">
              <w:t>packet sniffers or network analysers</w:t>
            </w:r>
          </w:p>
          <w:p w:rsidR="00000000" w:rsidRPr="006B136B" w:rsidP="006B136B">
            <w:pPr>
              <w:pStyle w:val="ListBullet"/>
            </w:pPr>
            <w:r w:rsidRPr="006B136B">
              <w:t>port scanners</w:t>
            </w:r>
          </w:p>
          <w:p w:rsidR="00000000" w:rsidP="006B136B">
            <w:pPr>
              <w:pStyle w:val="ListBullet"/>
              <w:rPr>
                <w:lang w:val="en-NZ"/>
              </w:rPr>
            </w:pPr>
            <w:r w:rsidRPr="006B136B">
              <w:t>protocol analysers.</w:t>
            </w:r>
          </w:p>
        </w:tc>
      </w:tr>
      <w:tr w:rsidTr="006B136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36B">
            <w:pPr>
              <w:pStyle w:val="BodyText"/>
              <w:rPr>
                <w:lang w:val="en-NZ"/>
              </w:rPr>
            </w:pPr>
            <w:r w:rsidRPr="006B136B">
              <w:rPr>
                <w:rStyle w:val="BoldandItalics"/>
              </w:rPr>
              <w:t xml:space="preserve">Areas of vulnerability </w:t>
            </w:r>
            <w:r w:rsidRPr="006B136B">
              <w:t>may include: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36B" w:rsidP="006B136B">
            <w:pPr>
              <w:pStyle w:val="ListBullet"/>
            </w:pPr>
            <w:r w:rsidRPr="006B136B">
              <w:t>exploits</w:t>
            </w:r>
          </w:p>
          <w:p w:rsidR="00000000" w:rsidRPr="006B136B" w:rsidP="006B136B">
            <w:pPr>
              <w:pStyle w:val="ListBullet"/>
            </w:pPr>
            <w:r w:rsidRPr="006B136B">
              <w:t>unsecured ports</w:t>
            </w:r>
          </w:p>
          <w:p w:rsidR="00000000" w:rsidRPr="006B136B" w:rsidP="006B136B">
            <w:pPr>
              <w:pStyle w:val="ListBullet"/>
            </w:pPr>
            <w:r w:rsidRPr="006B136B">
              <w:t>wide-scale attacks</w:t>
            </w:r>
          </w:p>
          <w:p w:rsidR="00000000" w:rsidRPr="006B136B" w:rsidP="006B136B">
            <w:pPr>
              <w:pStyle w:val="ListBullet"/>
            </w:pPr>
            <w:r w:rsidRPr="006B136B">
              <w:t>worms.</w:t>
            </w:r>
          </w:p>
        </w:tc>
      </w:tr>
    </w:tbl>
    <w:p w:rsidR="00000000" w:rsidRPr="006B136B" w:rsidP="006B136B">
      <w:pPr>
        <w:pStyle w:val="BodyText"/>
      </w:pPr>
    </w:p>
    <w:p w:rsidR="00000000" w:rsidRPr="006B136B" w:rsidP="006B136B">
      <w:pPr>
        <w:pStyle w:val="AllowPageBreak"/>
      </w:pPr>
    </w:p>
    <w:p w:rsidR="00000000" w:rsidRPr="006B136B" w:rsidP="006B136B">
      <w:pPr>
        <w:pStyle w:val="Heading1"/>
      </w:pPr>
      <w:bookmarkStart w:id="12" w:name="O_458972"/>
      <w:bookmarkEnd w:id="12"/>
      <w:r w:rsidRPr="006B136B">
        <w:t>Unit Sector(s)</w:t>
      </w:r>
    </w:p>
    <w:p w:rsidR="00000000" w:rsidRPr="006B136B" w:rsidP="006B136B">
      <w:pPr>
        <w:pStyle w:val="BodyText"/>
      </w:pPr>
      <w:r w:rsidRPr="006B136B">
        <w:t>Systems administration and support</w:t>
      </w:r>
    </w:p>
    <w:p w:rsidR="00000000" w:rsidRPr="006B136B" w:rsidP="006B136B"/>
    <w:sectPr w:rsidSect="006B1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048" w:rsidP="001C40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48" w:rsidP="006B13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4048" w:rsidP="006B1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048" w:rsidP="006B1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6B" w:rsidRPr="001C4048" w:rsidP="001C40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48" w:rsidP="006B136B">
    <w:pPr>
      <w:pStyle w:val="Header"/>
      <w:framePr w:wrap="around"/>
    </w:pPr>
    <w:r>
      <w:fldChar w:fldCharType="begin"/>
    </w:r>
    <w:r>
      <w:instrText xml:space="preserve"> TITLE   \* MERGEFORMAT </w:instrText>
    </w:r>
    <w:r>
      <w:fldChar w:fldCharType="separate"/>
    </w:r>
    <w:r>
      <w:t>ICASAS517A Use network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C4048" w:rsidP="006B1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87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64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4E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36B"/>
    <w:pPr>
      <w:spacing w:before="360" w:after="60"/>
      <w:outlineLvl w:val="0"/>
    </w:pPr>
    <w:rPr>
      <w:sz w:val="32"/>
    </w:rPr>
  </w:style>
  <w:style w:type="paragraph" w:styleId="Heading2">
    <w:name w:val="heading 2"/>
    <w:basedOn w:val="HeadingBase"/>
    <w:next w:val="BodyText"/>
    <w:link w:val="Heading2Char"/>
    <w:qFormat/>
    <w:rsid w:val="006B136B"/>
    <w:pPr>
      <w:keepLines/>
      <w:spacing w:before="240" w:after="120"/>
      <w:outlineLvl w:val="1"/>
    </w:pPr>
    <w:rPr>
      <w:sz w:val="28"/>
      <w:szCs w:val="40"/>
    </w:rPr>
  </w:style>
  <w:style w:type="paragraph" w:styleId="Heading3">
    <w:name w:val="heading 3"/>
    <w:basedOn w:val="HeadingBase"/>
    <w:next w:val="BodyText"/>
    <w:link w:val="Heading3Char"/>
    <w:qFormat/>
    <w:rsid w:val="006B136B"/>
    <w:pPr>
      <w:spacing w:before="180" w:after="120"/>
      <w:outlineLvl w:val="2"/>
    </w:pPr>
    <w:rPr>
      <w:spacing w:val="-10"/>
      <w:kern w:val="32"/>
    </w:rPr>
  </w:style>
  <w:style w:type="paragraph" w:styleId="Heading4">
    <w:name w:val="heading 4"/>
    <w:basedOn w:val="HeadingBase"/>
    <w:next w:val="BodyText"/>
    <w:link w:val="Heading4Char"/>
    <w:qFormat/>
    <w:rsid w:val="006B136B"/>
    <w:pPr>
      <w:spacing w:before="160" w:after="120"/>
      <w:outlineLvl w:val="3"/>
    </w:pPr>
    <w:rPr>
      <w:sz w:val="22"/>
    </w:rPr>
  </w:style>
  <w:style w:type="paragraph" w:styleId="Heading5">
    <w:name w:val="heading 5"/>
    <w:basedOn w:val="HeadingBase"/>
    <w:next w:val="Normal"/>
    <w:link w:val="Heading5Char"/>
    <w:qFormat/>
    <w:rsid w:val="006B136B"/>
    <w:pPr>
      <w:spacing w:before="80"/>
      <w:outlineLvl w:val="4"/>
    </w:pPr>
    <w:rPr>
      <w:color w:val="918585"/>
      <w:sz w:val="20"/>
    </w:rPr>
  </w:style>
  <w:style w:type="paragraph" w:styleId="Heading6">
    <w:name w:val="heading 6"/>
    <w:basedOn w:val="HeadingBase"/>
    <w:next w:val="Normal"/>
    <w:link w:val="Heading6Char"/>
    <w:qFormat/>
    <w:rsid w:val="006B136B"/>
    <w:pPr>
      <w:spacing w:before="60"/>
      <w:outlineLvl w:val="5"/>
    </w:pPr>
    <w:rPr>
      <w:color w:val="918585"/>
      <w:sz w:val="20"/>
    </w:rPr>
  </w:style>
  <w:style w:type="paragraph" w:styleId="Heading7">
    <w:name w:val="heading 7"/>
    <w:basedOn w:val="Normal"/>
    <w:next w:val="Normal"/>
    <w:link w:val="Heading7Char"/>
    <w:qFormat/>
    <w:rsid w:val="006B136B"/>
    <w:pPr>
      <w:ind w:left="720"/>
      <w:outlineLvl w:val="6"/>
    </w:pPr>
    <w:rPr>
      <w:i/>
    </w:rPr>
  </w:style>
  <w:style w:type="paragraph" w:styleId="Heading8">
    <w:name w:val="heading 8"/>
    <w:basedOn w:val="Normal"/>
    <w:next w:val="Normal"/>
    <w:link w:val="Heading8Char"/>
    <w:qFormat/>
    <w:rsid w:val="006B136B"/>
    <w:pPr>
      <w:ind w:left="720"/>
      <w:outlineLvl w:val="7"/>
    </w:pPr>
    <w:rPr>
      <w:i/>
    </w:rPr>
  </w:style>
  <w:style w:type="paragraph" w:styleId="Heading9">
    <w:name w:val="heading 9"/>
    <w:basedOn w:val="Normal"/>
    <w:next w:val="Normal"/>
    <w:link w:val="Heading9Char"/>
    <w:qFormat/>
    <w:rsid w:val="006B136B"/>
    <w:pPr>
      <w:ind w:left="720"/>
      <w:outlineLvl w:val="8"/>
    </w:pPr>
    <w:rPr>
      <w:i/>
    </w:rPr>
  </w:style>
  <w:style w:type="character" w:default="1" w:styleId="DefaultParagraphFont">
    <w:name w:val="Default Paragraph Font"/>
    <w:uiPriority w:val="1"/>
    <w:unhideWhenUsed/>
    <w:rsid w:val="006B1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36B"/>
  </w:style>
  <w:style w:type="character" w:customStyle="1" w:styleId="Heading1Char">
    <w:name w:val="Heading 1 Char"/>
    <w:basedOn w:val="DefaultParagraphFont"/>
    <w:link w:val="Heading1"/>
    <w:rsid w:val="006B136B"/>
    <w:rPr>
      <w:rFonts w:ascii="Times New Roman" w:eastAsia="Times New Roman" w:hAnsi="Times New Roman" w:cs="Times New Roman"/>
      <w:b/>
      <w:sz w:val="32"/>
      <w:szCs w:val="20"/>
      <w:lang w:eastAsia="en-US"/>
    </w:rPr>
  </w:style>
  <w:style w:type="paragraph" w:styleId="BodyText">
    <w:name w:val="Body Text"/>
    <w:basedOn w:val="Normal"/>
    <w:link w:val="BodyTextChar"/>
    <w:rsid w:val="006B1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36B"/>
    <w:rPr>
      <w:rFonts w:ascii="Times New Roman" w:eastAsia="Times New Roman" w:hAnsi="Times New Roman" w:cs="Times New Roman"/>
      <w:sz w:val="24"/>
      <w:lang w:eastAsia="en-US"/>
    </w:rPr>
  </w:style>
  <w:style w:type="paragraph" w:styleId="Footer">
    <w:name w:val="footer"/>
    <w:basedOn w:val="Normal"/>
    <w:link w:val="FooterChar"/>
    <w:rsid w:val="006B1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36B"/>
    <w:rPr>
      <w:rFonts w:ascii="Times New Roman" w:eastAsia="Times New Roman" w:hAnsi="Times New Roman" w:cs="Times New Roman"/>
      <w:sz w:val="16"/>
      <w:lang w:eastAsia="en-US"/>
    </w:rPr>
  </w:style>
  <w:style w:type="paragraph" w:styleId="ListBullet">
    <w:name w:val="List Bullet"/>
    <w:basedOn w:val="List"/>
    <w:rsid w:val="006B136B"/>
    <w:pPr>
      <w:numPr>
        <w:numId w:val="13"/>
      </w:numPr>
      <w:tabs>
        <w:tab w:val="clear" w:pos="340"/>
      </w:tabs>
      <w:spacing w:before="40" w:after="40"/>
    </w:pPr>
  </w:style>
  <w:style w:type="character" w:customStyle="1" w:styleId="SpecialBold">
    <w:name w:val="Special Bold"/>
    <w:basedOn w:val="DefaultParagraphFont"/>
    <w:rsid w:val="006B136B"/>
    <w:rPr>
      <w:b/>
      <w:spacing w:val="0"/>
    </w:rPr>
  </w:style>
  <w:style w:type="paragraph" w:styleId="ListBullet2">
    <w:name w:val="List Bullet 2"/>
    <w:basedOn w:val="List2"/>
    <w:rsid w:val="006B136B"/>
    <w:pPr>
      <w:numPr>
        <w:numId w:val="14"/>
      </w:numPr>
      <w:tabs>
        <w:tab w:val="clear" w:pos="680"/>
      </w:tabs>
    </w:pPr>
  </w:style>
  <w:style w:type="character" w:styleId="Emphasis">
    <w:name w:val="Emphasis"/>
    <w:basedOn w:val="DefaultParagraphFont"/>
    <w:qFormat/>
    <w:rsid w:val="006B136B"/>
    <w:rPr>
      <w:i/>
    </w:rPr>
  </w:style>
  <w:style w:type="paragraph" w:customStyle="1" w:styleId="SuperHeading">
    <w:name w:val="SuperHeading"/>
    <w:basedOn w:val="Normal"/>
    <w:rsid w:val="006B136B"/>
    <w:pPr>
      <w:spacing w:before="240" w:after="120"/>
      <w:outlineLvl w:val="0"/>
    </w:pPr>
    <w:rPr>
      <w:rFonts w:ascii="Times New Roman" w:hAnsi="Times New Roman"/>
      <w:b/>
      <w:sz w:val="28"/>
    </w:rPr>
  </w:style>
  <w:style w:type="paragraph" w:customStyle="1" w:styleId="AllowPageBreak">
    <w:name w:val="AllowPageBreak"/>
    <w:rsid w:val="006B1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136B"/>
    <w:rPr>
      <w:b/>
      <w:i/>
      <w:u w:val="none"/>
    </w:rPr>
  </w:style>
  <w:style w:type="character" w:customStyle="1" w:styleId="Heading2Char">
    <w:name w:val="Heading 2 Char"/>
    <w:basedOn w:val="DefaultParagraphFont"/>
    <w:link w:val="Heading2"/>
    <w:rsid w:val="006B1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36B"/>
    <w:rPr>
      <w:rFonts w:ascii="Courier New" w:eastAsia="Times New Roman" w:hAnsi="Courier New" w:cs="Times New Roman"/>
      <w:i/>
      <w:szCs w:val="20"/>
      <w:lang w:eastAsia="en-US"/>
    </w:rPr>
  </w:style>
  <w:style w:type="paragraph" w:customStyle="1" w:styleId="HeadingBase">
    <w:name w:val="Heading Base"/>
    <w:rsid w:val="006B1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36B"/>
    <w:pPr>
      <w:tabs>
        <w:tab w:val="right" w:leader="dot" w:pos="9072"/>
      </w:tabs>
      <w:ind w:left="567"/>
    </w:pPr>
    <w:rPr>
      <w:szCs w:val="22"/>
    </w:rPr>
  </w:style>
  <w:style w:type="paragraph" w:customStyle="1" w:styleId="TOCBase">
    <w:name w:val="TOC Base"/>
    <w:rsid w:val="006B1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36B"/>
    <w:pPr>
      <w:tabs>
        <w:tab w:val="right" w:leader="dot" w:pos="9072"/>
      </w:tabs>
      <w:spacing w:before="40" w:after="40"/>
      <w:ind w:left="284"/>
    </w:pPr>
    <w:rPr>
      <w:rFonts w:ascii="Times New Roman" w:hAnsi="Times New Roman"/>
    </w:rPr>
  </w:style>
  <w:style w:type="paragraph" w:styleId="TOC1">
    <w:name w:val="toc 1"/>
    <w:basedOn w:val="TOCBase"/>
    <w:next w:val="Normal"/>
    <w:rsid w:val="006B1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36B"/>
    <w:pPr>
      <w:spacing w:before="5040"/>
      <w:jc w:val="center"/>
    </w:pPr>
    <w:rPr>
      <w:sz w:val="48"/>
      <w:szCs w:val="72"/>
      <w:lang w:val="en-US"/>
    </w:rPr>
  </w:style>
  <w:style w:type="character" w:customStyle="1" w:styleId="TitleChar">
    <w:name w:val="Title Char"/>
    <w:basedOn w:val="DefaultParagraphFont"/>
    <w:link w:val="Title"/>
    <w:rsid w:val="006B1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36B"/>
    <w:pPr>
      <w:tabs>
        <w:tab w:val="left" w:pos="3600"/>
        <w:tab w:val="left" w:pos="3958"/>
      </w:tabs>
    </w:pPr>
  </w:style>
  <w:style w:type="paragraph" w:styleId="List">
    <w:name w:val="List"/>
    <w:basedOn w:val="BodyText"/>
    <w:next w:val="BodyText"/>
    <w:rsid w:val="006B136B"/>
    <w:pPr>
      <w:tabs>
        <w:tab w:val="left" w:pos="340"/>
      </w:tabs>
      <w:spacing w:before="60" w:after="60"/>
      <w:ind w:left="340" w:hanging="340"/>
    </w:pPr>
  </w:style>
  <w:style w:type="paragraph" w:customStyle="1" w:styleId="Note">
    <w:name w:val="Note"/>
    <w:basedOn w:val="BodyText"/>
    <w:rsid w:val="006B1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36B"/>
    <w:pPr>
      <w:framePr w:wrap="auto" w:hAnchor="text" w:y="6049"/>
    </w:pPr>
    <w:rPr>
      <w:color w:val="000000"/>
      <w:sz w:val="40"/>
    </w:rPr>
  </w:style>
  <w:style w:type="paragraph" w:customStyle="1" w:styleId="TOCTitle">
    <w:name w:val="TOCTitle"/>
    <w:basedOn w:val="Heading1"/>
    <w:rsid w:val="006B136B"/>
    <w:pPr>
      <w:spacing w:after="240"/>
      <w:jc w:val="center"/>
      <w:outlineLvl w:val="9"/>
    </w:pPr>
    <w:rPr>
      <w:caps/>
    </w:rPr>
  </w:style>
  <w:style w:type="paragraph" w:customStyle="1" w:styleId="Version">
    <w:name w:val="Version"/>
    <w:rsid w:val="006B1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36B"/>
    <w:pPr>
      <w:keepNext w:val="0"/>
      <w:tabs>
        <w:tab w:val="right" w:pos="4176"/>
      </w:tabs>
      <w:ind w:left="198" w:hanging="198"/>
    </w:pPr>
    <w:rPr>
      <w:rFonts w:ascii="Garamond" w:hAnsi="Garamond"/>
    </w:rPr>
  </w:style>
  <w:style w:type="paragraph" w:styleId="IndexHeading">
    <w:name w:val="index heading"/>
    <w:basedOn w:val="Normal"/>
    <w:next w:val="Index1"/>
    <w:semiHidden/>
    <w:rsid w:val="006B136B"/>
    <w:pPr>
      <w:spacing w:before="120" w:after="120"/>
    </w:pPr>
    <w:rPr>
      <w:rFonts w:ascii="Arial" w:hAnsi="Arial"/>
      <w:b/>
      <w:color w:val="918585"/>
      <w:sz w:val="24"/>
    </w:rPr>
  </w:style>
  <w:style w:type="paragraph" w:styleId="Header">
    <w:name w:val="header"/>
    <w:basedOn w:val="Normal"/>
    <w:link w:val="HeaderChar"/>
    <w:rsid w:val="006B1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36B"/>
    <w:rPr>
      <w:rFonts w:ascii="Times New Roman" w:eastAsia="Times New Roman" w:hAnsi="Times New Roman" w:cs="Times New Roman"/>
      <w:sz w:val="16"/>
      <w:szCs w:val="20"/>
      <w:lang w:val="en-GB" w:eastAsia="en-US"/>
    </w:rPr>
  </w:style>
  <w:style w:type="paragraph" w:customStyle="1" w:styleId="Chapter">
    <w:name w:val="Chapter"/>
    <w:basedOn w:val="Normal"/>
    <w:rsid w:val="006B136B"/>
    <w:pPr>
      <w:spacing w:before="240"/>
    </w:pPr>
    <w:rPr>
      <w:rFonts w:ascii="Times New Roman" w:hAnsi="Times New Roman"/>
      <w:smallCaps/>
      <w:spacing w:val="80"/>
      <w:sz w:val="28"/>
    </w:rPr>
  </w:style>
  <w:style w:type="paragraph" w:customStyle="1" w:styleId="InChapter">
    <w:name w:val="InChapter"/>
    <w:basedOn w:val="Heading3"/>
    <w:rsid w:val="006B136B"/>
    <w:pPr>
      <w:spacing w:after="240"/>
      <w:outlineLvl w:val="9"/>
    </w:pPr>
    <w:rPr>
      <w:noProof/>
    </w:rPr>
  </w:style>
  <w:style w:type="paragraph" w:styleId="Index2">
    <w:name w:val="index 2"/>
    <w:basedOn w:val="Normal"/>
    <w:next w:val="Normal"/>
    <w:semiHidden/>
    <w:rsid w:val="006B136B"/>
    <w:pPr>
      <w:tabs>
        <w:tab w:val="right" w:pos="4176"/>
      </w:tabs>
      <w:ind w:left="568" w:hanging="284"/>
    </w:pPr>
    <w:rPr>
      <w:rFonts w:ascii="Garamond" w:hAnsi="Garamond"/>
    </w:rPr>
  </w:style>
  <w:style w:type="paragraph" w:customStyle="1" w:styleId="Byline">
    <w:name w:val="Byline"/>
    <w:rsid w:val="006B1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36B"/>
    <w:pPr>
      <w:tabs>
        <w:tab w:val="clear" w:pos="3600"/>
        <w:tab w:val="clear" w:pos="3958"/>
      </w:tabs>
      <w:jc w:val="right"/>
    </w:pPr>
  </w:style>
  <w:style w:type="paragraph" w:styleId="Caption">
    <w:name w:val="caption"/>
    <w:basedOn w:val="BodyText"/>
    <w:next w:val="Normal"/>
    <w:qFormat/>
    <w:rsid w:val="006B136B"/>
    <w:pPr>
      <w:framePr w:w="2268" w:hSpace="181" w:vSpace="181" w:wrap="around" w:vAnchor="text" w:hAnchor="page" w:x="1135" w:y="285" w:anchorLock="1"/>
    </w:pPr>
    <w:rPr>
      <w:i/>
    </w:rPr>
  </w:style>
  <w:style w:type="paragraph" w:customStyle="1" w:styleId="MiniTOCTitle">
    <w:name w:val="MiniTOCTitle"/>
    <w:basedOn w:val="Heading4"/>
    <w:rsid w:val="006B136B"/>
    <w:pPr>
      <w:spacing w:before="240"/>
      <w:outlineLvl w:val="9"/>
    </w:pPr>
    <w:rPr>
      <w:noProof/>
      <w:sz w:val="24"/>
    </w:rPr>
  </w:style>
  <w:style w:type="paragraph" w:customStyle="1" w:styleId="MiniTOCItem">
    <w:name w:val="MiniTOCItem"/>
    <w:basedOn w:val="ListBullet"/>
    <w:rsid w:val="006B136B"/>
    <w:pPr>
      <w:numPr>
        <w:numId w:val="0"/>
      </w:numPr>
      <w:tabs>
        <w:tab w:val="right" w:leader="dot" w:pos="6521"/>
      </w:tabs>
      <w:spacing w:before="0" w:after="0"/>
    </w:pPr>
  </w:style>
  <w:style w:type="paragraph" w:customStyle="1" w:styleId="TOFTitle">
    <w:name w:val="TOFTitle"/>
    <w:basedOn w:val="TOCTitle"/>
    <w:rsid w:val="006B136B"/>
  </w:style>
  <w:style w:type="paragraph" w:styleId="TableofFigures">
    <w:name w:val="table of figures"/>
    <w:basedOn w:val="Normal"/>
    <w:next w:val="Normal"/>
    <w:semiHidden/>
    <w:rsid w:val="006B136B"/>
    <w:pPr>
      <w:tabs>
        <w:tab w:val="right" w:leader="dot" w:pos="9072"/>
      </w:tabs>
      <w:ind w:left="970" w:hanging="403"/>
    </w:pPr>
    <w:rPr>
      <w:rFonts w:ascii="Times New Roman" w:hAnsi="Times New Roman"/>
      <w:b/>
    </w:rPr>
  </w:style>
  <w:style w:type="paragraph" w:styleId="ListNumber">
    <w:name w:val="List Number"/>
    <w:basedOn w:val="List"/>
    <w:rsid w:val="006B136B"/>
    <w:pPr>
      <w:numPr>
        <w:numId w:val="11"/>
      </w:numPr>
    </w:pPr>
  </w:style>
  <w:style w:type="character" w:customStyle="1" w:styleId="WingdingSymbols">
    <w:name w:val="Wingding Symbols"/>
    <w:rsid w:val="006B136B"/>
    <w:rPr>
      <w:rFonts w:ascii="Wingdings" w:hAnsi="Wingdings"/>
    </w:rPr>
  </w:style>
  <w:style w:type="paragraph" w:customStyle="1" w:styleId="TableHeading">
    <w:name w:val="Table Heading"/>
    <w:basedOn w:val="HeadingBase"/>
    <w:rsid w:val="006B136B"/>
    <w:pPr>
      <w:keepLines/>
      <w:pBdr>
        <w:bottom w:val="single" w:sz="6" w:space="1" w:color="918585"/>
      </w:pBdr>
      <w:spacing w:before="240"/>
    </w:pPr>
  </w:style>
  <w:style w:type="character" w:customStyle="1" w:styleId="HotSpot">
    <w:name w:val="HotSpot"/>
    <w:rsid w:val="006B136B"/>
    <w:rPr>
      <w:color w:val="0033CC"/>
      <w:u w:val="none"/>
    </w:rPr>
  </w:style>
  <w:style w:type="paragraph" w:customStyle="1" w:styleId="BodyTextRight">
    <w:name w:val="Body Text Right"/>
    <w:basedOn w:val="BodyText"/>
    <w:rsid w:val="006B136B"/>
    <w:pPr>
      <w:spacing w:before="0" w:after="0"/>
      <w:jc w:val="right"/>
    </w:pPr>
  </w:style>
  <w:style w:type="paragraph" w:styleId="Index3">
    <w:name w:val="index 3"/>
    <w:basedOn w:val="ListNumber2"/>
    <w:next w:val="Normal"/>
    <w:semiHidden/>
    <w:rsid w:val="006B136B"/>
    <w:pPr>
      <w:numPr>
        <w:numId w:val="0"/>
      </w:numPr>
      <w:tabs>
        <w:tab w:val="right" w:leader="dot" w:pos="4176"/>
      </w:tabs>
    </w:pPr>
  </w:style>
  <w:style w:type="paragraph" w:styleId="ListNumber2">
    <w:name w:val="List Number 2"/>
    <w:basedOn w:val="List2"/>
    <w:rsid w:val="006B136B"/>
    <w:pPr>
      <w:numPr>
        <w:numId w:val="10"/>
      </w:numPr>
      <w:tabs>
        <w:tab w:val="clear" w:pos="1060"/>
      </w:tabs>
    </w:pPr>
  </w:style>
  <w:style w:type="paragraph" w:customStyle="1" w:styleId="MarginNote">
    <w:name w:val="Margin Note"/>
    <w:basedOn w:val="BodyText"/>
    <w:rsid w:val="006B1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36B"/>
    <w:rPr>
      <w:sz w:val="32"/>
    </w:rPr>
  </w:style>
  <w:style w:type="paragraph" w:customStyle="1" w:styleId="HeadingProcedure">
    <w:name w:val="Heading Procedure"/>
    <w:basedOn w:val="HeadingBase"/>
    <w:next w:val="Normal"/>
    <w:rsid w:val="006B136B"/>
    <w:pPr>
      <w:tabs>
        <w:tab w:val="left" w:pos="0"/>
      </w:tabs>
      <w:spacing w:before="120" w:after="60"/>
    </w:pPr>
    <w:rPr>
      <w:i/>
      <w:color w:val="918585"/>
      <w:sz w:val="22"/>
    </w:rPr>
  </w:style>
  <w:style w:type="paragraph" w:customStyle="1" w:styleId="TableBodyText">
    <w:name w:val="Table Body Text"/>
    <w:basedOn w:val="BodyText"/>
    <w:rsid w:val="006B136B"/>
    <w:pPr>
      <w:spacing w:before="60" w:after="60"/>
    </w:pPr>
  </w:style>
  <w:style w:type="paragraph" w:styleId="ListContinue">
    <w:name w:val="List Continue"/>
    <w:basedOn w:val="List"/>
    <w:rsid w:val="006B136B"/>
    <w:pPr>
      <w:ind w:firstLine="0"/>
    </w:pPr>
  </w:style>
  <w:style w:type="paragraph" w:customStyle="1" w:styleId="ListNote">
    <w:name w:val="List Note"/>
    <w:basedOn w:val="List"/>
    <w:rsid w:val="006B136B"/>
    <w:pPr>
      <w:pBdr>
        <w:top w:val="single" w:sz="6" w:space="2" w:color="918585"/>
        <w:bottom w:val="single" w:sz="6" w:space="2" w:color="918585"/>
      </w:pBdr>
      <w:tabs>
        <w:tab w:val="left" w:pos="1021"/>
      </w:tabs>
      <w:ind w:firstLine="0"/>
    </w:pPr>
  </w:style>
  <w:style w:type="paragraph" w:customStyle="1" w:styleId="Warning">
    <w:name w:val="Warning"/>
    <w:basedOn w:val="BodyText"/>
    <w:rsid w:val="006B136B"/>
    <w:pPr>
      <w:shd w:val="clear" w:color="auto" w:fill="D9D9D9"/>
      <w:tabs>
        <w:tab w:val="left" w:pos="992"/>
      </w:tabs>
      <w:ind w:left="119" w:right="119"/>
    </w:pPr>
    <w:rPr>
      <w:sz w:val="20"/>
    </w:rPr>
  </w:style>
  <w:style w:type="paragraph" w:customStyle="1" w:styleId="MarginIcons">
    <w:name w:val="Margin Icons"/>
    <w:basedOn w:val="BodyText"/>
    <w:rsid w:val="006B1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36B"/>
    <w:rPr>
      <w:rFonts w:ascii="Courier New" w:hAnsi="Courier New"/>
    </w:rPr>
  </w:style>
  <w:style w:type="paragraph" w:customStyle="1" w:styleId="NoteBullet">
    <w:name w:val="Note Bullet"/>
    <w:basedOn w:val="Note"/>
    <w:rsid w:val="006B136B"/>
    <w:pPr>
      <w:tabs>
        <w:tab w:val="clear" w:pos="680"/>
      </w:tabs>
      <w:spacing w:before="60" w:after="60"/>
    </w:pPr>
  </w:style>
  <w:style w:type="paragraph" w:customStyle="1" w:styleId="SubHeading2">
    <w:name w:val="SubHeading2"/>
    <w:basedOn w:val="HeadingBase"/>
    <w:rsid w:val="006B136B"/>
    <w:pPr>
      <w:spacing w:before="240" w:after="60"/>
    </w:pPr>
    <w:rPr>
      <w:sz w:val="20"/>
    </w:rPr>
  </w:style>
  <w:style w:type="paragraph" w:customStyle="1" w:styleId="SubHeading1">
    <w:name w:val="SubHeading1"/>
    <w:basedOn w:val="HeadingBase"/>
    <w:rsid w:val="006B136B"/>
    <w:pPr>
      <w:spacing w:before="240" w:after="60"/>
    </w:pPr>
    <w:rPr>
      <w:color w:val="918585"/>
      <w:sz w:val="22"/>
    </w:rPr>
  </w:style>
  <w:style w:type="paragraph" w:customStyle="1" w:styleId="SideHeading">
    <w:name w:val="Side Heading"/>
    <w:basedOn w:val="HeadingBase"/>
    <w:rsid w:val="006B1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36B"/>
    <w:pPr>
      <w:numPr>
        <w:numId w:val="12"/>
      </w:numPr>
    </w:pPr>
  </w:style>
  <w:style w:type="paragraph" w:styleId="PlainText">
    <w:name w:val="Plain Text"/>
    <w:basedOn w:val="Normal"/>
    <w:link w:val="PlainTextChar"/>
    <w:rsid w:val="006B136B"/>
    <w:rPr>
      <w:sz w:val="20"/>
    </w:rPr>
  </w:style>
  <w:style w:type="character" w:customStyle="1" w:styleId="PlainTextChar">
    <w:name w:val="Plain Text Char"/>
    <w:basedOn w:val="DefaultParagraphFont"/>
    <w:link w:val="PlainText"/>
    <w:rsid w:val="006B136B"/>
    <w:rPr>
      <w:rFonts w:ascii="Courier New" w:eastAsia="Times New Roman" w:hAnsi="Courier New" w:cs="Times New Roman"/>
      <w:sz w:val="20"/>
      <w:szCs w:val="20"/>
      <w:lang w:eastAsia="en-US"/>
    </w:rPr>
  </w:style>
  <w:style w:type="character" w:customStyle="1" w:styleId="MenuOption">
    <w:name w:val="Menu Option"/>
    <w:basedOn w:val="DefaultParagraphFont"/>
    <w:rsid w:val="006B136B"/>
    <w:rPr>
      <w:b/>
      <w:smallCaps/>
    </w:rPr>
  </w:style>
  <w:style w:type="paragraph" w:customStyle="1" w:styleId="TableListNumber">
    <w:name w:val="Table List Number"/>
    <w:basedOn w:val="ListNumber"/>
    <w:rsid w:val="006B136B"/>
    <w:pPr>
      <w:numPr>
        <w:numId w:val="0"/>
      </w:numPr>
    </w:pPr>
  </w:style>
  <w:style w:type="paragraph" w:styleId="TOC4">
    <w:name w:val="toc 4"/>
    <w:basedOn w:val="TOCBase"/>
    <w:next w:val="Normal"/>
    <w:semiHidden/>
    <w:rsid w:val="006B136B"/>
    <w:pPr>
      <w:tabs>
        <w:tab w:val="right" w:leader="dot" w:pos="9071"/>
      </w:tabs>
      <w:ind w:left="1701"/>
    </w:pPr>
  </w:style>
  <w:style w:type="paragraph" w:customStyle="1" w:styleId="ListAlpha">
    <w:name w:val="List Alpha"/>
    <w:basedOn w:val="List"/>
    <w:rsid w:val="006B136B"/>
    <w:pPr>
      <w:numPr>
        <w:numId w:val="9"/>
      </w:numPr>
    </w:pPr>
  </w:style>
  <w:style w:type="paragraph" w:customStyle="1" w:styleId="ListAlpha2">
    <w:name w:val="List Alpha 2"/>
    <w:basedOn w:val="List2"/>
    <w:rsid w:val="006B136B"/>
    <w:pPr>
      <w:numPr>
        <w:numId w:val="8"/>
      </w:numPr>
    </w:pPr>
  </w:style>
  <w:style w:type="paragraph" w:styleId="List2">
    <w:name w:val="List 2"/>
    <w:basedOn w:val="BodyText"/>
    <w:rsid w:val="006B136B"/>
    <w:pPr>
      <w:tabs>
        <w:tab w:val="left" w:pos="680"/>
      </w:tabs>
      <w:spacing w:before="60" w:after="60"/>
      <w:ind w:left="680" w:hanging="340"/>
    </w:pPr>
  </w:style>
  <w:style w:type="paragraph" w:styleId="List3">
    <w:name w:val="List 3"/>
    <w:basedOn w:val="BodyText"/>
    <w:rsid w:val="006B136B"/>
    <w:pPr>
      <w:tabs>
        <w:tab w:val="left" w:pos="1021"/>
      </w:tabs>
      <w:spacing w:before="60" w:after="60"/>
      <w:ind w:left="1020" w:hanging="340"/>
    </w:pPr>
  </w:style>
  <w:style w:type="paragraph" w:styleId="List4">
    <w:name w:val="List 4"/>
    <w:basedOn w:val="BodyText"/>
    <w:rsid w:val="006B136B"/>
    <w:pPr>
      <w:tabs>
        <w:tab w:val="left" w:pos="1361"/>
      </w:tabs>
      <w:spacing w:before="60" w:after="60"/>
      <w:ind w:left="1361" w:hanging="340"/>
    </w:pPr>
  </w:style>
  <w:style w:type="paragraph" w:styleId="List5">
    <w:name w:val="List 5"/>
    <w:basedOn w:val="BodyText"/>
    <w:rsid w:val="006B136B"/>
    <w:pPr>
      <w:tabs>
        <w:tab w:val="left" w:pos="1701"/>
      </w:tabs>
      <w:spacing w:before="60" w:after="60"/>
      <w:ind w:left="1701" w:hanging="340"/>
    </w:pPr>
  </w:style>
  <w:style w:type="paragraph" w:styleId="ListBullet3">
    <w:name w:val="List Bullet 3"/>
    <w:basedOn w:val="List3"/>
    <w:rsid w:val="006B136B"/>
    <w:pPr>
      <w:numPr>
        <w:numId w:val="15"/>
      </w:numPr>
      <w:tabs>
        <w:tab w:val="clear" w:pos="1021"/>
      </w:tabs>
      <w:ind w:left="1037" w:hanging="357"/>
    </w:pPr>
  </w:style>
  <w:style w:type="paragraph" w:styleId="ListBullet4">
    <w:name w:val="List Bullet 4"/>
    <w:basedOn w:val="List4"/>
    <w:rsid w:val="006B136B"/>
    <w:pPr>
      <w:numPr>
        <w:numId w:val="3"/>
      </w:numPr>
    </w:pPr>
  </w:style>
  <w:style w:type="paragraph" w:styleId="ListBullet5">
    <w:name w:val="List Bullet 5"/>
    <w:basedOn w:val="List5"/>
    <w:rsid w:val="006B136B"/>
    <w:pPr>
      <w:numPr>
        <w:numId w:val="4"/>
      </w:numPr>
    </w:pPr>
  </w:style>
  <w:style w:type="paragraph" w:styleId="ListContinue2">
    <w:name w:val="List Continue 2"/>
    <w:basedOn w:val="List2"/>
    <w:rsid w:val="006B136B"/>
    <w:pPr>
      <w:ind w:firstLine="0"/>
    </w:pPr>
  </w:style>
  <w:style w:type="paragraph" w:styleId="ListContinue3">
    <w:name w:val="List Continue 3"/>
    <w:basedOn w:val="List3"/>
    <w:rsid w:val="006B136B"/>
    <w:pPr>
      <w:ind w:left="1021" w:firstLine="0"/>
    </w:pPr>
  </w:style>
  <w:style w:type="paragraph" w:styleId="ListContinue4">
    <w:name w:val="List Continue 4"/>
    <w:basedOn w:val="List4"/>
    <w:rsid w:val="006B136B"/>
    <w:pPr>
      <w:ind w:firstLine="0"/>
    </w:pPr>
  </w:style>
  <w:style w:type="paragraph" w:styleId="ListContinue5">
    <w:name w:val="List Continue 5"/>
    <w:basedOn w:val="List5"/>
    <w:rsid w:val="006B136B"/>
    <w:pPr>
      <w:ind w:firstLine="0"/>
    </w:pPr>
  </w:style>
  <w:style w:type="paragraph" w:styleId="ListNumber3">
    <w:name w:val="List Number 3"/>
    <w:basedOn w:val="List3"/>
    <w:rsid w:val="006B136B"/>
    <w:pPr>
      <w:numPr>
        <w:numId w:val="5"/>
      </w:numPr>
    </w:pPr>
  </w:style>
  <w:style w:type="paragraph" w:styleId="ListNumber4">
    <w:name w:val="List Number 4"/>
    <w:basedOn w:val="List4"/>
    <w:rsid w:val="006B136B"/>
    <w:pPr>
      <w:numPr>
        <w:numId w:val="6"/>
      </w:numPr>
    </w:pPr>
  </w:style>
  <w:style w:type="paragraph" w:styleId="ListNumber5">
    <w:name w:val="List Number 5"/>
    <w:basedOn w:val="List5"/>
    <w:rsid w:val="006B136B"/>
    <w:pPr>
      <w:numPr>
        <w:numId w:val="7"/>
      </w:numPr>
    </w:pPr>
  </w:style>
  <w:style w:type="paragraph" w:styleId="BlockText">
    <w:name w:val="Block Text"/>
    <w:basedOn w:val="Normal"/>
    <w:rsid w:val="006B136B"/>
    <w:pPr>
      <w:spacing w:after="120"/>
      <w:ind w:left="1440" w:right="1440"/>
    </w:pPr>
  </w:style>
  <w:style w:type="character" w:customStyle="1" w:styleId="Subscript">
    <w:name w:val="Subscript"/>
    <w:basedOn w:val="DefaultParagraphFont"/>
    <w:rsid w:val="006B136B"/>
    <w:rPr>
      <w:sz w:val="16"/>
      <w:vertAlign w:val="subscript"/>
    </w:rPr>
  </w:style>
  <w:style w:type="character" w:customStyle="1" w:styleId="Superscript">
    <w:name w:val="Superscript"/>
    <w:basedOn w:val="DefaultParagraphFont"/>
    <w:rsid w:val="006B136B"/>
    <w:rPr>
      <w:sz w:val="16"/>
      <w:vertAlign w:val="superscript"/>
    </w:rPr>
  </w:style>
  <w:style w:type="character" w:customStyle="1" w:styleId="Symbols">
    <w:name w:val="Symbols"/>
    <w:basedOn w:val="DefaultParagraphFont"/>
    <w:rsid w:val="006B136B"/>
    <w:rPr>
      <w:rFonts w:ascii="Symbol" w:hAnsi="Symbol"/>
    </w:rPr>
  </w:style>
  <w:style w:type="character" w:customStyle="1" w:styleId="MenuOptions">
    <w:name w:val="Menu Options"/>
    <w:basedOn w:val="DefaultParagraphFont"/>
    <w:rsid w:val="006B136B"/>
    <w:rPr>
      <w:rFonts w:ascii="Arial Narrow" w:hAnsi="Arial Narrow"/>
      <w:smallCaps/>
    </w:rPr>
  </w:style>
  <w:style w:type="character" w:customStyle="1" w:styleId="Buttons">
    <w:name w:val="Buttons"/>
    <w:basedOn w:val="DefaultParagraphFont"/>
    <w:rsid w:val="006B136B"/>
    <w:rPr>
      <w:b/>
    </w:rPr>
  </w:style>
  <w:style w:type="character" w:customStyle="1" w:styleId="Underlined">
    <w:name w:val="Underlined"/>
    <w:basedOn w:val="DefaultParagraphFont"/>
    <w:rsid w:val="006B136B"/>
    <w:rPr>
      <w:u w:val="single"/>
    </w:rPr>
  </w:style>
  <w:style w:type="paragraph" w:customStyle="1" w:styleId="TableBodyTextRight">
    <w:name w:val="Table Body Text Right"/>
    <w:basedOn w:val="TableBodyText"/>
    <w:rsid w:val="006B136B"/>
    <w:pPr>
      <w:widowControl w:val="0"/>
      <w:autoSpaceDE w:val="0"/>
      <w:autoSpaceDN w:val="0"/>
      <w:adjustRightInd w:val="0"/>
      <w:jc w:val="right"/>
    </w:pPr>
    <w:rPr>
      <w:rFonts w:cs="Arial"/>
      <w:szCs w:val="18"/>
    </w:rPr>
  </w:style>
  <w:style w:type="paragraph" w:customStyle="1" w:styleId="CopyrightText">
    <w:name w:val="Copyright Text"/>
    <w:basedOn w:val="BodyText"/>
    <w:rsid w:val="006B136B"/>
    <w:rPr>
      <w:sz w:val="18"/>
    </w:rPr>
  </w:style>
  <w:style w:type="paragraph" w:customStyle="1" w:styleId="BodySmallRight">
    <w:name w:val="Body Small Right"/>
    <w:basedOn w:val="BodyTextRight"/>
    <w:rsid w:val="006B136B"/>
    <w:rPr>
      <w:sz w:val="18"/>
      <w:szCs w:val="18"/>
    </w:rPr>
  </w:style>
  <w:style w:type="paragraph" w:customStyle="1" w:styleId="MarginEdition">
    <w:name w:val="Margin Edition"/>
    <w:basedOn w:val="MarginNote"/>
    <w:rsid w:val="006B136B"/>
    <w:pPr>
      <w:spacing w:before="0" w:after="0"/>
    </w:pPr>
    <w:rPr>
      <w:rFonts w:ascii="Times New Roman" w:hAnsi="Times New Roman"/>
      <w:color w:val="999999"/>
    </w:rPr>
  </w:style>
  <w:style w:type="paragraph" w:customStyle="1" w:styleId="Spacer">
    <w:name w:val="Spacer"/>
    <w:basedOn w:val="Normal"/>
    <w:rsid w:val="006B136B"/>
    <w:rPr>
      <w:sz w:val="2"/>
      <w:szCs w:val="2"/>
    </w:rPr>
  </w:style>
  <w:style w:type="character" w:customStyle="1" w:styleId="Small">
    <w:name w:val="Small"/>
    <w:basedOn w:val="DefaultParagraphFont"/>
    <w:rsid w:val="006B136B"/>
    <w:rPr>
      <w:sz w:val="16"/>
    </w:rPr>
  </w:style>
  <w:style w:type="paragraph" w:customStyle="1" w:styleId="WideTable">
    <w:name w:val="Wide Table"/>
    <w:basedOn w:val="Normal"/>
    <w:rsid w:val="006B136B"/>
    <w:pPr>
      <w:ind w:left="-1418"/>
    </w:pPr>
    <w:rPr>
      <w:sz w:val="2"/>
      <w:szCs w:val="2"/>
    </w:rPr>
  </w:style>
  <w:style w:type="character" w:styleId="PageNumber">
    <w:name w:val="page number"/>
    <w:basedOn w:val="DefaultParagraphFont"/>
    <w:rsid w:val="006B136B"/>
  </w:style>
  <w:style w:type="paragraph" w:styleId="Quote">
    <w:name w:val="Quote"/>
    <w:basedOn w:val="Heading1"/>
    <w:link w:val="QuoteChar"/>
    <w:qFormat/>
    <w:rsid w:val="006B136B"/>
    <w:rPr>
      <w:b w:val="0"/>
      <w:sz w:val="72"/>
      <w:szCs w:val="72"/>
      <w:lang w:val="en-NZ"/>
    </w:rPr>
  </w:style>
  <w:style w:type="character" w:customStyle="1" w:styleId="QuoteChar">
    <w:name w:val="Quote Char"/>
    <w:basedOn w:val="DefaultParagraphFont"/>
    <w:link w:val="Quote"/>
    <w:rsid w:val="006B1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36B"/>
    <w:pPr>
      <w:pageBreakBefore/>
    </w:pPr>
  </w:style>
  <w:style w:type="paragraph" w:customStyle="1" w:styleId="Border">
    <w:name w:val="Border"/>
    <w:basedOn w:val="Normal"/>
    <w:qFormat/>
    <w:rsid w:val="006B1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36B"/>
    <w:rPr>
      <w:b/>
      <w:bCs/>
      <w:i/>
      <w:iCs/>
      <w:color w:val="auto"/>
    </w:rPr>
  </w:style>
  <w:style w:type="paragraph" w:styleId="IntenseQuote">
    <w:name w:val="Intense Quote"/>
    <w:basedOn w:val="Normal"/>
    <w:next w:val="Normal"/>
    <w:link w:val="IntenseQuoteChar"/>
    <w:uiPriority w:val="30"/>
    <w:qFormat/>
    <w:rsid w:val="006B1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36B"/>
    <w:rPr>
      <w:smallCaps/>
      <w:color w:val="auto"/>
      <w:u w:val="single"/>
    </w:rPr>
  </w:style>
  <w:style w:type="character" w:styleId="IntenseReference">
    <w:name w:val="Intense Reference"/>
    <w:basedOn w:val="DefaultParagraphFont"/>
    <w:uiPriority w:val="32"/>
    <w:qFormat/>
    <w:rsid w:val="006B136B"/>
    <w:rPr>
      <w:b/>
      <w:bCs/>
      <w:smallCaps/>
      <w:color w:val="auto"/>
      <w:spacing w:val="5"/>
      <w:u w:val="single"/>
    </w:rPr>
  </w:style>
  <w:style w:type="paragraph" w:customStyle="1" w:styleId="2ColumnHeading">
    <w:name w:val="2Column Heading"/>
    <w:basedOn w:val="BodyText"/>
    <w:qFormat/>
    <w:rsid w:val="006B136B"/>
    <w:pPr>
      <w:spacing w:after="60"/>
      <w:ind w:left="-2268"/>
    </w:pPr>
    <w:rPr>
      <w:b/>
    </w:rPr>
  </w:style>
  <w:style w:type="paragraph" w:customStyle="1" w:styleId="Heading1TOC">
    <w:name w:val="Heading1 TOC"/>
    <w:basedOn w:val="Normal"/>
    <w:qFormat/>
    <w:rsid w:val="006B136B"/>
    <w:pPr>
      <w:spacing w:before="240" w:after="120"/>
    </w:pPr>
    <w:rPr>
      <w:rFonts w:ascii="Times New Roman" w:hAnsi="Times New Roman"/>
      <w:b/>
      <w:sz w:val="32"/>
    </w:rPr>
  </w:style>
  <w:style w:type="paragraph" w:customStyle="1" w:styleId="Heading2TOC">
    <w:name w:val="Heading2 TOC"/>
    <w:basedOn w:val="Normal"/>
    <w:qFormat/>
    <w:rsid w:val="006B136B"/>
    <w:pPr>
      <w:spacing w:before="240" w:after="60"/>
    </w:pPr>
    <w:rPr>
      <w:rFonts w:ascii="Times New Roman" w:hAnsi="Times New Roman"/>
      <w:b/>
      <w:sz w:val="28"/>
    </w:rPr>
  </w:style>
  <w:style w:type="character" w:customStyle="1" w:styleId="Underline">
    <w:name w:val="Underline"/>
    <w:basedOn w:val="DefaultParagraphFont"/>
    <w:qFormat/>
    <w:rsid w:val="006B136B"/>
    <w:rPr>
      <w:u w:val="single"/>
    </w:rPr>
  </w:style>
  <w:style w:type="paragraph" w:styleId="BalloonText">
    <w:name w:val="Balloon Text"/>
    <w:basedOn w:val="Normal"/>
    <w:link w:val="BalloonTextChar"/>
    <w:rsid w:val="006B136B"/>
    <w:rPr>
      <w:rFonts w:ascii="Tahoma" w:hAnsi="Tahoma" w:cs="Tahoma"/>
      <w:sz w:val="16"/>
      <w:szCs w:val="16"/>
    </w:rPr>
  </w:style>
  <w:style w:type="character" w:customStyle="1" w:styleId="BalloonTextChar">
    <w:name w:val="Balloon Text Char"/>
    <w:basedOn w:val="DefaultParagraphFont"/>
    <w:link w:val="BalloonText"/>
    <w:rsid w:val="006B1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36B"/>
    <w:rPr>
      <w:b/>
      <w:color w:val="660033"/>
      <w:spacing w:val="0"/>
    </w:rPr>
  </w:style>
  <w:style w:type="paragraph" w:customStyle="1" w:styleId="Nameditemlist">
    <w:name w:val="Named item list"/>
    <w:basedOn w:val="BodyText"/>
    <w:qFormat/>
    <w:rsid w:val="006B13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4985</Characters>
  <Application>Microsoft Office Word</Application>
  <DocSecurity>0</DocSecurity>
  <Lines>200</Lines>
  <Paragraphs>134</Paragraphs>
  <ScaleCrop>false</ScaleCrop>
  <Company>Author-it Software Corporation Ltd.</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ICASAS517A Use network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2012-05-29T03:52:00Z</dcterms:created>
  <dcterms:modified xsi:type="dcterms:W3CDTF">2012-05-29T03:52:00Z</dcterms:modified>
</cp:coreProperties>
</file>