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8E" w:rsidP="0051588E">
      <w:pPr>
        <w:pStyle w:val="Title"/>
      </w:pPr>
      <w:bookmarkStart w:id="0" w:name="_GoBack"/>
      <w:bookmarkEnd w:id="0"/>
      <w:r>
        <w:fldChar w:fldCharType="begin"/>
      </w:r>
      <w:r>
        <w:instrText xml:space="preserve"> TITLE   \* MERGEFORMAT </w:instrText>
      </w:r>
      <w:r>
        <w:fldChar w:fldCharType="separate"/>
      </w:r>
      <w:r>
        <w:t>ICASAS513A Develop detailed test plans</w:t>
      </w:r>
      <w:r>
        <w:fldChar w:fldCharType="end"/>
      </w:r>
    </w:p>
    <w:p w:rsidR="0051588E" w:rsidP="0051588E">
      <w:pPr>
        <w:pStyle w:val="Version"/>
        <w:sectPr w:rsidSect="003D3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9FA" w:rsidP="003D39FA">
      <w:pPr>
        <w:pStyle w:val="SuperHeading"/>
      </w:pPr>
      <w:r w:rsidRPr="003D39FA">
        <w:t>ICASAS513A Develop detailed test plans</w:t>
      </w:r>
    </w:p>
    <w:p w:rsidR="00000000" w:rsidRPr="003D39FA" w:rsidP="003D39FA">
      <w:pPr>
        <w:pStyle w:val="Heading1"/>
      </w:pPr>
      <w:bookmarkStart w:id="1" w:name="O_458901"/>
      <w:bookmarkEnd w:id="1"/>
      <w:r w:rsidRPr="003D39FA">
        <w:t>Modification History</w:t>
      </w:r>
    </w:p>
    <w:tbl>
      <w:tblPr>
        <w:tblW w:w="0" w:type="auto"/>
        <w:tblLayout w:type="fixed"/>
        <w:tblCellMar>
          <w:left w:w="62" w:type="dxa"/>
          <w:right w:w="62" w:type="dxa"/>
        </w:tblCellMar>
        <w:tblLook w:val="0000"/>
      </w:tblPr>
      <w:tblGrid>
        <w:gridCol w:w="3174"/>
        <w:gridCol w:w="5913"/>
      </w:tblGrid>
      <w:tr w:rsidTr="003D39F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Comments</w:t>
            </w:r>
          </w:p>
        </w:tc>
      </w:tr>
      <w:tr w:rsidTr="003D39F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 xml:space="preserve">This Unit first released with </w:t>
            </w:r>
            <w:r w:rsidRPr="003D39FA">
              <w:rPr>
                <w:rStyle w:val="Emphasis"/>
              </w:rPr>
              <w:t>ICA11 Information and Communicat</w:t>
            </w:r>
            <w:r w:rsidRPr="003D39FA">
              <w:rPr>
                <w:rStyle w:val="Emphasis"/>
              </w:rPr>
              <w:t>ions Technology Training Package version 1.0</w:t>
            </w:r>
          </w:p>
        </w:tc>
      </w:tr>
    </w:tbl>
    <w:p w:rsidR="00000000" w:rsidRPr="003D39FA" w:rsidP="003D39FA">
      <w:pPr>
        <w:pStyle w:val="BodyText"/>
      </w:pPr>
    </w:p>
    <w:p w:rsidR="00000000" w:rsidRPr="003D39FA" w:rsidP="003D39FA">
      <w:pPr>
        <w:pStyle w:val="AllowPageBreak"/>
      </w:pPr>
    </w:p>
    <w:p w:rsidR="00000000" w:rsidRPr="003D39FA" w:rsidP="003D39FA">
      <w:pPr>
        <w:pStyle w:val="Heading1"/>
      </w:pPr>
      <w:bookmarkStart w:id="2" w:name="O_458902"/>
      <w:bookmarkEnd w:id="2"/>
      <w:r w:rsidRPr="003D39FA">
        <w:t>Unit Descriptor</w:t>
      </w:r>
    </w:p>
    <w:p w:rsidR="00000000" w:rsidRPr="003D39FA" w:rsidP="003D39FA">
      <w:pPr>
        <w:pStyle w:val="BodyText"/>
      </w:pPr>
      <w:r w:rsidRPr="003D39FA">
        <w:t xml:space="preserve">This unit describes the performance outcomes, skills and knowledge required to plan for testing by collating documentation of conditions and </w:t>
      </w:r>
      <w:r w:rsidRPr="003D39FA">
        <w:t>expected results sufficient to allow for thorough system testing.</w:t>
      </w:r>
    </w:p>
    <w:p w:rsidR="00000000" w:rsidRPr="003D39FA" w:rsidP="003D39FA">
      <w:pPr>
        <w:pStyle w:val="AllowPageBreak"/>
      </w:pPr>
    </w:p>
    <w:p w:rsidR="00000000" w:rsidRPr="003D39FA" w:rsidP="003D39FA">
      <w:pPr>
        <w:pStyle w:val="Heading1"/>
      </w:pPr>
      <w:bookmarkStart w:id="3" w:name="O_458903"/>
      <w:bookmarkEnd w:id="3"/>
      <w:r w:rsidRPr="003D39FA">
        <w:t>Application of the Unit</w:t>
      </w:r>
    </w:p>
    <w:p w:rsidR="00000000" w:rsidRPr="003D39FA" w:rsidP="003D39FA">
      <w:pPr>
        <w:pStyle w:val="BodyText"/>
      </w:pPr>
      <w:r w:rsidRPr="003D39FA">
        <w:t>This unit applies to information technology (IT) staff in a variety of areas who are required to test IT systems, including software development, sys</w:t>
      </w:r>
      <w:r w:rsidRPr="003D39FA">
        <w:t>tems administration, networking, and web development. Group or team coordination may also be involved.</w:t>
      </w:r>
    </w:p>
    <w:p w:rsidR="00000000" w:rsidRPr="003D39FA" w:rsidP="003D39FA">
      <w:pPr>
        <w:pStyle w:val="AllowPageBreak"/>
      </w:pPr>
    </w:p>
    <w:p w:rsidR="00000000" w:rsidRPr="003D39FA" w:rsidP="003D39FA">
      <w:pPr>
        <w:pStyle w:val="Heading1"/>
      </w:pPr>
      <w:bookmarkStart w:id="4" w:name="O_458904"/>
      <w:bookmarkEnd w:id="4"/>
      <w:r w:rsidRPr="003D39FA">
        <w:t>Licensing/Regulatory Information</w:t>
      </w:r>
    </w:p>
    <w:p w:rsidR="00000000" w:rsidRPr="003D39FA" w:rsidP="003D39FA">
      <w:pPr>
        <w:pStyle w:val="BodyText"/>
      </w:pPr>
      <w:r w:rsidRPr="003D39FA">
        <w:t>No licensing, legislative, regulatory or certification requirements apply to this unit at the time of e</w:t>
      </w:r>
      <w:r w:rsidRPr="003D39FA">
        <w:t>ndorsement but users should confirm requirements with the relevant federal, state or territory authority.</w:t>
      </w:r>
    </w:p>
    <w:p w:rsidR="00000000" w:rsidRPr="003D39FA" w:rsidP="003D39FA">
      <w:pPr>
        <w:pStyle w:val="AllowPageBreak"/>
      </w:pPr>
    </w:p>
    <w:p w:rsidR="00000000" w:rsidRPr="003D39FA" w:rsidP="003D39FA">
      <w:pPr>
        <w:pStyle w:val="Heading1"/>
      </w:pPr>
      <w:bookmarkStart w:id="5" w:name="O_458905"/>
      <w:bookmarkEnd w:id="5"/>
      <w:r w:rsidRPr="003D39FA">
        <w:t>Pre-Requisites</w:t>
      </w:r>
    </w:p>
    <w:p w:rsidR="00000000" w:rsidRPr="003D39FA" w:rsidP="003D39FA">
      <w:pPr>
        <w:pStyle w:val="BodyText"/>
      </w:pPr>
      <w:r w:rsidRPr="003D39FA">
        <w:t>Not applicable.</w:t>
      </w:r>
    </w:p>
    <w:p w:rsidR="00000000" w:rsidRPr="003D39FA" w:rsidP="003D39FA">
      <w:pPr>
        <w:pStyle w:val="AllowPageBreak"/>
      </w:pPr>
    </w:p>
    <w:p w:rsidR="00000000" w:rsidRPr="003D39FA" w:rsidP="003D39FA">
      <w:pPr>
        <w:pStyle w:val="Heading1"/>
      </w:pPr>
      <w:bookmarkStart w:id="6" w:name="O_458906"/>
      <w:bookmarkEnd w:id="6"/>
      <w:r w:rsidRPr="003D39FA">
        <w:t>Employability Skills Information</w:t>
      </w:r>
    </w:p>
    <w:p w:rsidR="00000000" w:rsidRPr="003D39FA" w:rsidP="003D39FA">
      <w:pPr>
        <w:pStyle w:val="BodyText"/>
      </w:pPr>
      <w:r w:rsidRPr="003D39FA">
        <w:t>This unit contains employability skills.</w:t>
      </w:r>
    </w:p>
    <w:p w:rsidR="00000000" w:rsidRPr="003D39FA" w:rsidP="003D39FA">
      <w:pPr>
        <w:pStyle w:val="AllowPageBreak"/>
      </w:pPr>
    </w:p>
    <w:p w:rsidR="00000000" w:rsidRPr="003D39FA" w:rsidP="003D39FA">
      <w:pPr>
        <w:pStyle w:val="Heading1"/>
      </w:pPr>
      <w:bookmarkStart w:id="7" w:name="O_458907"/>
      <w:bookmarkEnd w:id="7"/>
      <w:r w:rsidRPr="003D39FA">
        <w:t>Elements and Performance Criteria Pre-Content</w:t>
      </w:r>
    </w:p>
    <w:tbl>
      <w:tblPr>
        <w:tblW w:w="0" w:type="auto"/>
        <w:tblLayout w:type="fixed"/>
        <w:tblCellMar>
          <w:left w:w="62" w:type="dxa"/>
          <w:right w:w="62" w:type="dxa"/>
        </w:tblCellMar>
        <w:tblLook w:val="0000"/>
      </w:tblPr>
      <w:tblGrid>
        <w:gridCol w:w="2551"/>
        <w:gridCol w:w="6599"/>
      </w:tblGrid>
      <w:tr w:rsidTr="003D39F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39FA" w:rsidP="003D39FA">
            <w:pPr>
              <w:pStyle w:val="BodyText"/>
            </w:pPr>
            <w:r w:rsidRPr="003D39F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Performance Criteria</w:t>
            </w:r>
          </w:p>
        </w:tc>
      </w:tr>
      <w:tr w:rsidTr="003D39F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D39FA">
              <w:rPr>
                <w:rStyle w:val="Emphasis"/>
              </w:rPr>
              <w:t>nce is to be consistent with the evidence guide.</w:t>
            </w:r>
          </w:p>
        </w:tc>
      </w:tr>
    </w:tbl>
    <w:p w:rsidR="00000000" w:rsidRPr="003D39FA" w:rsidP="003D39FA">
      <w:pPr>
        <w:pStyle w:val="BodyText"/>
      </w:pPr>
    </w:p>
    <w:p w:rsidR="00000000" w:rsidRPr="003D39FA" w:rsidP="003D39FA">
      <w:pPr>
        <w:pStyle w:val="AllowPageBreak"/>
      </w:pPr>
    </w:p>
    <w:p w:rsidR="00000000" w:rsidRPr="003D39FA" w:rsidP="003D39FA">
      <w:pPr>
        <w:pStyle w:val="Heading1"/>
      </w:pPr>
      <w:bookmarkStart w:id="8" w:name="O_458908"/>
      <w:bookmarkEnd w:id="8"/>
      <w:r w:rsidRPr="003D39FA">
        <w:t>Elements and Performance Criteria</w:t>
      </w:r>
    </w:p>
    <w:tbl>
      <w:tblPr>
        <w:tblW w:w="0" w:type="auto"/>
        <w:tblLayout w:type="fixed"/>
        <w:tblCellMar>
          <w:left w:w="62" w:type="dxa"/>
          <w:right w:w="62" w:type="dxa"/>
        </w:tblCellMar>
        <w:tblLook w:val="0000"/>
      </w:tblPr>
      <w:tblGrid>
        <w:gridCol w:w="2564"/>
        <w:gridCol w:w="6586"/>
      </w:tblGrid>
      <w:tr w:rsidTr="003D39F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t>1. Prepare test environment and gather tools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1.1 Determine structure of system and user accounts to understand the test environment</w:t>
            </w:r>
          </w:p>
          <w:p w:rsidR="00000000" w:rsidRPr="003D39FA" w:rsidP="003D39FA">
            <w:pPr>
              <w:pStyle w:val="BodyText"/>
            </w:pPr>
            <w:r w:rsidRPr="003D39FA">
              <w:t>1.2 Determine areas to</w:t>
            </w:r>
            <w:r w:rsidRPr="003D39FA">
              <w:t xml:space="preserve"> test and test objectives, according to organisational standards</w:t>
            </w:r>
          </w:p>
          <w:p w:rsidR="00000000" w:rsidRPr="003D39FA" w:rsidP="003D39FA">
            <w:pPr>
              <w:pStyle w:val="BodyText"/>
            </w:pPr>
            <w:r w:rsidRPr="003D39FA">
              <w:t>1.3 Ensure accessibility of documentation</w:t>
            </w:r>
          </w:p>
          <w:p w:rsidR="00000000" w:rsidRPr="003D39FA" w:rsidP="003D39FA">
            <w:pPr>
              <w:pStyle w:val="BodyText"/>
            </w:pPr>
            <w:r w:rsidRPr="003D39FA">
              <w:t>1.4 Notify user representatives or approval authorities of objectives and scheduled test</w:t>
            </w:r>
          </w:p>
          <w:p w:rsidR="00000000" w:rsidP="003D39FA">
            <w:pPr>
              <w:pStyle w:val="BodyText"/>
              <w:rPr>
                <w:lang w:val="en-NZ"/>
              </w:rPr>
            </w:pPr>
            <w:r w:rsidRPr="003D39FA">
              <w:t>1.5 Notify operations staff of scheduled test to ensure prep</w:t>
            </w:r>
            <w:r w:rsidRPr="003D39FA">
              <w:t>aredness and an understanding of implications</w:t>
            </w:r>
          </w:p>
        </w:tc>
      </w:tr>
      <w:tr w:rsidTr="003D39F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t>2. Prepare test data</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2.1 Gather test schedules, according to organisational standards</w:t>
            </w:r>
          </w:p>
          <w:p w:rsidR="00000000" w:rsidRPr="003D39FA" w:rsidP="003D39FA">
            <w:pPr>
              <w:pStyle w:val="BodyText"/>
            </w:pPr>
            <w:r w:rsidRPr="003D39FA">
              <w:t>2.2 Correlate schedules with related functionality, according to organisational standards</w:t>
            </w:r>
          </w:p>
          <w:p w:rsidR="00000000" w:rsidRPr="003D39FA" w:rsidP="003D39FA">
            <w:pPr>
              <w:pStyle w:val="BodyText"/>
            </w:pPr>
            <w:r w:rsidRPr="003D39FA">
              <w:t xml:space="preserve">2.3 Check </w:t>
            </w:r>
            <w:r w:rsidRPr="003D39FA">
              <w:rPr>
                <w:rStyle w:val="BoldandItalics"/>
              </w:rPr>
              <w:t xml:space="preserve">testing schedule </w:t>
            </w:r>
            <w:r w:rsidRPr="003D39FA">
              <w:t>prior to validation, according to organisational standards</w:t>
            </w:r>
          </w:p>
          <w:p w:rsidR="00000000" w:rsidRPr="003D39FA" w:rsidP="003D39FA">
            <w:pPr>
              <w:pStyle w:val="BodyText"/>
            </w:pPr>
            <w:r w:rsidRPr="003D39FA">
              <w:t>2.4 Prepare test drivers or stubs for test harness, according to organisational standards</w:t>
            </w:r>
          </w:p>
          <w:p w:rsidR="00000000" w:rsidP="003D39FA">
            <w:pPr>
              <w:pStyle w:val="BodyText"/>
              <w:rPr>
                <w:lang w:val="en-NZ"/>
              </w:rPr>
            </w:pPr>
            <w:r w:rsidRPr="003D39FA">
              <w:t>2.5 Register test plan, and initiate log entries, according to organisational standards</w:t>
            </w:r>
          </w:p>
        </w:tc>
      </w:tr>
      <w:tr w:rsidTr="003D39F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t>3. Complete test p</w:t>
            </w:r>
            <w:r w:rsidRPr="003D39FA">
              <w:t>lan and acceptance processes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3.1 Use software metrics where appropriate</w:t>
            </w:r>
          </w:p>
          <w:p w:rsidR="00000000" w:rsidRPr="003D39FA" w:rsidP="003D39FA">
            <w:pPr>
              <w:pStyle w:val="BodyText"/>
            </w:pPr>
            <w:r w:rsidRPr="003D39FA">
              <w:t>3.2 Validate test and acceptance processes</w:t>
            </w:r>
          </w:p>
          <w:p w:rsidR="00000000" w:rsidRPr="003D39FA" w:rsidP="003D39FA">
            <w:pPr>
              <w:pStyle w:val="BodyText"/>
            </w:pPr>
            <w:r w:rsidRPr="003D39FA">
              <w:t xml:space="preserve">3.3 Ensure documentation and reporting comply with test plan and </w:t>
            </w:r>
            <w:r w:rsidRPr="003D39FA">
              <w:rPr>
                <w:rStyle w:val="BoldandItalics"/>
              </w:rPr>
              <w:t>quality benchmarks</w:t>
            </w:r>
          </w:p>
        </w:tc>
      </w:tr>
    </w:tbl>
    <w:p w:rsidR="00000000" w:rsidRPr="003D39FA" w:rsidP="003D39FA">
      <w:pPr>
        <w:pStyle w:val="BodyText"/>
      </w:pPr>
    </w:p>
    <w:p w:rsidR="00000000" w:rsidRPr="003D39FA" w:rsidP="003D39FA">
      <w:pPr>
        <w:pStyle w:val="AllowPageBreak"/>
      </w:pPr>
    </w:p>
    <w:p w:rsidR="00000000" w:rsidRPr="003D39FA" w:rsidP="003D39FA">
      <w:pPr>
        <w:pStyle w:val="Heading1"/>
      </w:pPr>
      <w:bookmarkStart w:id="9" w:name="O_458909"/>
      <w:bookmarkEnd w:id="9"/>
      <w:r w:rsidRPr="003D39FA">
        <w:t>Required Skills and Knowledge</w:t>
      </w:r>
    </w:p>
    <w:p w:rsidR="00000000" w:rsidRPr="003D39FA" w:rsidP="003D39FA">
      <w:pPr>
        <w:pStyle w:val="BodyText"/>
      </w:pPr>
      <w:r w:rsidRPr="003D39FA">
        <w:rPr>
          <w:rStyle w:val="Emphasis"/>
        </w:rPr>
        <w:t>This sec</w:t>
      </w:r>
      <w:r w:rsidRPr="003D39FA">
        <w:rPr>
          <w:rStyle w:val="Emphasis"/>
        </w:rPr>
        <w:t>tion describes the skills and knowledge required for this unit.</w:t>
      </w:r>
    </w:p>
    <w:p w:rsidR="00000000" w:rsidRPr="003D39FA" w:rsidP="003D39FA">
      <w:pPr>
        <w:pStyle w:val="BodyText"/>
      </w:pPr>
    </w:p>
    <w:p w:rsidR="00000000" w:rsidRPr="003D39FA" w:rsidP="003D39FA">
      <w:pPr>
        <w:pStyle w:val="BodyText"/>
      </w:pPr>
      <w:r w:rsidRPr="003D39FA">
        <w:rPr>
          <w:rStyle w:val="SpecialBold"/>
        </w:rPr>
        <w:t>Required skills</w:t>
      </w:r>
    </w:p>
    <w:p w:rsidR="00000000" w:rsidRPr="003D39FA" w:rsidP="003D39FA">
      <w:pPr>
        <w:pStyle w:val="BodyText"/>
      </w:pPr>
    </w:p>
    <w:p w:rsidR="00000000" w:rsidRPr="003D39FA" w:rsidP="003D39FA">
      <w:pPr>
        <w:pStyle w:val="ListBullet"/>
      </w:pPr>
      <w:r w:rsidRPr="003D39FA">
        <w:t>communication skills to:</w:t>
      </w:r>
    </w:p>
    <w:p w:rsidR="00000000" w:rsidRPr="003D39FA" w:rsidP="003D39FA">
      <w:pPr>
        <w:pStyle w:val="ListBullet2"/>
      </w:pPr>
      <w:r w:rsidRPr="003D39FA">
        <w:t>conduct presentations</w:t>
      </w:r>
    </w:p>
    <w:p w:rsidR="00000000" w:rsidRPr="003D39FA" w:rsidP="003D39FA">
      <w:pPr>
        <w:pStyle w:val="ListBullet2"/>
      </w:pPr>
      <w:r w:rsidRPr="003D39FA">
        <w:t>liaise with system users and other internal staff</w:t>
      </w:r>
    </w:p>
    <w:p w:rsidR="00000000" w:rsidRPr="003D39FA" w:rsidP="003D39FA">
      <w:pPr>
        <w:pStyle w:val="ListBullet2"/>
      </w:pPr>
      <w:r w:rsidRPr="003D39FA">
        <w:t>participate in teams</w:t>
      </w:r>
    </w:p>
    <w:p w:rsidR="00000000" w:rsidRPr="003D39FA" w:rsidP="003D39FA">
      <w:pPr>
        <w:pStyle w:val="ListBullet"/>
      </w:pPr>
      <w:r w:rsidRPr="003D39FA">
        <w:t>literacy skills to:</w:t>
      </w:r>
    </w:p>
    <w:p w:rsidR="00000000" w:rsidRPr="003D39FA" w:rsidP="003D39FA">
      <w:pPr>
        <w:pStyle w:val="ListBullet2"/>
      </w:pPr>
      <w:r w:rsidRPr="003D39FA">
        <w:t>analyse and evaluate information</w:t>
      </w:r>
    </w:p>
    <w:p w:rsidR="00000000" w:rsidRPr="003D39FA" w:rsidP="003D39FA">
      <w:pPr>
        <w:pStyle w:val="ListBullet2"/>
      </w:pPr>
      <w:r w:rsidRPr="003D39FA">
        <w:t>interpret business and organisational requirements</w:t>
      </w:r>
    </w:p>
    <w:p w:rsidR="00000000" w:rsidRPr="003D39FA" w:rsidP="003D39FA">
      <w:pPr>
        <w:pStyle w:val="ListBullet2"/>
      </w:pPr>
      <w:r w:rsidRPr="003D39FA">
        <w:t>prepare documentation and reports</w:t>
      </w:r>
    </w:p>
    <w:p w:rsidR="00000000" w:rsidRPr="003D39FA" w:rsidP="003D39FA">
      <w:pPr>
        <w:pStyle w:val="ListBullet"/>
      </w:pPr>
      <w:r w:rsidRPr="003D39FA">
        <w:t>planning and organisational skills to develop strategic initiatives</w:t>
      </w:r>
    </w:p>
    <w:p w:rsidR="00000000" w:rsidRPr="003D39FA" w:rsidP="003D39FA">
      <w:pPr>
        <w:pStyle w:val="ListBullet"/>
      </w:pPr>
      <w:r w:rsidRPr="003D39FA">
        <w:t>technical skills to:</w:t>
      </w:r>
    </w:p>
    <w:p w:rsidR="00000000" w:rsidRPr="003D39FA" w:rsidP="003D39FA">
      <w:pPr>
        <w:pStyle w:val="ListBullet2"/>
      </w:pPr>
      <w:r w:rsidRPr="003D39FA">
        <w:t>participate in critical areas, including access control and pathing</w:t>
      </w:r>
    </w:p>
    <w:p w:rsidR="00000000" w:rsidRPr="003D39FA" w:rsidP="003D39FA">
      <w:pPr>
        <w:pStyle w:val="ListBullet2"/>
      </w:pPr>
      <w:r w:rsidRPr="003D39FA">
        <w:t>identify, a</w:t>
      </w:r>
      <w:r w:rsidRPr="003D39FA">
        <w:t>nalyse and evaluate broad features of system testing and best practice in system testing.</w:t>
      </w:r>
    </w:p>
    <w:p w:rsidR="00000000" w:rsidRPr="003D39FA" w:rsidP="003D39FA">
      <w:pPr>
        <w:pStyle w:val="BodyText"/>
      </w:pPr>
    </w:p>
    <w:p w:rsidR="00000000" w:rsidRPr="003D39FA" w:rsidP="003D39FA">
      <w:pPr>
        <w:pStyle w:val="BodyText"/>
      </w:pPr>
      <w:r w:rsidRPr="003D39FA">
        <w:rPr>
          <w:rStyle w:val="SpecialBold"/>
        </w:rPr>
        <w:t>Required knowledge</w:t>
      </w:r>
    </w:p>
    <w:p w:rsidR="00000000" w:rsidRPr="003D39FA" w:rsidP="003D39FA">
      <w:pPr>
        <w:pStyle w:val="BodyText"/>
      </w:pPr>
    </w:p>
    <w:p w:rsidR="00000000" w:rsidRPr="003D39FA" w:rsidP="003D39FA">
      <w:pPr>
        <w:pStyle w:val="ListBullet"/>
      </w:pPr>
      <w:r w:rsidRPr="003D39FA">
        <w:t>at least three different operating systems, with detailed knowledge of operating systems relevant to project requirements</w:t>
      </w:r>
    </w:p>
    <w:p w:rsidR="00000000" w:rsidRPr="003D39FA" w:rsidP="003D39FA">
      <w:pPr>
        <w:pStyle w:val="ListBullet"/>
      </w:pPr>
      <w:r w:rsidRPr="003D39FA">
        <w:t>automated test tools, with detailed knowledge of features and processes in some areas</w:t>
      </w:r>
    </w:p>
    <w:p w:rsidR="00000000" w:rsidRPr="003D39FA" w:rsidP="003D39FA">
      <w:pPr>
        <w:pStyle w:val="ListBullet"/>
      </w:pPr>
      <w:r w:rsidRPr="003D39FA">
        <w:t>organisational requirements</w:t>
      </w:r>
    </w:p>
    <w:p w:rsidR="00000000" w:rsidRPr="003D39FA" w:rsidP="003D39FA">
      <w:pPr>
        <w:pStyle w:val="ListBullet"/>
      </w:pPr>
      <w:r w:rsidRPr="003D39FA">
        <w:t>system or application being tested</w:t>
      </w:r>
    </w:p>
    <w:p w:rsidR="00000000" w:rsidRPr="003D39FA" w:rsidP="003D39FA">
      <w:pPr>
        <w:pStyle w:val="ListBullet"/>
      </w:pPr>
      <w:r w:rsidRPr="003D39FA">
        <w:t>testing techniques.</w:t>
      </w:r>
    </w:p>
    <w:p w:rsidR="00000000" w:rsidRPr="003D39FA" w:rsidP="003D39FA">
      <w:pPr>
        <w:pStyle w:val="AllowPageBreak"/>
      </w:pPr>
    </w:p>
    <w:p w:rsidR="00000000" w:rsidRPr="003D39FA" w:rsidP="003D39FA">
      <w:pPr>
        <w:pStyle w:val="Heading1"/>
      </w:pPr>
      <w:bookmarkStart w:id="10" w:name="O_458910"/>
      <w:bookmarkEnd w:id="10"/>
      <w:r w:rsidRPr="003D39FA">
        <w:t>Evidence Guide</w:t>
      </w:r>
    </w:p>
    <w:p w:rsidR="00000000" w:rsidRPr="003D39FA" w:rsidP="003D39FA">
      <w:pPr>
        <w:pStyle w:val="BodyText"/>
      </w:pPr>
      <w:r w:rsidRPr="003D39FA">
        <w:rPr>
          <w:rStyle w:val="Emphasis"/>
        </w:rPr>
        <w:t>The evidence guide provides advice on assessment and mu</w:t>
      </w:r>
      <w:r w:rsidRPr="003D39FA">
        <w:rPr>
          <w:rStyle w:val="Emphasis"/>
        </w:rPr>
        <w:t>st be read in conjunction with the performance criteria, required skills and knowledge, range statement and the Assessment Guidelines for the Training Package.</w:t>
      </w:r>
    </w:p>
    <w:p w:rsidR="00000000" w:rsidRPr="003D39FA" w:rsidP="003D39FA">
      <w:pPr>
        <w:pStyle w:val="BodyText"/>
      </w:pPr>
    </w:p>
    <w:tbl>
      <w:tblPr>
        <w:tblW w:w="0" w:type="auto"/>
        <w:tblLayout w:type="fixed"/>
        <w:tblCellMar>
          <w:left w:w="62" w:type="dxa"/>
          <w:right w:w="62" w:type="dxa"/>
        </w:tblCellMar>
        <w:tblLook w:val="0000"/>
      </w:tblPr>
      <w:tblGrid>
        <w:gridCol w:w="2554"/>
        <w:gridCol w:w="6596"/>
      </w:tblGrid>
      <w:tr w:rsidTr="003D39F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p>
        </w:tc>
      </w:tr>
      <w:tr w:rsidTr="003D39F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Critical aspects for assessment and evidence required to demonstrate c</w:t>
            </w:r>
            <w:r w:rsidRPr="003D39FA">
              <w:rPr>
                <w:rStyle w:val="SpecialBold"/>
              </w:rPr>
              <w:t>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Evidence of the ability to:</w:t>
            </w:r>
          </w:p>
          <w:p w:rsidR="00000000" w:rsidRPr="003D39FA" w:rsidP="003D39FA">
            <w:pPr>
              <w:pStyle w:val="ListBullet"/>
            </w:pPr>
            <w:r w:rsidRPr="003D39FA">
              <w:t>interpret software specifications</w:t>
            </w:r>
          </w:p>
          <w:p w:rsidR="00000000" w:rsidRPr="003D39FA" w:rsidP="003D39FA">
            <w:pPr>
              <w:pStyle w:val="ListBullet"/>
            </w:pPr>
            <w:r w:rsidRPr="003D39FA">
              <w:t>consistently and accurately develop a comprehensive test plan that documents:</w:t>
            </w:r>
          </w:p>
          <w:p w:rsidR="00000000" w:rsidRPr="003D39FA" w:rsidP="003D39FA">
            <w:pPr>
              <w:pStyle w:val="ListBullet2"/>
            </w:pPr>
            <w:r w:rsidRPr="003D39FA">
              <w:t>test conditions or cases to be applied</w:t>
            </w:r>
          </w:p>
          <w:p w:rsidR="00000000" w:rsidRPr="003D39FA" w:rsidP="003D39FA">
            <w:pPr>
              <w:pStyle w:val="ListBullet2"/>
            </w:pPr>
            <w:r w:rsidRPr="003D39FA">
              <w:t>data to be processed</w:t>
            </w:r>
          </w:p>
          <w:p w:rsidR="00000000" w:rsidRPr="003D39FA" w:rsidP="003D39FA">
            <w:pPr>
              <w:pStyle w:val="ListBullet2"/>
            </w:pPr>
            <w:r w:rsidRPr="003D39FA">
              <w:t>automated testing coverage</w:t>
            </w:r>
          </w:p>
          <w:p w:rsidR="00000000" w:rsidRPr="003D39FA" w:rsidP="003D39FA">
            <w:pPr>
              <w:pStyle w:val="ListBullet2"/>
            </w:pPr>
            <w:r w:rsidRPr="003D39FA">
              <w:t>expected results</w:t>
            </w:r>
          </w:p>
          <w:p w:rsidR="00000000" w:rsidP="003D39FA">
            <w:pPr>
              <w:pStyle w:val="ListBullet2"/>
              <w:rPr>
                <w:lang w:val="en-NZ"/>
              </w:rPr>
            </w:pPr>
            <w:r w:rsidRPr="003D39FA">
              <w:t>activities, dependencies and effort required to conduct the system test.</w:t>
            </w:r>
          </w:p>
        </w:tc>
      </w:tr>
      <w:tr w:rsidTr="003D39F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Assessment must ensure access to:</w:t>
            </w:r>
          </w:p>
          <w:p w:rsidR="00000000" w:rsidRPr="003D39FA" w:rsidP="003D39FA">
            <w:pPr>
              <w:pStyle w:val="ListBullet"/>
            </w:pPr>
            <w:r w:rsidRPr="003D39FA">
              <w:t>appropriate learning and assessment support when required</w:t>
            </w:r>
          </w:p>
          <w:p w:rsidR="00000000" w:rsidRPr="003D39FA" w:rsidP="003D39FA">
            <w:pPr>
              <w:pStyle w:val="ListBullet"/>
            </w:pPr>
            <w:r w:rsidRPr="003D39FA">
              <w:t>modified equipment for people with special needs</w:t>
            </w:r>
          </w:p>
          <w:p w:rsidR="00000000" w:rsidRPr="003D39FA" w:rsidP="003D39FA">
            <w:pPr>
              <w:pStyle w:val="ListBullet"/>
            </w:pPr>
            <w:r w:rsidRPr="003D39FA">
              <w:t>system engineering management plan</w:t>
            </w:r>
          </w:p>
          <w:p w:rsidR="00000000" w:rsidRPr="003D39FA" w:rsidP="003D39FA">
            <w:pPr>
              <w:pStyle w:val="ListBullet"/>
            </w:pPr>
            <w:r w:rsidRPr="003D39FA">
              <w:t>test and evaluation program plan</w:t>
            </w:r>
          </w:p>
          <w:p w:rsidR="00000000" w:rsidRPr="003D39FA" w:rsidP="003D39FA">
            <w:pPr>
              <w:pStyle w:val="ListBullet"/>
            </w:pPr>
            <w:r w:rsidRPr="003D39FA">
              <w:t>system or application suitable for testing plus its associated documentation</w:t>
            </w:r>
          </w:p>
          <w:p w:rsidR="00000000" w:rsidP="003D39FA">
            <w:pPr>
              <w:pStyle w:val="ListBullet"/>
              <w:rPr>
                <w:lang w:val="en-NZ"/>
              </w:rPr>
            </w:pPr>
            <w:r w:rsidRPr="003D39FA">
              <w:t>organisational plans and documentation.</w:t>
            </w:r>
          </w:p>
        </w:tc>
      </w:tr>
      <w:tr w:rsidTr="003D39F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A range of assessment methods should be used to assess practical skills and knowledge. The following examples are appropriate for this unit:</w:t>
            </w:r>
          </w:p>
          <w:p w:rsidR="00000000" w:rsidRPr="003D39FA" w:rsidP="003D39FA">
            <w:pPr>
              <w:pStyle w:val="ListBullet"/>
            </w:pPr>
            <w:r w:rsidRPr="003D39FA">
              <w:t>direct observation of candidate preparing test data</w:t>
            </w:r>
          </w:p>
          <w:p w:rsidR="00000000" w:rsidRPr="003D39FA" w:rsidP="003D39FA">
            <w:pPr>
              <w:pStyle w:val="ListBullet"/>
            </w:pPr>
            <w:r w:rsidRPr="003D39FA">
              <w:t xml:space="preserve">verbal or written questioning to assess candidate’s knowledge </w:t>
            </w:r>
            <w:r w:rsidRPr="003D39FA">
              <w:t>of:</w:t>
            </w:r>
          </w:p>
          <w:p w:rsidR="00000000" w:rsidRPr="003D39FA" w:rsidP="003D39FA">
            <w:pPr>
              <w:pStyle w:val="ListBullet2"/>
            </w:pPr>
            <w:r w:rsidRPr="003D39FA">
              <w:t>items to be tested</w:t>
            </w:r>
          </w:p>
          <w:p w:rsidR="00000000" w:rsidRPr="003D39FA" w:rsidP="003D39FA">
            <w:pPr>
              <w:pStyle w:val="ListBullet2"/>
            </w:pPr>
            <w:r w:rsidRPr="003D39FA">
              <w:t>features to be tested</w:t>
            </w:r>
          </w:p>
          <w:p w:rsidR="00000000" w:rsidRPr="003D39FA" w:rsidP="003D39FA">
            <w:pPr>
              <w:pStyle w:val="ListBullet2"/>
            </w:pPr>
            <w:r w:rsidRPr="003D39FA">
              <w:t>tasks involved in testing</w:t>
            </w:r>
          </w:p>
          <w:p w:rsidR="00000000" w:rsidRPr="003D39FA" w:rsidP="003D39FA">
            <w:pPr>
              <w:pStyle w:val="ListBullet2"/>
            </w:pPr>
            <w:r w:rsidRPr="003D39FA">
              <w:t>personnel involved</w:t>
            </w:r>
          </w:p>
          <w:p w:rsidR="00000000" w:rsidRPr="003D39FA" w:rsidP="003D39FA">
            <w:pPr>
              <w:pStyle w:val="ListBullet2"/>
            </w:pPr>
            <w:r w:rsidRPr="003D39FA">
              <w:t>any risks requiring contingency planning</w:t>
            </w:r>
          </w:p>
          <w:p w:rsidR="00000000" w:rsidP="003D39FA">
            <w:pPr>
              <w:pStyle w:val="ListBullet"/>
              <w:rPr>
                <w:lang w:val="en-NZ"/>
              </w:rPr>
            </w:pPr>
            <w:r w:rsidRPr="003D39FA">
              <w:t xml:space="preserve">evaluation of candidate’s test plan describing the scope, approach, resources, </w:t>
            </w:r>
            <w:r w:rsidRPr="003D39FA">
              <w:t xml:space="preserve">and schedule of intended testing activities. </w:t>
            </w:r>
          </w:p>
        </w:tc>
      </w:tr>
      <w:tr w:rsidTr="003D39F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BodyText"/>
            </w:pPr>
            <w:r w:rsidRPr="003D39FA">
              <w:t>Holistic assessment with other units relevant to the industry sector, workplace and job role is recommended, where appropriate.</w:t>
            </w:r>
          </w:p>
          <w:p w:rsidR="00000000" w:rsidRPr="003D39FA" w:rsidP="003D39FA">
            <w:pPr>
              <w:pStyle w:val="BodyText"/>
            </w:pPr>
            <w:r w:rsidRPr="003D39FA">
              <w:t>Assessment processes and techniques must be culturally appropriate, and suitable to the communication skill level, language, literacy and numeracy capacity of the candidate and the work being performed.</w:t>
            </w:r>
          </w:p>
          <w:p w:rsidR="00000000" w:rsidRPr="003D39FA" w:rsidP="003D39FA">
            <w:pPr>
              <w:pStyle w:val="BodyText"/>
            </w:pPr>
            <w:r w:rsidRPr="003D39FA">
              <w:t>Indigenous people and other people from a non-English</w:t>
            </w:r>
            <w:r w:rsidRPr="003D39FA">
              <w:t xml:space="preserve"> speaking background may need additional support.</w:t>
            </w:r>
          </w:p>
          <w:p w:rsidR="00000000" w:rsidRPr="003D39FA" w:rsidP="003D39FA">
            <w:pPr>
              <w:pStyle w:val="BodyText"/>
            </w:pPr>
            <w:r w:rsidRPr="003D39FA">
              <w:t>In cases where practical assessment is used it should be combined with targeted questioning to assess required knowledge.</w:t>
            </w:r>
          </w:p>
        </w:tc>
      </w:tr>
    </w:tbl>
    <w:p w:rsidR="00000000" w:rsidRPr="003D39FA" w:rsidP="003D39FA">
      <w:pPr>
        <w:pStyle w:val="BodyText"/>
      </w:pPr>
    </w:p>
    <w:p w:rsidR="00000000" w:rsidRPr="003D39FA" w:rsidP="003D39FA">
      <w:pPr>
        <w:pStyle w:val="AllowPageBreak"/>
      </w:pPr>
    </w:p>
    <w:p w:rsidR="00000000" w:rsidRPr="003D39FA" w:rsidP="003D39FA">
      <w:pPr>
        <w:pStyle w:val="Heading1"/>
      </w:pPr>
      <w:bookmarkStart w:id="11" w:name="O_458911"/>
      <w:bookmarkEnd w:id="11"/>
      <w:r w:rsidRPr="003D39FA">
        <w:t>Range Statement</w:t>
      </w:r>
    </w:p>
    <w:p w:rsidR="00000000" w:rsidRPr="003D39FA" w:rsidP="003D39FA">
      <w:pPr>
        <w:pStyle w:val="BodyText"/>
      </w:pPr>
      <w:r w:rsidRPr="003D39FA">
        <w:rPr>
          <w:rStyle w:val="Emphasis"/>
        </w:rPr>
        <w:t>The range statement relates to the unit of compet</w:t>
      </w:r>
      <w:r w:rsidRPr="003D39FA">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3D39FA">
        <w:rPr>
          <w:rStyle w:val="Emphasis"/>
        </w:rPr>
        <w:t>essment (depending on the work situation, needs of the candidate, accessibility of the item, and local industry and regional contexts) may also be included.</w:t>
      </w:r>
    </w:p>
    <w:p w:rsidR="00000000" w:rsidRPr="003D39FA" w:rsidP="003D39FA">
      <w:pPr>
        <w:pStyle w:val="BodyText"/>
      </w:pPr>
    </w:p>
    <w:tbl>
      <w:tblPr>
        <w:tblW w:w="0" w:type="auto"/>
        <w:tblLayout w:type="fixed"/>
        <w:tblCellMar>
          <w:left w:w="62" w:type="dxa"/>
          <w:right w:w="62" w:type="dxa"/>
        </w:tblCellMar>
        <w:tblLook w:val="0000"/>
      </w:tblPr>
      <w:tblGrid>
        <w:gridCol w:w="2551"/>
        <w:gridCol w:w="6599"/>
      </w:tblGrid>
      <w:tr w:rsidTr="003D39FA">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BoldandItalics"/>
              </w:rPr>
              <w:t xml:space="preserve">Testing schedule </w:t>
            </w:r>
            <w:r w:rsidRPr="003D39FA">
              <w:t>may relate to:</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ListBullet"/>
            </w:pPr>
            <w:r w:rsidRPr="003D39FA">
              <w:t>complexity</w:t>
            </w:r>
          </w:p>
          <w:p w:rsidR="00000000" w:rsidRPr="003D39FA" w:rsidP="003D39FA">
            <w:pPr>
              <w:pStyle w:val="ListBullet"/>
            </w:pPr>
            <w:r w:rsidRPr="003D39FA">
              <w:t>dependency</w:t>
            </w:r>
          </w:p>
          <w:p w:rsidR="00000000" w:rsidRPr="003D39FA" w:rsidP="003D39FA">
            <w:pPr>
              <w:pStyle w:val="ListBullet"/>
            </w:pPr>
            <w:r w:rsidRPr="003D39FA">
              <w:t>importance</w:t>
            </w:r>
          </w:p>
          <w:p w:rsidR="00000000" w:rsidRPr="003D39FA" w:rsidP="003D39FA">
            <w:pPr>
              <w:pStyle w:val="ListBullet"/>
            </w:pPr>
            <w:r w:rsidRPr="003D39FA">
              <w:t>security</w:t>
            </w:r>
          </w:p>
          <w:p w:rsidR="00000000" w:rsidRPr="003D39FA" w:rsidP="003D39FA">
            <w:pPr>
              <w:pStyle w:val="ListBullet"/>
            </w:pPr>
            <w:r w:rsidRPr="003D39FA">
              <w:t>testability</w:t>
            </w:r>
          </w:p>
          <w:p w:rsidR="00000000" w:rsidP="003D39FA">
            <w:pPr>
              <w:pStyle w:val="ListBullet"/>
              <w:rPr>
                <w:lang w:val="en-NZ"/>
              </w:rPr>
            </w:pPr>
            <w:r w:rsidRPr="003D39FA">
              <w:t>X-factor, where X is an unknown and may or may not impact on the test schedule.</w:t>
            </w:r>
          </w:p>
        </w:tc>
      </w:tr>
      <w:tr w:rsidTr="003D39FA">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9FA">
            <w:pPr>
              <w:pStyle w:val="BodyText"/>
              <w:rPr>
                <w:lang w:val="en-NZ"/>
              </w:rPr>
            </w:pPr>
            <w:r w:rsidRPr="003D39FA">
              <w:rPr>
                <w:rStyle w:val="BoldandItalics"/>
              </w:rPr>
              <w:t xml:space="preserve">Quality benchmarks </w:t>
            </w:r>
            <w:r w:rsidRPr="003D39FA">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9FA" w:rsidP="003D39FA">
            <w:pPr>
              <w:pStyle w:val="ListBullet"/>
            </w:pPr>
            <w:r w:rsidRPr="003D39FA">
              <w:t>AS3925.1-1994 Software quality assurance - plans</w:t>
            </w:r>
          </w:p>
          <w:p w:rsidR="00000000" w:rsidRPr="003D39FA" w:rsidP="003D39FA">
            <w:pPr>
              <w:pStyle w:val="ListBullet"/>
            </w:pPr>
            <w:r w:rsidRPr="003D39FA">
              <w:t>AS4042-1992 Software configuration management plans</w:t>
            </w:r>
          </w:p>
          <w:p w:rsidR="00000000" w:rsidRPr="003D39FA" w:rsidP="003D39FA">
            <w:pPr>
              <w:pStyle w:val="ListBullet"/>
            </w:pPr>
            <w:r w:rsidRPr="003D39FA">
              <w:t>AS4043-1992 Software configuration manage</w:t>
            </w:r>
            <w:r w:rsidRPr="003D39FA">
              <w:t>ment</w:t>
            </w:r>
          </w:p>
          <w:p w:rsidR="00000000" w:rsidRPr="003D39FA" w:rsidP="003D39FA">
            <w:pPr>
              <w:pStyle w:val="ListBullet"/>
            </w:pPr>
            <w:r w:rsidRPr="003D39FA">
              <w:t>AS/NZS 14102:1998 Information technology - guideline for evaluation and selection of computer-aided software engineering (CASE) tools</w:t>
            </w:r>
          </w:p>
          <w:p w:rsidR="00000000" w:rsidRPr="003D39FA" w:rsidP="003D39FA">
            <w:pPr>
              <w:pStyle w:val="ListBullet"/>
            </w:pPr>
            <w:r w:rsidRPr="003D39FA">
              <w:t>AS/NZS 4258:1994 Software user documentation process</w:t>
            </w:r>
          </w:p>
          <w:p w:rsidR="00000000" w:rsidRPr="003D39FA" w:rsidP="003D39FA">
            <w:pPr>
              <w:pStyle w:val="ListBullet"/>
            </w:pPr>
            <w:r w:rsidRPr="003D39FA">
              <w:t>AS/NZS ISO/IEC 12207:1997 Information technology - Software life</w:t>
            </w:r>
            <w:r w:rsidRPr="003D39FA">
              <w:t xml:space="preserve"> cycle processes.</w:t>
            </w:r>
          </w:p>
        </w:tc>
      </w:tr>
    </w:tbl>
    <w:p w:rsidR="00000000" w:rsidRPr="003D39FA" w:rsidP="003D39FA">
      <w:pPr>
        <w:pStyle w:val="BodyText"/>
      </w:pPr>
    </w:p>
    <w:p w:rsidR="00000000" w:rsidRPr="003D39FA" w:rsidP="003D39FA">
      <w:pPr>
        <w:pStyle w:val="AllowPageBreak"/>
      </w:pPr>
    </w:p>
    <w:p w:rsidR="00000000" w:rsidRPr="003D39FA" w:rsidP="003D39FA">
      <w:pPr>
        <w:pStyle w:val="Heading1"/>
      </w:pPr>
      <w:bookmarkStart w:id="12" w:name="O_458912"/>
      <w:bookmarkEnd w:id="12"/>
      <w:r w:rsidRPr="003D39FA">
        <w:t>Unit Sector(s)</w:t>
      </w:r>
    </w:p>
    <w:p w:rsidR="00000000" w:rsidRPr="003D39FA" w:rsidP="003D39FA">
      <w:pPr>
        <w:pStyle w:val="BodyText"/>
      </w:pPr>
      <w:r w:rsidRPr="003D39FA">
        <w:t>Systems administration and support</w:t>
      </w:r>
    </w:p>
    <w:p w:rsidR="00000000" w:rsidRPr="003D39FA" w:rsidP="003D39FA"/>
    <w:sectPr w:rsidSect="003D3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88E" w:rsidP="005158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8E" w:rsidP="003D39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588E" w:rsidP="003D3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88E" w:rsidP="003D3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FA" w:rsidRPr="0051588E" w:rsidP="005158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8E" w:rsidP="003D39FA">
    <w:pPr>
      <w:pStyle w:val="Header"/>
      <w:framePr w:wrap="around"/>
    </w:pPr>
    <w:r>
      <w:fldChar w:fldCharType="begin"/>
    </w:r>
    <w:r>
      <w:instrText xml:space="preserve"> TITLE   \* MERGEFORMAT </w:instrText>
    </w:r>
    <w:r>
      <w:fldChar w:fldCharType="separate"/>
    </w:r>
    <w:r>
      <w:t>ICASAS513A Develop detailed test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1588E" w:rsidP="003D3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C7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ED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2F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9FA"/>
    <w:pPr>
      <w:spacing w:before="360" w:after="60"/>
      <w:outlineLvl w:val="0"/>
    </w:pPr>
    <w:rPr>
      <w:sz w:val="32"/>
    </w:rPr>
  </w:style>
  <w:style w:type="paragraph" w:styleId="Heading2">
    <w:name w:val="heading 2"/>
    <w:basedOn w:val="HeadingBase"/>
    <w:next w:val="BodyText"/>
    <w:link w:val="Heading2Char"/>
    <w:qFormat/>
    <w:rsid w:val="003D39FA"/>
    <w:pPr>
      <w:keepLines/>
      <w:spacing w:before="240" w:after="120"/>
      <w:outlineLvl w:val="1"/>
    </w:pPr>
    <w:rPr>
      <w:sz w:val="28"/>
      <w:szCs w:val="40"/>
    </w:rPr>
  </w:style>
  <w:style w:type="paragraph" w:styleId="Heading3">
    <w:name w:val="heading 3"/>
    <w:basedOn w:val="HeadingBase"/>
    <w:next w:val="BodyText"/>
    <w:link w:val="Heading3Char"/>
    <w:qFormat/>
    <w:rsid w:val="003D39FA"/>
    <w:pPr>
      <w:spacing w:before="180" w:after="120"/>
      <w:outlineLvl w:val="2"/>
    </w:pPr>
    <w:rPr>
      <w:spacing w:val="-10"/>
      <w:kern w:val="32"/>
    </w:rPr>
  </w:style>
  <w:style w:type="paragraph" w:styleId="Heading4">
    <w:name w:val="heading 4"/>
    <w:basedOn w:val="HeadingBase"/>
    <w:next w:val="BodyText"/>
    <w:link w:val="Heading4Char"/>
    <w:qFormat/>
    <w:rsid w:val="003D39FA"/>
    <w:pPr>
      <w:spacing w:before="160" w:after="120"/>
      <w:outlineLvl w:val="3"/>
    </w:pPr>
    <w:rPr>
      <w:sz w:val="22"/>
    </w:rPr>
  </w:style>
  <w:style w:type="paragraph" w:styleId="Heading5">
    <w:name w:val="heading 5"/>
    <w:basedOn w:val="HeadingBase"/>
    <w:next w:val="Normal"/>
    <w:link w:val="Heading5Char"/>
    <w:qFormat/>
    <w:rsid w:val="003D39FA"/>
    <w:pPr>
      <w:spacing w:before="80"/>
      <w:outlineLvl w:val="4"/>
    </w:pPr>
    <w:rPr>
      <w:color w:val="918585"/>
      <w:sz w:val="20"/>
    </w:rPr>
  </w:style>
  <w:style w:type="paragraph" w:styleId="Heading6">
    <w:name w:val="heading 6"/>
    <w:basedOn w:val="HeadingBase"/>
    <w:next w:val="Normal"/>
    <w:link w:val="Heading6Char"/>
    <w:qFormat/>
    <w:rsid w:val="003D39FA"/>
    <w:pPr>
      <w:spacing w:before="60"/>
      <w:outlineLvl w:val="5"/>
    </w:pPr>
    <w:rPr>
      <w:color w:val="918585"/>
      <w:sz w:val="20"/>
    </w:rPr>
  </w:style>
  <w:style w:type="paragraph" w:styleId="Heading7">
    <w:name w:val="heading 7"/>
    <w:basedOn w:val="Normal"/>
    <w:next w:val="Normal"/>
    <w:link w:val="Heading7Char"/>
    <w:qFormat/>
    <w:rsid w:val="003D39FA"/>
    <w:pPr>
      <w:ind w:left="720"/>
      <w:outlineLvl w:val="6"/>
    </w:pPr>
    <w:rPr>
      <w:i/>
    </w:rPr>
  </w:style>
  <w:style w:type="paragraph" w:styleId="Heading8">
    <w:name w:val="heading 8"/>
    <w:basedOn w:val="Normal"/>
    <w:next w:val="Normal"/>
    <w:link w:val="Heading8Char"/>
    <w:qFormat/>
    <w:rsid w:val="003D39FA"/>
    <w:pPr>
      <w:ind w:left="720"/>
      <w:outlineLvl w:val="7"/>
    </w:pPr>
    <w:rPr>
      <w:i/>
    </w:rPr>
  </w:style>
  <w:style w:type="paragraph" w:styleId="Heading9">
    <w:name w:val="heading 9"/>
    <w:basedOn w:val="Normal"/>
    <w:next w:val="Normal"/>
    <w:link w:val="Heading9Char"/>
    <w:qFormat/>
    <w:rsid w:val="003D39FA"/>
    <w:pPr>
      <w:ind w:left="720"/>
      <w:outlineLvl w:val="8"/>
    </w:pPr>
    <w:rPr>
      <w:i/>
    </w:rPr>
  </w:style>
  <w:style w:type="character" w:default="1" w:styleId="DefaultParagraphFont">
    <w:name w:val="Default Paragraph Font"/>
    <w:uiPriority w:val="1"/>
    <w:unhideWhenUsed/>
    <w:rsid w:val="003D3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9FA"/>
  </w:style>
  <w:style w:type="character" w:customStyle="1" w:styleId="Heading1Char">
    <w:name w:val="Heading 1 Char"/>
    <w:basedOn w:val="DefaultParagraphFont"/>
    <w:link w:val="Heading1"/>
    <w:rsid w:val="003D39FA"/>
    <w:rPr>
      <w:rFonts w:ascii="Times New Roman" w:eastAsia="Times New Roman" w:hAnsi="Times New Roman" w:cs="Times New Roman"/>
      <w:b/>
      <w:sz w:val="32"/>
      <w:szCs w:val="20"/>
      <w:lang w:eastAsia="en-US"/>
    </w:rPr>
  </w:style>
  <w:style w:type="paragraph" w:styleId="BodyText">
    <w:name w:val="Body Text"/>
    <w:basedOn w:val="Normal"/>
    <w:link w:val="BodyTextChar"/>
    <w:rsid w:val="003D39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9FA"/>
    <w:rPr>
      <w:rFonts w:ascii="Times New Roman" w:eastAsia="Times New Roman" w:hAnsi="Times New Roman" w:cs="Times New Roman"/>
      <w:sz w:val="24"/>
      <w:lang w:eastAsia="en-US"/>
    </w:rPr>
  </w:style>
  <w:style w:type="paragraph" w:styleId="Footer">
    <w:name w:val="footer"/>
    <w:basedOn w:val="Normal"/>
    <w:link w:val="FooterChar"/>
    <w:rsid w:val="003D3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9FA"/>
    <w:rPr>
      <w:rFonts w:ascii="Times New Roman" w:eastAsia="Times New Roman" w:hAnsi="Times New Roman" w:cs="Times New Roman"/>
      <w:sz w:val="16"/>
      <w:lang w:eastAsia="en-US"/>
    </w:rPr>
  </w:style>
  <w:style w:type="paragraph" w:styleId="ListBullet">
    <w:name w:val="List Bullet"/>
    <w:basedOn w:val="List"/>
    <w:rsid w:val="003D39FA"/>
    <w:pPr>
      <w:numPr>
        <w:numId w:val="13"/>
      </w:numPr>
      <w:tabs>
        <w:tab w:val="clear" w:pos="340"/>
      </w:tabs>
      <w:spacing w:before="40" w:after="40"/>
    </w:pPr>
  </w:style>
  <w:style w:type="character" w:customStyle="1" w:styleId="SpecialBold">
    <w:name w:val="Special Bold"/>
    <w:basedOn w:val="DefaultParagraphFont"/>
    <w:rsid w:val="003D39FA"/>
    <w:rPr>
      <w:b/>
      <w:spacing w:val="0"/>
    </w:rPr>
  </w:style>
  <w:style w:type="paragraph" w:styleId="ListBullet2">
    <w:name w:val="List Bullet 2"/>
    <w:basedOn w:val="List2"/>
    <w:rsid w:val="003D39FA"/>
    <w:pPr>
      <w:numPr>
        <w:numId w:val="14"/>
      </w:numPr>
      <w:tabs>
        <w:tab w:val="clear" w:pos="680"/>
      </w:tabs>
    </w:pPr>
  </w:style>
  <w:style w:type="character" w:styleId="Emphasis">
    <w:name w:val="Emphasis"/>
    <w:basedOn w:val="DefaultParagraphFont"/>
    <w:qFormat/>
    <w:rsid w:val="003D39FA"/>
    <w:rPr>
      <w:i/>
    </w:rPr>
  </w:style>
  <w:style w:type="paragraph" w:customStyle="1" w:styleId="SuperHeading">
    <w:name w:val="SuperHeading"/>
    <w:basedOn w:val="Normal"/>
    <w:rsid w:val="003D39FA"/>
    <w:pPr>
      <w:spacing w:before="240" w:after="120"/>
      <w:outlineLvl w:val="0"/>
    </w:pPr>
    <w:rPr>
      <w:rFonts w:ascii="Times New Roman" w:hAnsi="Times New Roman"/>
      <w:b/>
      <w:sz w:val="28"/>
    </w:rPr>
  </w:style>
  <w:style w:type="paragraph" w:customStyle="1" w:styleId="AllowPageBreak">
    <w:name w:val="AllowPageBreak"/>
    <w:rsid w:val="003D3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39FA"/>
    <w:rPr>
      <w:b/>
      <w:i/>
      <w:u w:val="none"/>
    </w:rPr>
  </w:style>
  <w:style w:type="character" w:customStyle="1" w:styleId="Heading2Char">
    <w:name w:val="Heading 2 Char"/>
    <w:basedOn w:val="DefaultParagraphFont"/>
    <w:link w:val="Heading2"/>
    <w:rsid w:val="003D3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9FA"/>
    <w:rPr>
      <w:rFonts w:ascii="Courier New" w:eastAsia="Times New Roman" w:hAnsi="Courier New" w:cs="Times New Roman"/>
      <w:i/>
      <w:szCs w:val="20"/>
      <w:lang w:eastAsia="en-US"/>
    </w:rPr>
  </w:style>
  <w:style w:type="paragraph" w:customStyle="1" w:styleId="HeadingBase">
    <w:name w:val="Heading Base"/>
    <w:rsid w:val="003D3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9FA"/>
    <w:pPr>
      <w:tabs>
        <w:tab w:val="right" w:leader="dot" w:pos="9072"/>
      </w:tabs>
      <w:ind w:left="567"/>
    </w:pPr>
    <w:rPr>
      <w:szCs w:val="22"/>
    </w:rPr>
  </w:style>
  <w:style w:type="paragraph" w:customStyle="1" w:styleId="TOCBase">
    <w:name w:val="TOC Base"/>
    <w:rsid w:val="003D3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9FA"/>
    <w:pPr>
      <w:tabs>
        <w:tab w:val="right" w:leader="dot" w:pos="9072"/>
      </w:tabs>
      <w:spacing w:before="40" w:after="40"/>
      <w:ind w:left="284"/>
    </w:pPr>
    <w:rPr>
      <w:rFonts w:ascii="Times New Roman" w:hAnsi="Times New Roman"/>
    </w:rPr>
  </w:style>
  <w:style w:type="paragraph" w:styleId="TOC1">
    <w:name w:val="toc 1"/>
    <w:basedOn w:val="TOCBase"/>
    <w:next w:val="Normal"/>
    <w:rsid w:val="003D3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9FA"/>
    <w:pPr>
      <w:spacing w:before="5040"/>
      <w:jc w:val="center"/>
    </w:pPr>
    <w:rPr>
      <w:sz w:val="48"/>
      <w:szCs w:val="72"/>
      <w:lang w:val="en-US"/>
    </w:rPr>
  </w:style>
  <w:style w:type="character" w:customStyle="1" w:styleId="TitleChar">
    <w:name w:val="Title Char"/>
    <w:basedOn w:val="DefaultParagraphFont"/>
    <w:link w:val="Title"/>
    <w:rsid w:val="003D3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9FA"/>
    <w:pPr>
      <w:tabs>
        <w:tab w:val="left" w:pos="3600"/>
        <w:tab w:val="left" w:pos="3958"/>
      </w:tabs>
    </w:pPr>
  </w:style>
  <w:style w:type="paragraph" w:styleId="List">
    <w:name w:val="List"/>
    <w:basedOn w:val="BodyText"/>
    <w:next w:val="BodyText"/>
    <w:rsid w:val="003D39FA"/>
    <w:pPr>
      <w:tabs>
        <w:tab w:val="left" w:pos="340"/>
      </w:tabs>
      <w:spacing w:before="60" w:after="60"/>
      <w:ind w:left="340" w:hanging="340"/>
    </w:pPr>
  </w:style>
  <w:style w:type="paragraph" w:customStyle="1" w:styleId="Note">
    <w:name w:val="Note"/>
    <w:basedOn w:val="BodyText"/>
    <w:rsid w:val="003D3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9FA"/>
    <w:pPr>
      <w:framePr w:wrap="auto" w:hAnchor="text" w:y="6049"/>
    </w:pPr>
    <w:rPr>
      <w:color w:val="000000"/>
      <w:sz w:val="40"/>
    </w:rPr>
  </w:style>
  <w:style w:type="paragraph" w:customStyle="1" w:styleId="TOCTitle">
    <w:name w:val="TOCTitle"/>
    <w:basedOn w:val="Heading1"/>
    <w:rsid w:val="003D39FA"/>
    <w:pPr>
      <w:spacing w:after="240"/>
      <w:jc w:val="center"/>
      <w:outlineLvl w:val="9"/>
    </w:pPr>
    <w:rPr>
      <w:caps/>
    </w:rPr>
  </w:style>
  <w:style w:type="paragraph" w:customStyle="1" w:styleId="Version">
    <w:name w:val="Version"/>
    <w:rsid w:val="003D3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9FA"/>
    <w:pPr>
      <w:keepNext w:val="0"/>
      <w:tabs>
        <w:tab w:val="right" w:pos="4176"/>
      </w:tabs>
      <w:ind w:left="198" w:hanging="198"/>
    </w:pPr>
    <w:rPr>
      <w:rFonts w:ascii="Garamond" w:hAnsi="Garamond"/>
    </w:rPr>
  </w:style>
  <w:style w:type="paragraph" w:styleId="IndexHeading">
    <w:name w:val="index heading"/>
    <w:basedOn w:val="Normal"/>
    <w:next w:val="Index1"/>
    <w:semiHidden/>
    <w:rsid w:val="003D39FA"/>
    <w:pPr>
      <w:spacing w:before="120" w:after="120"/>
    </w:pPr>
    <w:rPr>
      <w:rFonts w:ascii="Arial" w:hAnsi="Arial"/>
      <w:b/>
      <w:color w:val="918585"/>
      <w:sz w:val="24"/>
    </w:rPr>
  </w:style>
  <w:style w:type="paragraph" w:styleId="Header">
    <w:name w:val="header"/>
    <w:basedOn w:val="Normal"/>
    <w:link w:val="HeaderChar"/>
    <w:rsid w:val="003D3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9FA"/>
    <w:rPr>
      <w:rFonts w:ascii="Times New Roman" w:eastAsia="Times New Roman" w:hAnsi="Times New Roman" w:cs="Times New Roman"/>
      <w:sz w:val="16"/>
      <w:szCs w:val="20"/>
      <w:lang w:val="en-GB" w:eastAsia="en-US"/>
    </w:rPr>
  </w:style>
  <w:style w:type="paragraph" w:customStyle="1" w:styleId="Chapter">
    <w:name w:val="Chapter"/>
    <w:basedOn w:val="Normal"/>
    <w:rsid w:val="003D39FA"/>
    <w:pPr>
      <w:spacing w:before="240"/>
    </w:pPr>
    <w:rPr>
      <w:rFonts w:ascii="Times New Roman" w:hAnsi="Times New Roman"/>
      <w:smallCaps/>
      <w:spacing w:val="80"/>
      <w:sz w:val="28"/>
    </w:rPr>
  </w:style>
  <w:style w:type="paragraph" w:customStyle="1" w:styleId="InChapter">
    <w:name w:val="InChapter"/>
    <w:basedOn w:val="Heading3"/>
    <w:rsid w:val="003D39FA"/>
    <w:pPr>
      <w:spacing w:after="240"/>
      <w:outlineLvl w:val="9"/>
    </w:pPr>
    <w:rPr>
      <w:noProof/>
    </w:rPr>
  </w:style>
  <w:style w:type="paragraph" w:styleId="Index2">
    <w:name w:val="index 2"/>
    <w:basedOn w:val="Normal"/>
    <w:next w:val="Normal"/>
    <w:semiHidden/>
    <w:rsid w:val="003D39FA"/>
    <w:pPr>
      <w:tabs>
        <w:tab w:val="right" w:pos="4176"/>
      </w:tabs>
      <w:ind w:left="568" w:hanging="284"/>
    </w:pPr>
    <w:rPr>
      <w:rFonts w:ascii="Garamond" w:hAnsi="Garamond"/>
    </w:rPr>
  </w:style>
  <w:style w:type="paragraph" w:customStyle="1" w:styleId="Byline">
    <w:name w:val="Byline"/>
    <w:rsid w:val="003D3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9FA"/>
    <w:pPr>
      <w:tabs>
        <w:tab w:val="clear" w:pos="3600"/>
        <w:tab w:val="clear" w:pos="3958"/>
      </w:tabs>
      <w:jc w:val="right"/>
    </w:pPr>
  </w:style>
  <w:style w:type="paragraph" w:styleId="Caption">
    <w:name w:val="caption"/>
    <w:basedOn w:val="BodyText"/>
    <w:next w:val="Normal"/>
    <w:qFormat/>
    <w:rsid w:val="003D39FA"/>
    <w:pPr>
      <w:framePr w:w="2268" w:hSpace="181" w:vSpace="181" w:wrap="around" w:vAnchor="text" w:hAnchor="page" w:x="1135" w:y="285" w:anchorLock="1"/>
    </w:pPr>
    <w:rPr>
      <w:i/>
    </w:rPr>
  </w:style>
  <w:style w:type="paragraph" w:customStyle="1" w:styleId="MiniTOCTitle">
    <w:name w:val="MiniTOCTitle"/>
    <w:basedOn w:val="Heading4"/>
    <w:rsid w:val="003D39FA"/>
    <w:pPr>
      <w:spacing w:before="240"/>
      <w:outlineLvl w:val="9"/>
    </w:pPr>
    <w:rPr>
      <w:noProof/>
      <w:sz w:val="24"/>
    </w:rPr>
  </w:style>
  <w:style w:type="paragraph" w:customStyle="1" w:styleId="MiniTOCItem">
    <w:name w:val="MiniTOCItem"/>
    <w:basedOn w:val="ListBullet"/>
    <w:rsid w:val="003D39FA"/>
    <w:pPr>
      <w:numPr>
        <w:numId w:val="0"/>
      </w:numPr>
      <w:tabs>
        <w:tab w:val="right" w:leader="dot" w:pos="6521"/>
      </w:tabs>
      <w:spacing w:before="0" w:after="0"/>
    </w:pPr>
  </w:style>
  <w:style w:type="paragraph" w:customStyle="1" w:styleId="TOFTitle">
    <w:name w:val="TOFTitle"/>
    <w:basedOn w:val="TOCTitle"/>
    <w:rsid w:val="003D39FA"/>
  </w:style>
  <w:style w:type="paragraph" w:styleId="TableofFigures">
    <w:name w:val="table of figures"/>
    <w:basedOn w:val="Normal"/>
    <w:next w:val="Normal"/>
    <w:semiHidden/>
    <w:rsid w:val="003D39FA"/>
    <w:pPr>
      <w:tabs>
        <w:tab w:val="right" w:leader="dot" w:pos="9072"/>
      </w:tabs>
      <w:ind w:left="970" w:hanging="403"/>
    </w:pPr>
    <w:rPr>
      <w:rFonts w:ascii="Times New Roman" w:hAnsi="Times New Roman"/>
      <w:b/>
    </w:rPr>
  </w:style>
  <w:style w:type="paragraph" w:styleId="ListNumber">
    <w:name w:val="List Number"/>
    <w:basedOn w:val="List"/>
    <w:rsid w:val="003D39FA"/>
    <w:pPr>
      <w:numPr>
        <w:numId w:val="11"/>
      </w:numPr>
    </w:pPr>
  </w:style>
  <w:style w:type="character" w:customStyle="1" w:styleId="WingdingSymbols">
    <w:name w:val="Wingding Symbols"/>
    <w:rsid w:val="003D39FA"/>
    <w:rPr>
      <w:rFonts w:ascii="Wingdings" w:hAnsi="Wingdings"/>
    </w:rPr>
  </w:style>
  <w:style w:type="paragraph" w:customStyle="1" w:styleId="TableHeading">
    <w:name w:val="Table Heading"/>
    <w:basedOn w:val="HeadingBase"/>
    <w:rsid w:val="003D39FA"/>
    <w:pPr>
      <w:keepLines/>
      <w:pBdr>
        <w:bottom w:val="single" w:sz="6" w:space="1" w:color="918585"/>
      </w:pBdr>
      <w:spacing w:before="240"/>
    </w:pPr>
  </w:style>
  <w:style w:type="character" w:customStyle="1" w:styleId="HotSpot">
    <w:name w:val="HotSpot"/>
    <w:rsid w:val="003D39FA"/>
    <w:rPr>
      <w:color w:val="0033CC"/>
      <w:u w:val="none"/>
    </w:rPr>
  </w:style>
  <w:style w:type="paragraph" w:customStyle="1" w:styleId="BodyTextRight">
    <w:name w:val="Body Text Right"/>
    <w:basedOn w:val="BodyText"/>
    <w:rsid w:val="003D39FA"/>
    <w:pPr>
      <w:spacing w:before="0" w:after="0"/>
      <w:jc w:val="right"/>
    </w:pPr>
  </w:style>
  <w:style w:type="paragraph" w:styleId="Index3">
    <w:name w:val="index 3"/>
    <w:basedOn w:val="ListNumber2"/>
    <w:next w:val="Normal"/>
    <w:semiHidden/>
    <w:rsid w:val="003D39FA"/>
    <w:pPr>
      <w:numPr>
        <w:numId w:val="0"/>
      </w:numPr>
      <w:tabs>
        <w:tab w:val="right" w:leader="dot" w:pos="4176"/>
      </w:tabs>
    </w:pPr>
  </w:style>
  <w:style w:type="paragraph" w:styleId="ListNumber2">
    <w:name w:val="List Number 2"/>
    <w:basedOn w:val="List2"/>
    <w:rsid w:val="003D39FA"/>
    <w:pPr>
      <w:numPr>
        <w:numId w:val="10"/>
      </w:numPr>
      <w:tabs>
        <w:tab w:val="clear" w:pos="1060"/>
      </w:tabs>
    </w:pPr>
  </w:style>
  <w:style w:type="paragraph" w:customStyle="1" w:styleId="MarginNote">
    <w:name w:val="Margin Note"/>
    <w:basedOn w:val="BodyText"/>
    <w:rsid w:val="003D3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9FA"/>
    <w:rPr>
      <w:sz w:val="32"/>
    </w:rPr>
  </w:style>
  <w:style w:type="paragraph" w:customStyle="1" w:styleId="HeadingProcedure">
    <w:name w:val="Heading Procedure"/>
    <w:basedOn w:val="HeadingBase"/>
    <w:next w:val="Normal"/>
    <w:rsid w:val="003D39FA"/>
    <w:pPr>
      <w:tabs>
        <w:tab w:val="left" w:pos="0"/>
      </w:tabs>
      <w:spacing w:before="120" w:after="60"/>
    </w:pPr>
    <w:rPr>
      <w:i/>
      <w:color w:val="918585"/>
      <w:sz w:val="22"/>
    </w:rPr>
  </w:style>
  <w:style w:type="paragraph" w:customStyle="1" w:styleId="TableBodyText">
    <w:name w:val="Table Body Text"/>
    <w:basedOn w:val="BodyText"/>
    <w:rsid w:val="003D39FA"/>
    <w:pPr>
      <w:spacing w:before="60" w:after="60"/>
    </w:pPr>
  </w:style>
  <w:style w:type="paragraph" w:styleId="ListContinue">
    <w:name w:val="List Continue"/>
    <w:basedOn w:val="List"/>
    <w:rsid w:val="003D39FA"/>
    <w:pPr>
      <w:ind w:firstLine="0"/>
    </w:pPr>
  </w:style>
  <w:style w:type="paragraph" w:customStyle="1" w:styleId="ListNote">
    <w:name w:val="List Note"/>
    <w:basedOn w:val="List"/>
    <w:rsid w:val="003D39FA"/>
    <w:pPr>
      <w:pBdr>
        <w:top w:val="single" w:sz="6" w:space="2" w:color="918585"/>
        <w:bottom w:val="single" w:sz="6" w:space="2" w:color="918585"/>
      </w:pBdr>
      <w:tabs>
        <w:tab w:val="left" w:pos="1021"/>
      </w:tabs>
      <w:ind w:firstLine="0"/>
    </w:pPr>
  </w:style>
  <w:style w:type="paragraph" w:customStyle="1" w:styleId="Warning">
    <w:name w:val="Warning"/>
    <w:basedOn w:val="BodyText"/>
    <w:rsid w:val="003D39FA"/>
    <w:pPr>
      <w:shd w:val="clear" w:color="auto" w:fill="D9D9D9"/>
      <w:tabs>
        <w:tab w:val="left" w:pos="992"/>
      </w:tabs>
      <w:ind w:left="119" w:right="119"/>
    </w:pPr>
    <w:rPr>
      <w:sz w:val="20"/>
    </w:rPr>
  </w:style>
  <w:style w:type="paragraph" w:customStyle="1" w:styleId="MarginIcons">
    <w:name w:val="Margin Icons"/>
    <w:basedOn w:val="BodyText"/>
    <w:rsid w:val="003D3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9FA"/>
    <w:rPr>
      <w:rFonts w:ascii="Courier New" w:hAnsi="Courier New"/>
    </w:rPr>
  </w:style>
  <w:style w:type="paragraph" w:customStyle="1" w:styleId="NoteBullet">
    <w:name w:val="Note Bullet"/>
    <w:basedOn w:val="Note"/>
    <w:rsid w:val="003D39FA"/>
    <w:pPr>
      <w:tabs>
        <w:tab w:val="clear" w:pos="680"/>
      </w:tabs>
      <w:spacing w:before="60" w:after="60"/>
    </w:pPr>
  </w:style>
  <w:style w:type="paragraph" w:customStyle="1" w:styleId="SubHeading2">
    <w:name w:val="SubHeading2"/>
    <w:basedOn w:val="HeadingBase"/>
    <w:rsid w:val="003D39FA"/>
    <w:pPr>
      <w:spacing w:before="240" w:after="60"/>
    </w:pPr>
    <w:rPr>
      <w:sz w:val="20"/>
    </w:rPr>
  </w:style>
  <w:style w:type="paragraph" w:customStyle="1" w:styleId="SubHeading1">
    <w:name w:val="SubHeading1"/>
    <w:basedOn w:val="HeadingBase"/>
    <w:rsid w:val="003D39FA"/>
    <w:pPr>
      <w:spacing w:before="240" w:after="60"/>
    </w:pPr>
    <w:rPr>
      <w:color w:val="918585"/>
      <w:sz w:val="22"/>
    </w:rPr>
  </w:style>
  <w:style w:type="paragraph" w:customStyle="1" w:styleId="SideHeading">
    <w:name w:val="Side Heading"/>
    <w:basedOn w:val="HeadingBase"/>
    <w:rsid w:val="003D3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9FA"/>
    <w:pPr>
      <w:numPr>
        <w:numId w:val="12"/>
      </w:numPr>
    </w:pPr>
  </w:style>
  <w:style w:type="paragraph" w:styleId="PlainText">
    <w:name w:val="Plain Text"/>
    <w:basedOn w:val="Normal"/>
    <w:link w:val="PlainTextChar"/>
    <w:rsid w:val="003D39FA"/>
    <w:rPr>
      <w:sz w:val="20"/>
    </w:rPr>
  </w:style>
  <w:style w:type="character" w:customStyle="1" w:styleId="PlainTextChar">
    <w:name w:val="Plain Text Char"/>
    <w:basedOn w:val="DefaultParagraphFont"/>
    <w:link w:val="PlainText"/>
    <w:rsid w:val="003D39FA"/>
    <w:rPr>
      <w:rFonts w:ascii="Courier New" w:eastAsia="Times New Roman" w:hAnsi="Courier New" w:cs="Times New Roman"/>
      <w:sz w:val="20"/>
      <w:szCs w:val="20"/>
      <w:lang w:eastAsia="en-US"/>
    </w:rPr>
  </w:style>
  <w:style w:type="character" w:customStyle="1" w:styleId="MenuOption">
    <w:name w:val="Menu Option"/>
    <w:basedOn w:val="DefaultParagraphFont"/>
    <w:rsid w:val="003D39FA"/>
    <w:rPr>
      <w:b/>
      <w:smallCaps/>
    </w:rPr>
  </w:style>
  <w:style w:type="paragraph" w:customStyle="1" w:styleId="TableListNumber">
    <w:name w:val="Table List Number"/>
    <w:basedOn w:val="ListNumber"/>
    <w:rsid w:val="003D39FA"/>
    <w:pPr>
      <w:numPr>
        <w:numId w:val="0"/>
      </w:numPr>
    </w:pPr>
  </w:style>
  <w:style w:type="paragraph" w:styleId="TOC4">
    <w:name w:val="toc 4"/>
    <w:basedOn w:val="TOCBase"/>
    <w:next w:val="Normal"/>
    <w:semiHidden/>
    <w:rsid w:val="003D39FA"/>
    <w:pPr>
      <w:tabs>
        <w:tab w:val="right" w:leader="dot" w:pos="9071"/>
      </w:tabs>
      <w:ind w:left="1701"/>
    </w:pPr>
  </w:style>
  <w:style w:type="paragraph" w:customStyle="1" w:styleId="ListAlpha">
    <w:name w:val="List Alpha"/>
    <w:basedOn w:val="List"/>
    <w:rsid w:val="003D39FA"/>
    <w:pPr>
      <w:numPr>
        <w:numId w:val="9"/>
      </w:numPr>
    </w:pPr>
  </w:style>
  <w:style w:type="paragraph" w:customStyle="1" w:styleId="ListAlpha2">
    <w:name w:val="List Alpha 2"/>
    <w:basedOn w:val="List2"/>
    <w:rsid w:val="003D39FA"/>
    <w:pPr>
      <w:numPr>
        <w:numId w:val="8"/>
      </w:numPr>
    </w:pPr>
  </w:style>
  <w:style w:type="paragraph" w:styleId="List2">
    <w:name w:val="List 2"/>
    <w:basedOn w:val="BodyText"/>
    <w:rsid w:val="003D39FA"/>
    <w:pPr>
      <w:tabs>
        <w:tab w:val="left" w:pos="680"/>
      </w:tabs>
      <w:spacing w:before="60" w:after="60"/>
      <w:ind w:left="680" w:hanging="340"/>
    </w:pPr>
  </w:style>
  <w:style w:type="paragraph" w:styleId="List3">
    <w:name w:val="List 3"/>
    <w:basedOn w:val="BodyText"/>
    <w:rsid w:val="003D39FA"/>
    <w:pPr>
      <w:tabs>
        <w:tab w:val="left" w:pos="1021"/>
      </w:tabs>
      <w:spacing w:before="60" w:after="60"/>
      <w:ind w:left="1020" w:hanging="340"/>
    </w:pPr>
  </w:style>
  <w:style w:type="paragraph" w:styleId="List4">
    <w:name w:val="List 4"/>
    <w:basedOn w:val="BodyText"/>
    <w:rsid w:val="003D39FA"/>
    <w:pPr>
      <w:tabs>
        <w:tab w:val="left" w:pos="1361"/>
      </w:tabs>
      <w:spacing w:before="60" w:after="60"/>
      <w:ind w:left="1361" w:hanging="340"/>
    </w:pPr>
  </w:style>
  <w:style w:type="paragraph" w:styleId="List5">
    <w:name w:val="List 5"/>
    <w:basedOn w:val="BodyText"/>
    <w:rsid w:val="003D39FA"/>
    <w:pPr>
      <w:tabs>
        <w:tab w:val="left" w:pos="1701"/>
      </w:tabs>
      <w:spacing w:before="60" w:after="60"/>
      <w:ind w:left="1701" w:hanging="340"/>
    </w:pPr>
  </w:style>
  <w:style w:type="paragraph" w:styleId="ListBullet3">
    <w:name w:val="List Bullet 3"/>
    <w:basedOn w:val="List3"/>
    <w:rsid w:val="003D39FA"/>
    <w:pPr>
      <w:numPr>
        <w:numId w:val="15"/>
      </w:numPr>
      <w:tabs>
        <w:tab w:val="clear" w:pos="1021"/>
      </w:tabs>
      <w:ind w:left="1037" w:hanging="357"/>
    </w:pPr>
  </w:style>
  <w:style w:type="paragraph" w:styleId="ListBullet4">
    <w:name w:val="List Bullet 4"/>
    <w:basedOn w:val="List4"/>
    <w:rsid w:val="003D39FA"/>
    <w:pPr>
      <w:numPr>
        <w:numId w:val="3"/>
      </w:numPr>
    </w:pPr>
  </w:style>
  <w:style w:type="paragraph" w:styleId="ListBullet5">
    <w:name w:val="List Bullet 5"/>
    <w:basedOn w:val="List5"/>
    <w:rsid w:val="003D39FA"/>
    <w:pPr>
      <w:numPr>
        <w:numId w:val="4"/>
      </w:numPr>
    </w:pPr>
  </w:style>
  <w:style w:type="paragraph" w:styleId="ListContinue2">
    <w:name w:val="List Continue 2"/>
    <w:basedOn w:val="List2"/>
    <w:rsid w:val="003D39FA"/>
    <w:pPr>
      <w:ind w:firstLine="0"/>
    </w:pPr>
  </w:style>
  <w:style w:type="paragraph" w:styleId="ListContinue3">
    <w:name w:val="List Continue 3"/>
    <w:basedOn w:val="List3"/>
    <w:rsid w:val="003D39FA"/>
    <w:pPr>
      <w:ind w:left="1021" w:firstLine="0"/>
    </w:pPr>
  </w:style>
  <w:style w:type="paragraph" w:styleId="ListContinue4">
    <w:name w:val="List Continue 4"/>
    <w:basedOn w:val="List4"/>
    <w:rsid w:val="003D39FA"/>
    <w:pPr>
      <w:ind w:firstLine="0"/>
    </w:pPr>
  </w:style>
  <w:style w:type="paragraph" w:styleId="ListContinue5">
    <w:name w:val="List Continue 5"/>
    <w:basedOn w:val="List5"/>
    <w:rsid w:val="003D39FA"/>
    <w:pPr>
      <w:ind w:firstLine="0"/>
    </w:pPr>
  </w:style>
  <w:style w:type="paragraph" w:styleId="ListNumber3">
    <w:name w:val="List Number 3"/>
    <w:basedOn w:val="List3"/>
    <w:rsid w:val="003D39FA"/>
    <w:pPr>
      <w:numPr>
        <w:numId w:val="5"/>
      </w:numPr>
    </w:pPr>
  </w:style>
  <w:style w:type="paragraph" w:styleId="ListNumber4">
    <w:name w:val="List Number 4"/>
    <w:basedOn w:val="List4"/>
    <w:rsid w:val="003D39FA"/>
    <w:pPr>
      <w:numPr>
        <w:numId w:val="6"/>
      </w:numPr>
    </w:pPr>
  </w:style>
  <w:style w:type="paragraph" w:styleId="ListNumber5">
    <w:name w:val="List Number 5"/>
    <w:basedOn w:val="List5"/>
    <w:rsid w:val="003D39FA"/>
    <w:pPr>
      <w:numPr>
        <w:numId w:val="7"/>
      </w:numPr>
    </w:pPr>
  </w:style>
  <w:style w:type="paragraph" w:styleId="BlockText">
    <w:name w:val="Block Text"/>
    <w:basedOn w:val="Normal"/>
    <w:rsid w:val="003D39FA"/>
    <w:pPr>
      <w:spacing w:after="120"/>
      <w:ind w:left="1440" w:right="1440"/>
    </w:pPr>
  </w:style>
  <w:style w:type="character" w:customStyle="1" w:styleId="Subscript">
    <w:name w:val="Subscript"/>
    <w:basedOn w:val="DefaultParagraphFont"/>
    <w:rsid w:val="003D39FA"/>
    <w:rPr>
      <w:sz w:val="16"/>
      <w:vertAlign w:val="subscript"/>
    </w:rPr>
  </w:style>
  <w:style w:type="character" w:customStyle="1" w:styleId="Superscript">
    <w:name w:val="Superscript"/>
    <w:basedOn w:val="DefaultParagraphFont"/>
    <w:rsid w:val="003D39FA"/>
    <w:rPr>
      <w:sz w:val="16"/>
      <w:vertAlign w:val="superscript"/>
    </w:rPr>
  </w:style>
  <w:style w:type="character" w:customStyle="1" w:styleId="Symbols">
    <w:name w:val="Symbols"/>
    <w:basedOn w:val="DefaultParagraphFont"/>
    <w:rsid w:val="003D39FA"/>
    <w:rPr>
      <w:rFonts w:ascii="Symbol" w:hAnsi="Symbol"/>
    </w:rPr>
  </w:style>
  <w:style w:type="character" w:customStyle="1" w:styleId="MenuOptions">
    <w:name w:val="Menu Options"/>
    <w:basedOn w:val="DefaultParagraphFont"/>
    <w:rsid w:val="003D39FA"/>
    <w:rPr>
      <w:rFonts w:ascii="Arial Narrow" w:hAnsi="Arial Narrow"/>
      <w:smallCaps/>
    </w:rPr>
  </w:style>
  <w:style w:type="character" w:customStyle="1" w:styleId="Buttons">
    <w:name w:val="Buttons"/>
    <w:basedOn w:val="DefaultParagraphFont"/>
    <w:rsid w:val="003D39FA"/>
    <w:rPr>
      <w:b/>
    </w:rPr>
  </w:style>
  <w:style w:type="character" w:customStyle="1" w:styleId="Underlined">
    <w:name w:val="Underlined"/>
    <w:basedOn w:val="DefaultParagraphFont"/>
    <w:rsid w:val="003D39FA"/>
    <w:rPr>
      <w:u w:val="single"/>
    </w:rPr>
  </w:style>
  <w:style w:type="paragraph" w:customStyle="1" w:styleId="TableBodyTextRight">
    <w:name w:val="Table Body Text Right"/>
    <w:basedOn w:val="TableBodyText"/>
    <w:rsid w:val="003D39FA"/>
    <w:pPr>
      <w:widowControl w:val="0"/>
      <w:autoSpaceDE w:val="0"/>
      <w:autoSpaceDN w:val="0"/>
      <w:adjustRightInd w:val="0"/>
      <w:jc w:val="right"/>
    </w:pPr>
    <w:rPr>
      <w:rFonts w:cs="Arial"/>
      <w:szCs w:val="18"/>
    </w:rPr>
  </w:style>
  <w:style w:type="paragraph" w:customStyle="1" w:styleId="CopyrightText">
    <w:name w:val="Copyright Text"/>
    <w:basedOn w:val="BodyText"/>
    <w:rsid w:val="003D39FA"/>
    <w:rPr>
      <w:sz w:val="18"/>
    </w:rPr>
  </w:style>
  <w:style w:type="paragraph" w:customStyle="1" w:styleId="BodySmallRight">
    <w:name w:val="Body Small Right"/>
    <w:basedOn w:val="BodyTextRight"/>
    <w:rsid w:val="003D39FA"/>
    <w:rPr>
      <w:sz w:val="18"/>
      <w:szCs w:val="18"/>
    </w:rPr>
  </w:style>
  <w:style w:type="paragraph" w:customStyle="1" w:styleId="MarginEdition">
    <w:name w:val="Margin Edition"/>
    <w:basedOn w:val="MarginNote"/>
    <w:rsid w:val="003D39FA"/>
    <w:pPr>
      <w:spacing w:before="0" w:after="0"/>
    </w:pPr>
    <w:rPr>
      <w:rFonts w:ascii="Times New Roman" w:hAnsi="Times New Roman"/>
      <w:color w:val="999999"/>
    </w:rPr>
  </w:style>
  <w:style w:type="paragraph" w:customStyle="1" w:styleId="Spacer">
    <w:name w:val="Spacer"/>
    <w:basedOn w:val="Normal"/>
    <w:rsid w:val="003D39FA"/>
    <w:rPr>
      <w:sz w:val="2"/>
      <w:szCs w:val="2"/>
    </w:rPr>
  </w:style>
  <w:style w:type="character" w:customStyle="1" w:styleId="Small">
    <w:name w:val="Small"/>
    <w:basedOn w:val="DefaultParagraphFont"/>
    <w:rsid w:val="003D39FA"/>
    <w:rPr>
      <w:sz w:val="16"/>
    </w:rPr>
  </w:style>
  <w:style w:type="paragraph" w:customStyle="1" w:styleId="WideTable">
    <w:name w:val="Wide Table"/>
    <w:basedOn w:val="Normal"/>
    <w:rsid w:val="003D39FA"/>
    <w:pPr>
      <w:ind w:left="-1418"/>
    </w:pPr>
    <w:rPr>
      <w:sz w:val="2"/>
      <w:szCs w:val="2"/>
    </w:rPr>
  </w:style>
  <w:style w:type="character" w:styleId="PageNumber">
    <w:name w:val="page number"/>
    <w:basedOn w:val="DefaultParagraphFont"/>
    <w:rsid w:val="003D39FA"/>
  </w:style>
  <w:style w:type="paragraph" w:styleId="Quote">
    <w:name w:val="Quote"/>
    <w:basedOn w:val="Heading1"/>
    <w:link w:val="QuoteChar"/>
    <w:qFormat/>
    <w:rsid w:val="003D39FA"/>
    <w:rPr>
      <w:b w:val="0"/>
      <w:sz w:val="72"/>
      <w:szCs w:val="72"/>
      <w:lang w:val="en-NZ"/>
    </w:rPr>
  </w:style>
  <w:style w:type="character" w:customStyle="1" w:styleId="QuoteChar">
    <w:name w:val="Quote Char"/>
    <w:basedOn w:val="DefaultParagraphFont"/>
    <w:link w:val="Quote"/>
    <w:rsid w:val="003D3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9FA"/>
    <w:pPr>
      <w:pageBreakBefore/>
    </w:pPr>
  </w:style>
  <w:style w:type="paragraph" w:customStyle="1" w:styleId="Border">
    <w:name w:val="Border"/>
    <w:basedOn w:val="Normal"/>
    <w:qFormat/>
    <w:rsid w:val="003D3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9FA"/>
    <w:rPr>
      <w:b/>
      <w:bCs/>
      <w:i/>
      <w:iCs/>
      <w:color w:val="auto"/>
    </w:rPr>
  </w:style>
  <w:style w:type="paragraph" w:styleId="IntenseQuote">
    <w:name w:val="Intense Quote"/>
    <w:basedOn w:val="Normal"/>
    <w:next w:val="Normal"/>
    <w:link w:val="IntenseQuoteChar"/>
    <w:uiPriority w:val="30"/>
    <w:qFormat/>
    <w:rsid w:val="003D3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9FA"/>
    <w:rPr>
      <w:smallCaps/>
      <w:color w:val="auto"/>
      <w:u w:val="single"/>
    </w:rPr>
  </w:style>
  <w:style w:type="character" w:styleId="IntenseReference">
    <w:name w:val="Intense Reference"/>
    <w:basedOn w:val="DefaultParagraphFont"/>
    <w:uiPriority w:val="32"/>
    <w:qFormat/>
    <w:rsid w:val="003D39FA"/>
    <w:rPr>
      <w:b/>
      <w:bCs/>
      <w:smallCaps/>
      <w:color w:val="auto"/>
      <w:spacing w:val="5"/>
      <w:u w:val="single"/>
    </w:rPr>
  </w:style>
  <w:style w:type="paragraph" w:customStyle="1" w:styleId="2ColumnHeading">
    <w:name w:val="2Column Heading"/>
    <w:basedOn w:val="BodyText"/>
    <w:qFormat/>
    <w:rsid w:val="003D39FA"/>
    <w:pPr>
      <w:spacing w:after="60"/>
      <w:ind w:left="-2268"/>
    </w:pPr>
    <w:rPr>
      <w:b/>
    </w:rPr>
  </w:style>
  <w:style w:type="paragraph" w:customStyle="1" w:styleId="Heading1TOC">
    <w:name w:val="Heading1 TOC"/>
    <w:basedOn w:val="Normal"/>
    <w:qFormat/>
    <w:rsid w:val="003D39FA"/>
    <w:pPr>
      <w:spacing w:before="240" w:after="120"/>
    </w:pPr>
    <w:rPr>
      <w:rFonts w:ascii="Times New Roman" w:hAnsi="Times New Roman"/>
      <w:b/>
      <w:sz w:val="32"/>
    </w:rPr>
  </w:style>
  <w:style w:type="paragraph" w:customStyle="1" w:styleId="Heading2TOC">
    <w:name w:val="Heading2 TOC"/>
    <w:basedOn w:val="Normal"/>
    <w:qFormat/>
    <w:rsid w:val="003D39FA"/>
    <w:pPr>
      <w:spacing w:before="240" w:after="60"/>
    </w:pPr>
    <w:rPr>
      <w:rFonts w:ascii="Times New Roman" w:hAnsi="Times New Roman"/>
      <w:b/>
      <w:sz w:val="28"/>
    </w:rPr>
  </w:style>
  <w:style w:type="character" w:customStyle="1" w:styleId="Underline">
    <w:name w:val="Underline"/>
    <w:basedOn w:val="DefaultParagraphFont"/>
    <w:qFormat/>
    <w:rsid w:val="003D39FA"/>
    <w:rPr>
      <w:u w:val="single"/>
    </w:rPr>
  </w:style>
  <w:style w:type="paragraph" w:styleId="BalloonText">
    <w:name w:val="Balloon Text"/>
    <w:basedOn w:val="Normal"/>
    <w:link w:val="BalloonTextChar"/>
    <w:rsid w:val="003D39FA"/>
    <w:rPr>
      <w:rFonts w:ascii="Tahoma" w:hAnsi="Tahoma" w:cs="Tahoma"/>
      <w:sz w:val="16"/>
      <w:szCs w:val="16"/>
    </w:rPr>
  </w:style>
  <w:style w:type="character" w:customStyle="1" w:styleId="BalloonTextChar">
    <w:name w:val="Balloon Text Char"/>
    <w:basedOn w:val="DefaultParagraphFont"/>
    <w:link w:val="BalloonText"/>
    <w:rsid w:val="003D3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9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9FA"/>
    <w:rPr>
      <w:b/>
      <w:color w:val="660033"/>
      <w:spacing w:val="0"/>
    </w:rPr>
  </w:style>
  <w:style w:type="paragraph" w:customStyle="1" w:styleId="Nameditemlist">
    <w:name w:val="Named item list"/>
    <w:basedOn w:val="BodyText"/>
    <w:qFormat/>
    <w:rsid w:val="003D39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6034</Characters>
  <Application>Microsoft Office Word</Application>
  <DocSecurity>0</DocSecurity>
  <Lines>198</Lines>
  <Paragraphs>114</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ICASAS513A Develop detailed test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2012-05-29T05:53:00Z</dcterms:created>
  <dcterms:modified xsi:type="dcterms:W3CDTF">2012-05-29T05:53:00Z</dcterms:modified>
</cp:coreProperties>
</file>