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A99" w:rsidP="005A4A99">
      <w:pPr>
        <w:pStyle w:val="Title"/>
      </w:pPr>
      <w:bookmarkStart w:id="0" w:name="_GoBack"/>
      <w:bookmarkEnd w:id="0"/>
      <w:r>
        <w:fldChar w:fldCharType="begin"/>
      </w:r>
      <w:r>
        <w:instrText xml:space="preserve"> TITLE   \* MERGEFORMAT </w:instrText>
      </w:r>
      <w:r>
        <w:fldChar w:fldCharType="separate"/>
      </w:r>
      <w:r>
        <w:t>ICASAS511A Prioritise IT change requests</w:t>
      </w:r>
      <w:r>
        <w:fldChar w:fldCharType="end"/>
      </w:r>
    </w:p>
    <w:p w:rsidR="005A4A99" w:rsidP="005A4A99">
      <w:pPr>
        <w:pStyle w:val="Version"/>
        <w:sectPr w:rsidSect="005103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0308" w:rsidP="00510308">
      <w:pPr>
        <w:pStyle w:val="SuperHeading"/>
      </w:pPr>
      <w:r w:rsidRPr="00510308">
        <w:t>ICASAS511A Prioritise IT change requests</w:t>
      </w:r>
    </w:p>
    <w:p w:rsidR="00000000" w:rsidRPr="00510308" w:rsidP="00510308">
      <w:pPr>
        <w:pStyle w:val="Heading1"/>
      </w:pPr>
      <w:bookmarkStart w:id="1" w:name="O_458871"/>
      <w:bookmarkEnd w:id="1"/>
      <w:r w:rsidRPr="00510308">
        <w:t>Modification History</w:t>
      </w:r>
    </w:p>
    <w:tbl>
      <w:tblPr>
        <w:tblW w:w="0" w:type="auto"/>
        <w:tblLayout w:type="fixed"/>
        <w:tblCellMar>
          <w:left w:w="62" w:type="dxa"/>
          <w:right w:w="62" w:type="dxa"/>
        </w:tblCellMar>
        <w:tblLook w:val="0000"/>
      </w:tblPr>
      <w:tblGrid>
        <w:gridCol w:w="3174"/>
        <w:gridCol w:w="5913"/>
      </w:tblGrid>
      <w:tr w:rsidTr="0051030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BodyText"/>
            </w:pPr>
            <w:r w:rsidRPr="0051030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rPr>
                <w:rStyle w:val="SpecialBold"/>
              </w:rPr>
              <w:t>Comments</w:t>
            </w:r>
          </w:p>
        </w:tc>
      </w:tr>
      <w:tr w:rsidTr="0051030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BodyText"/>
            </w:pPr>
            <w:r w:rsidRPr="00510308">
              <w:t xml:space="preserve">This Unit first released with </w:t>
            </w:r>
            <w:r w:rsidRPr="00510308">
              <w:rPr>
                <w:rStyle w:val="Emphasis"/>
              </w:rPr>
              <w:t>ICA11 Information and Communic</w:t>
            </w:r>
            <w:r w:rsidRPr="00510308">
              <w:rPr>
                <w:rStyle w:val="Emphasis"/>
              </w:rPr>
              <w:t>ations Technology Training Package version 1.0</w:t>
            </w:r>
          </w:p>
        </w:tc>
      </w:tr>
    </w:tbl>
    <w:p w:rsidR="00000000" w:rsidRPr="00510308" w:rsidP="00510308">
      <w:pPr>
        <w:pStyle w:val="BodyText"/>
      </w:pPr>
    </w:p>
    <w:p w:rsidR="00000000" w:rsidRPr="00510308" w:rsidP="00510308">
      <w:pPr>
        <w:pStyle w:val="AllowPageBreak"/>
      </w:pPr>
    </w:p>
    <w:p w:rsidR="00000000" w:rsidRPr="00510308" w:rsidP="00510308">
      <w:pPr>
        <w:pStyle w:val="Heading1"/>
      </w:pPr>
      <w:bookmarkStart w:id="2" w:name="O_458872"/>
      <w:bookmarkEnd w:id="2"/>
      <w:r w:rsidRPr="00510308">
        <w:t>Unit Descriptor</w:t>
      </w:r>
    </w:p>
    <w:p w:rsidR="00000000" w:rsidRPr="00510308" w:rsidP="00510308">
      <w:pPr>
        <w:pStyle w:val="BodyText"/>
      </w:pPr>
      <w:r w:rsidRPr="00510308">
        <w:t>This unit describes the performance outcomes, skills and knowledge required to analyse IT change requests and rank them in priority order.</w:t>
      </w:r>
    </w:p>
    <w:p w:rsidR="00000000" w:rsidRPr="00510308" w:rsidP="00510308">
      <w:pPr>
        <w:pStyle w:val="AllowPageBreak"/>
      </w:pPr>
    </w:p>
    <w:p w:rsidR="00000000" w:rsidRPr="00510308" w:rsidP="00510308">
      <w:pPr>
        <w:pStyle w:val="Heading1"/>
      </w:pPr>
      <w:bookmarkStart w:id="3" w:name="O_458873"/>
      <w:bookmarkEnd w:id="3"/>
      <w:r w:rsidRPr="00510308">
        <w:t>Application of the Unit</w:t>
      </w:r>
    </w:p>
    <w:p w:rsidR="00000000" w:rsidRPr="00510308" w:rsidP="00510308">
      <w:pPr>
        <w:pStyle w:val="BodyText"/>
      </w:pPr>
      <w:r w:rsidRPr="00510308">
        <w:t>Experienced managers, project managers, and those with managerial responsibility for systems that undergo continual change apply the skills and knowledge in this unit. Information technology and the manufacturing domain are examples</w:t>
      </w:r>
      <w:r w:rsidRPr="00510308">
        <w:t xml:space="preserve"> where the change-management process delivers benefits, as well as enabling traceability of changes.</w:t>
      </w:r>
    </w:p>
    <w:p w:rsidR="00000000" w:rsidRPr="00510308" w:rsidP="00510308">
      <w:pPr>
        <w:pStyle w:val="BodyText"/>
      </w:pPr>
    </w:p>
    <w:p w:rsidR="00000000" w:rsidRPr="00510308" w:rsidP="00510308">
      <w:pPr>
        <w:pStyle w:val="BodyText"/>
      </w:pPr>
      <w:r w:rsidRPr="00510308">
        <w:t>They provide technical advice, guidance and leadership in resolution of specified problems, and the role may involve responsibility for others.</w:t>
      </w:r>
    </w:p>
    <w:p w:rsidR="00000000" w:rsidRPr="00510308" w:rsidP="00510308">
      <w:pPr>
        <w:pStyle w:val="AllowPageBreak"/>
      </w:pPr>
    </w:p>
    <w:p w:rsidR="00000000" w:rsidRPr="00510308" w:rsidP="00510308">
      <w:pPr>
        <w:pStyle w:val="Heading1"/>
      </w:pPr>
      <w:bookmarkStart w:id="4" w:name="O_458874"/>
      <w:bookmarkEnd w:id="4"/>
      <w:r w:rsidRPr="00510308">
        <w:t>Licensing/Regulatory Information</w:t>
      </w:r>
    </w:p>
    <w:p w:rsidR="00000000" w:rsidRPr="00510308" w:rsidP="00510308">
      <w:pPr>
        <w:pStyle w:val="BodyText"/>
      </w:pPr>
      <w:r w:rsidRPr="00510308">
        <w:t>No licensing, legislative, regulatory or certification requirements apply to this unit at the time of endorsement but users should confirm requirements with the relevant federal, state or territory authority.</w:t>
      </w:r>
    </w:p>
    <w:p w:rsidR="00000000" w:rsidRPr="00510308" w:rsidP="00510308">
      <w:pPr>
        <w:pStyle w:val="AllowPageBreak"/>
      </w:pPr>
    </w:p>
    <w:p w:rsidR="00000000" w:rsidRPr="00510308" w:rsidP="00510308">
      <w:pPr>
        <w:pStyle w:val="Heading1"/>
      </w:pPr>
      <w:bookmarkStart w:id="5" w:name="O_458875"/>
      <w:bookmarkEnd w:id="5"/>
      <w:r w:rsidRPr="00510308">
        <w:t>Pre-Requisites</w:t>
      </w:r>
    </w:p>
    <w:p w:rsidR="00000000" w:rsidRPr="00510308" w:rsidP="00510308">
      <w:pPr>
        <w:pStyle w:val="BodyText"/>
      </w:pPr>
      <w:r w:rsidRPr="00510308">
        <w:t>Not applicable.</w:t>
      </w:r>
    </w:p>
    <w:p w:rsidR="00000000" w:rsidRPr="00510308" w:rsidP="00510308">
      <w:pPr>
        <w:pStyle w:val="AllowPageBreak"/>
      </w:pPr>
    </w:p>
    <w:p w:rsidR="00000000" w:rsidRPr="00510308" w:rsidP="00510308">
      <w:pPr>
        <w:pStyle w:val="Heading1"/>
      </w:pPr>
      <w:bookmarkStart w:id="6" w:name="O_458876"/>
      <w:bookmarkEnd w:id="6"/>
      <w:r w:rsidRPr="00510308">
        <w:t>Employability Skills Information</w:t>
      </w:r>
    </w:p>
    <w:p w:rsidR="00000000" w:rsidRPr="00510308" w:rsidP="00510308">
      <w:pPr>
        <w:pStyle w:val="BodyText"/>
      </w:pPr>
      <w:r w:rsidRPr="00510308">
        <w:t>This unit contains employability skills.</w:t>
      </w:r>
    </w:p>
    <w:p w:rsidR="00000000" w:rsidRPr="00510308" w:rsidP="00510308">
      <w:pPr>
        <w:pStyle w:val="AllowPageBreak"/>
      </w:pPr>
    </w:p>
    <w:p w:rsidR="00000000" w:rsidRPr="00510308" w:rsidP="00510308">
      <w:pPr>
        <w:pStyle w:val="Heading1"/>
      </w:pPr>
      <w:bookmarkStart w:id="7" w:name="O_458877"/>
      <w:bookmarkEnd w:id="7"/>
      <w:r w:rsidRPr="00510308">
        <w:t>Elements and Performance Criteria Pre-Content</w:t>
      </w:r>
    </w:p>
    <w:tbl>
      <w:tblPr>
        <w:tblW w:w="0" w:type="auto"/>
        <w:tblLayout w:type="fixed"/>
        <w:tblCellMar>
          <w:left w:w="62" w:type="dxa"/>
          <w:right w:w="62" w:type="dxa"/>
        </w:tblCellMar>
        <w:tblLook w:val="0000"/>
      </w:tblPr>
      <w:tblGrid>
        <w:gridCol w:w="2551"/>
        <w:gridCol w:w="6599"/>
      </w:tblGrid>
      <w:tr w:rsidTr="00510308">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10308" w:rsidP="00510308">
            <w:pPr>
              <w:pStyle w:val="BodyText"/>
            </w:pPr>
            <w:r w:rsidRPr="00510308">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0308">
            <w:pPr>
              <w:pStyle w:val="BodyText"/>
              <w:rPr>
                <w:lang w:val="en-NZ"/>
              </w:rPr>
            </w:pPr>
            <w:r w:rsidRPr="00510308">
              <w:rPr>
                <w:rStyle w:val="SpecialBold"/>
              </w:rPr>
              <w:t>Performance Criteria</w:t>
            </w:r>
          </w:p>
        </w:tc>
      </w:tr>
      <w:tr w:rsidTr="00510308">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BodyText"/>
            </w:pPr>
            <w:r w:rsidRPr="00510308">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BodyText"/>
            </w:pPr>
            <w:r w:rsidRPr="00510308">
              <w:rPr>
                <w:rStyle w:val="Emphasis"/>
              </w:rPr>
              <w:t>Performance criteria describe the performance needed to demonstrate achievement of the element. Where bold italicised text is used, further information is detailed in the required skills and</w:t>
            </w:r>
            <w:r w:rsidRPr="00510308">
              <w:rPr>
                <w:rStyle w:val="Emphasis"/>
              </w:rPr>
              <w:t xml:space="preserve"> knowledge section and the range statement. Assessment of performance is to be consistent with the evidence guide.</w:t>
            </w:r>
          </w:p>
        </w:tc>
      </w:tr>
    </w:tbl>
    <w:p w:rsidR="00000000" w:rsidRPr="00510308" w:rsidP="00510308">
      <w:pPr>
        <w:pStyle w:val="BodyText"/>
      </w:pPr>
    </w:p>
    <w:p w:rsidR="00000000" w:rsidRPr="00510308" w:rsidP="00510308">
      <w:pPr>
        <w:pStyle w:val="AllowPageBreak"/>
      </w:pPr>
    </w:p>
    <w:p w:rsidR="00000000" w:rsidRPr="00510308" w:rsidP="00510308">
      <w:pPr>
        <w:pStyle w:val="Heading1"/>
      </w:pPr>
      <w:bookmarkStart w:id="8" w:name="O_458878"/>
      <w:bookmarkEnd w:id="8"/>
      <w:r w:rsidRPr="00510308">
        <w:t>Elements and Performance Criteria</w:t>
      </w:r>
    </w:p>
    <w:tbl>
      <w:tblPr>
        <w:tblW w:w="0" w:type="auto"/>
        <w:tblLayout w:type="fixed"/>
        <w:tblCellMar>
          <w:left w:w="62" w:type="dxa"/>
          <w:right w:w="62" w:type="dxa"/>
        </w:tblCellMar>
        <w:tblLook w:val="0000"/>
      </w:tblPr>
      <w:tblGrid>
        <w:gridCol w:w="2558"/>
        <w:gridCol w:w="6592"/>
      </w:tblGrid>
      <w:tr w:rsidTr="0051030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t>1. Classify and monitor change requests</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BodyText"/>
            </w:pPr>
            <w:r w:rsidRPr="00510308">
              <w:t xml:space="preserve">1.1 Receive and record change requests from the </w:t>
            </w:r>
            <w:r w:rsidRPr="00510308">
              <w:rPr>
                <w:rStyle w:val="BoldandItalics"/>
              </w:rPr>
              <w:t xml:space="preserve">client </w:t>
            </w:r>
            <w:r w:rsidRPr="00510308">
              <w:t xml:space="preserve">or </w:t>
            </w:r>
            <w:r w:rsidRPr="00510308">
              <w:rPr>
                <w:rStyle w:val="BoldandItalics"/>
              </w:rPr>
              <w:t>other sources</w:t>
            </w:r>
          </w:p>
          <w:p w:rsidR="00000000" w:rsidP="00510308">
            <w:pPr>
              <w:pStyle w:val="BodyText"/>
              <w:rPr>
                <w:lang w:val="en-NZ"/>
              </w:rPr>
            </w:pPr>
            <w:r w:rsidRPr="00510308">
              <w:t xml:space="preserve">1.2 Classify and prioritise change requests according to business guidelines and </w:t>
            </w:r>
            <w:r w:rsidRPr="00510308">
              <w:rPr>
                <w:rStyle w:val="BoldandItalics"/>
              </w:rPr>
              <w:t xml:space="preserve">service level agreements </w:t>
            </w:r>
            <w:r w:rsidRPr="00510308">
              <w:t>(SLAs)</w:t>
            </w:r>
          </w:p>
        </w:tc>
      </w:tr>
      <w:tr w:rsidTr="0051030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t>2. Determine priority settings</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BodyText"/>
            </w:pPr>
            <w:r w:rsidRPr="00510308">
              <w:t>2.1 Identify risks to business continuity and prioritise changes that reduce risks for implementation</w:t>
            </w:r>
          </w:p>
          <w:p w:rsidR="00000000" w:rsidRPr="00510308" w:rsidP="00510308">
            <w:pPr>
              <w:pStyle w:val="BodyText"/>
            </w:pPr>
            <w:r w:rsidRPr="00510308">
              <w:t xml:space="preserve">2.2 Evaluate the costs and benefits of implementing changes against the current </w:t>
            </w:r>
            <w:r w:rsidRPr="00510308">
              <w:rPr>
                <w:rStyle w:val="BoldandItalics"/>
              </w:rPr>
              <w:t>system</w:t>
            </w:r>
          </w:p>
          <w:p w:rsidR="00000000" w:rsidRPr="00510308" w:rsidP="00510308">
            <w:pPr>
              <w:pStyle w:val="BodyText"/>
            </w:pPr>
            <w:r w:rsidRPr="00510308">
              <w:t>2.3 Examine the benefits and costs of how and when a change is made</w:t>
            </w:r>
            <w:r w:rsidRPr="00510308">
              <w:t>, including risks to business continuity</w:t>
            </w:r>
          </w:p>
          <w:p w:rsidR="00000000" w:rsidP="00510308">
            <w:pPr>
              <w:pStyle w:val="BodyText"/>
              <w:rPr>
                <w:lang w:val="en-NZ"/>
              </w:rPr>
            </w:pPr>
            <w:r w:rsidRPr="00510308">
              <w:t>2.4 Schedule change analysis according to business down periods and periods of business-critical activities</w:t>
            </w:r>
          </w:p>
        </w:tc>
      </w:tr>
      <w:tr w:rsidTr="0051030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t>3. Develop change analysis work plan to develop and implement changes</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BodyText"/>
            </w:pPr>
            <w:r w:rsidRPr="00510308">
              <w:t xml:space="preserve">3.1 Analyse similar change requests </w:t>
            </w:r>
            <w:r w:rsidRPr="00510308">
              <w:t>that might be developed and implemented simultaneously</w:t>
            </w:r>
          </w:p>
          <w:p w:rsidR="00000000" w:rsidRPr="00510308" w:rsidP="00510308">
            <w:pPr>
              <w:pStyle w:val="BodyText"/>
            </w:pPr>
            <w:r w:rsidRPr="00510308">
              <w:t>3.2 Determine impact to the system and organisation of methodology and timing of change</w:t>
            </w:r>
          </w:p>
          <w:p w:rsidR="00000000" w:rsidRPr="00510308" w:rsidP="00510308">
            <w:pPr>
              <w:pStyle w:val="BodyText"/>
            </w:pPr>
            <w:r w:rsidRPr="00510308">
              <w:t xml:space="preserve">3.3 Notify the reason for the change to key </w:t>
            </w:r>
            <w:r w:rsidRPr="00510308">
              <w:rPr>
                <w:rStyle w:val="BoldandItalics"/>
              </w:rPr>
              <w:t>stakeholders</w:t>
            </w:r>
          </w:p>
          <w:p w:rsidR="00000000" w:rsidRPr="00510308" w:rsidP="00510308">
            <w:pPr>
              <w:pStyle w:val="BodyText"/>
            </w:pPr>
            <w:r w:rsidRPr="00510308">
              <w:t>3.4 Determine the resources necessary to carry out the c</w:t>
            </w:r>
            <w:r w:rsidRPr="00510308">
              <w:t>hange development, taking into account time and cost constraints</w:t>
            </w:r>
          </w:p>
          <w:p w:rsidR="00000000" w:rsidRPr="00510308" w:rsidP="00510308">
            <w:pPr>
              <w:pStyle w:val="BodyText"/>
            </w:pPr>
            <w:r w:rsidRPr="00510308">
              <w:t>3.5 Develop a change plan based on change analysis</w:t>
            </w:r>
          </w:p>
          <w:p w:rsidR="00000000" w:rsidRPr="00510308" w:rsidP="00510308">
            <w:pPr>
              <w:pStyle w:val="BodyText"/>
            </w:pPr>
            <w:r w:rsidRPr="00510308">
              <w:t xml:space="preserve">3.6 Review the change plan documentation to ensure it is completed according to system </w:t>
            </w:r>
            <w:r w:rsidRPr="00510308">
              <w:rPr>
                <w:rStyle w:val="BoldandItalics"/>
              </w:rPr>
              <w:t xml:space="preserve">documentation </w:t>
            </w:r>
            <w:r w:rsidRPr="00510308">
              <w:t>standards</w:t>
            </w:r>
          </w:p>
          <w:p w:rsidR="00000000" w:rsidP="00510308">
            <w:pPr>
              <w:pStyle w:val="BodyText"/>
              <w:rPr>
                <w:lang w:val="en-NZ"/>
              </w:rPr>
            </w:pPr>
            <w:r w:rsidRPr="00510308">
              <w:t>3.7 Forward the change plan t</w:t>
            </w:r>
            <w:r w:rsidRPr="00510308">
              <w:t xml:space="preserve">o the </w:t>
            </w:r>
            <w:r w:rsidRPr="00510308">
              <w:rPr>
                <w:rStyle w:val="BoldandItalics"/>
              </w:rPr>
              <w:t xml:space="preserve">appropriate person </w:t>
            </w:r>
            <w:r w:rsidRPr="00510308">
              <w:t>for consideration and decision</w:t>
            </w:r>
          </w:p>
        </w:tc>
      </w:tr>
      <w:tr w:rsidTr="0051030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t>4. Confirm change plan is complete and satisfies client</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BodyText"/>
            </w:pPr>
            <w:r w:rsidRPr="00510308">
              <w:t xml:space="preserve">4.1 Conduct feedback session with </w:t>
            </w:r>
            <w:r w:rsidRPr="00510308">
              <w:rPr>
                <w:rStyle w:val="BoldandItalics"/>
              </w:rPr>
              <w:t xml:space="preserve">client </w:t>
            </w:r>
            <w:r w:rsidRPr="00510308">
              <w:t>groups to ensure change requirements are satisfactory</w:t>
            </w:r>
          </w:p>
          <w:p w:rsidR="00000000" w:rsidRPr="00510308" w:rsidP="00510308">
            <w:pPr>
              <w:pStyle w:val="BodyText"/>
            </w:pPr>
            <w:r w:rsidRPr="00510308">
              <w:t>4.2 Complete follow-up work and make recommendat</w:t>
            </w:r>
            <w:r w:rsidRPr="00510308">
              <w:t>ions for changes in procedures or documentation</w:t>
            </w:r>
          </w:p>
        </w:tc>
      </w:tr>
    </w:tbl>
    <w:p w:rsidR="00000000" w:rsidRPr="00510308" w:rsidP="00510308">
      <w:pPr>
        <w:pStyle w:val="BodyText"/>
      </w:pPr>
    </w:p>
    <w:p w:rsidR="00000000" w:rsidRPr="00510308" w:rsidP="00510308">
      <w:pPr>
        <w:pStyle w:val="AllowPageBreak"/>
      </w:pPr>
    </w:p>
    <w:p w:rsidR="00000000" w:rsidRPr="00510308" w:rsidP="00510308">
      <w:pPr>
        <w:pStyle w:val="Heading1"/>
      </w:pPr>
      <w:bookmarkStart w:id="9" w:name="O_458879"/>
      <w:bookmarkEnd w:id="9"/>
      <w:r w:rsidRPr="00510308">
        <w:t>Required Skills and Knowledge</w:t>
      </w:r>
    </w:p>
    <w:p w:rsidR="00000000" w:rsidRPr="00510308" w:rsidP="00510308">
      <w:pPr>
        <w:pStyle w:val="BodyText"/>
      </w:pPr>
      <w:r w:rsidRPr="00510308">
        <w:rPr>
          <w:rStyle w:val="Emphasis"/>
        </w:rPr>
        <w:t>This section describes the skills and knowledge required for this unit.</w:t>
      </w:r>
    </w:p>
    <w:p w:rsidR="00000000" w:rsidRPr="00510308" w:rsidP="00510308">
      <w:pPr>
        <w:pStyle w:val="BodyText"/>
      </w:pPr>
    </w:p>
    <w:p w:rsidR="00000000" w:rsidRPr="00510308" w:rsidP="00510308">
      <w:pPr>
        <w:pStyle w:val="BodyText"/>
      </w:pPr>
      <w:r w:rsidRPr="00510308">
        <w:rPr>
          <w:rStyle w:val="SpecialBold"/>
        </w:rPr>
        <w:t>Required skills</w:t>
      </w:r>
    </w:p>
    <w:p w:rsidR="00000000" w:rsidRPr="00510308" w:rsidP="00510308">
      <w:pPr>
        <w:pStyle w:val="BodyText"/>
      </w:pPr>
    </w:p>
    <w:p w:rsidR="00000000" w:rsidRPr="00510308" w:rsidP="00510308">
      <w:pPr>
        <w:pStyle w:val="ListBullet"/>
      </w:pPr>
      <w:r w:rsidRPr="00510308">
        <w:t>analytical skills to analyse risk when reviewing change requests</w:t>
      </w:r>
    </w:p>
    <w:p w:rsidR="00000000" w:rsidRPr="00510308" w:rsidP="00510308">
      <w:pPr>
        <w:pStyle w:val="ListBullet"/>
      </w:pPr>
      <w:r w:rsidRPr="00510308">
        <w:t>communication skills to:</w:t>
      </w:r>
    </w:p>
    <w:p w:rsidR="00000000" w:rsidRPr="00510308" w:rsidP="00510308">
      <w:pPr>
        <w:pStyle w:val="ListBullet2"/>
      </w:pPr>
      <w:r w:rsidRPr="00510308">
        <w:t>facilitate groups to present and collect information and gain consensus on concepts</w:t>
      </w:r>
    </w:p>
    <w:p w:rsidR="00000000" w:rsidRPr="00510308" w:rsidP="00510308">
      <w:pPr>
        <w:pStyle w:val="ListBullet2"/>
      </w:pPr>
      <w:r w:rsidRPr="00510308">
        <w:t>manage conflicts and handle difficult clients when reviewing change requests</w:t>
      </w:r>
    </w:p>
    <w:p w:rsidR="00000000" w:rsidRPr="00510308" w:rsidP="00510308">
      <w:pPr>
        <w:pStyle w:val="ListBullet2"/>
      </w:pPr>
      <w:r w:rsidRPr="00510308">
        <w:t>negotiate with other team members</w:t>
      </w:r>
    </w:p>
    <w:p w:rsidR="00000000" w:rsidRPr="00510308" w:rsidP="00510308">
      <w:pPr>
        <w:pStyle w:val="ListBullet2"/>
      </w:pPr>
      <w:r w:rsidRPr="00510308">
        <w:t>provide customer service</w:t>
      </w:r>
    </w:p>
    <w:p w:rsidR="00000000" w:rsidRPr="00510308" w:rsidP="00510308">
      <w:pPr>
        <w:pStyle w:val="ListBullet"/>
      </w:pPr>
      <w:r w:rsidRPr="00510308">
        <w:t xml:space="preserve">literacy </w:t>
      </w:r>
      <w:r w:rsidRPr="00510308">
        <w:t>skills to:</w:t>
      </w:r>
    </w:p>
    <w:p w:rsidR="00000000" w:rsidRPr="00510308" w:rsidP="00510308">
      <w:pPr>
        <w:pStyle w:val="ListBullet2"/>
      </w:pPr>
      <w:r w:rsidRPr="00510308">
        <w:t>evaluate and present information</w:t>
      </w:r>
    </w:p>
    <w:p w:rsidR="00000000" w:rsidRPr="00510308" w:rsidP="00510308">
      <w:pPr>
        <w:pStyle w:val="ListBullet2"/>
      </w:pPr>
      <w:r w:rsidRPr="00510308">
        <w:t>write reports for business</w:t>
      </w:r>
    </w:p>
    <w:p w:rsidR="00000000" w:rsidRPr="00510308" w:rsidP="00510308">
      <w:pPr>
        <w:pStyle w:val="ListBullet"/>
      </w:pPr>
      <w:r w:rsidRPr="00510308">
        <w:t>problem-solving skills to participate in the development of strategic initiatives</w:t>
      </w:r>
    </w:p>
    <w:p w:rsidR="00000000" w:rsidRPr="00510308" w:rsidP="00510308">
      <w:pPr>
        <w:pStyle w:val="ListBullet"/>
      </w:pPr>
      <w:r w:rsidRPr="00510308">
        <w:t>teamwork skills to contribute to solutions and goals of a non-routine or contingency nature</w:t>
      </w:r>
    </w:p>
    <w:p w:rsidR="00000000" w:rsidRPr="00510308" w:rsidP="00510308">
      <w:pPr>
        <w:pStyle w:val="ListBullet"/>
      </w:pPr>
      <w:r w:rsidRPr="00510308">
        <w:t>technical skills to maintain the continuity of IT operations and business functions.</w:t>
      </w:r>
    </w:p>
    <w:p w:rsidR="00000000" w:rsidRPr="00510308" w:rsidP="00510308">
      <w:pPr>
        <w:pStyle w:val="BodyText"/>
      </w:pPr>
    </w:p>
    <w:p w:rsidR="00000000" w:rsidRPr="00510308" w:rsidP="00510308">
      <w:pPr>
        <w:pStyle w:val="BodyText"/>
      </w:pPr>
      <w:r w:rsidRPr="00510308">
        <w:rPr>
          <w:rStyle w:val="SpecialBold"/>
        </w:rPr>
        <w:t>Required knowledge</w:t>
      </w:r>
    </w:p>
    <w:p w:rsidR="00000000" w:rsidRPr="00510308" w:rsidP="00510308">
      <w:pPr>
        <w:pStyle w:val="BodyText"/>
      </w:pPr>
    </w:p>
    <w:p w:rsidR="00000000" w:rsidRPr="00510308" w:rsidP="00510308">
      <w:pPr>
        <w:pStyle w:val="ListBullet"/>
      </w:pPr>
      <w:r w:rsidRPr="00510308">
        <w:t>client business domain</w:t>
      </w:r>
    </w:p>
    <w:p w:rsidR="00000000" w:rsidRPr="00510308" w:rsidP="00510308">
      <w:pPr>
        <w:pStyle w:val="ListBullet"/>
      </w:pPr>
      <w:r w:rsidRPr="00510308">
        <w:t>help desk and maintenance practices</w:t>
      </w:r>
    </w:p>
    <w:p w:rsidR="00000000" w:rsidRPr="00510308" w:rsidP="00510308">
      <w:pPr>
        <w:pStyle w:val="ListBullet"/>
      </w:pPr>
      <w:r w:rsidRPr="00510308">
        <w:t>quality assurance practices relating to IT system changes</w:t>
      </w:r>
    </w:p>
    <w:p w:rsidR="00000000" w:rsidRPr="00510308" w:rsidP="00510308">
      <w:pPr>
        <w:pStyle w:val="ListBullet"/>
      </w:pPr>
      <w:r w:rsidRPr="00510308">
        <w:t>role of stakeholders and the deg</w:t>
      </w:r>
      <w:r w:rsidRPr="00510308">
        <w:t>ree of stakeholder involvement</w:t>
      </w:r>
    </w:p>
    <w:p w:rsidR="00000000" w:rsidRPr="00510308" w:rsidP="00510308">
      <w:pPr>
        <w:pStyle w:val="ListBullet"/>
      </w:pPr>
      <w:r w:rsidRPr="00510308">
        <w:t>change-management tools</w:t>
      </w:r>
    </w:p>
    <w:p w:rsidR="00000000" w:rsidRPr="00510308" w:rsidP="00510308">
      <w:pPr>
        <w:pStyle w:val="ListBullet"/>
      </w:pPr>
      <w:r w:rsidRPr="00510308">
        <w:t>current industry-accepted hardware and software products, including their general features and capabilities</w:t>
      </w:r>
    </w:p>
    <w:p w:rsidR="00000000" w:rsidRPr="00510308" w:rsidP="00510308">
      <w:pPr>
        <w:pStyle w:val="ListBullet"/>
      </w:pPr>
      <w:r w:rsidRPr="00510308">
        <w:t>detailed knowledge of system's current functionality.</w:t>
      </w:r>
    </w:p>
    <w:p w:rsidR="00000000" w:rsidRPr="00510308" w:rsidP="00510308">
      <w:pPr>
        <w:pStyle w:val="AllowPageBreak"/>
      </w:pPr>
    </w:p>
    <w:p w:rsidR="00000000" w:rsidRPr="00510308" w:rsidP="00510308">
      <w:pPr>
        <w:pStyle w:val="Heading1"/>
      </w:pPr>
      <w:bookmarkStart w:id="10" w:name="O_458880"/>
      <w:bookmarkEnd w:id="10"/>
      <w:r w:rsidRPr="00510308">
        <w:t>Evidence Guide</w:t>
      </w:r>
    </w:p>
    <w:p w:rsidR="00000000" w:rsidRPr="00510308" w:rsidP="00510308">
      <w:pPr>
        <w:pStyle w:val="BodyText"/>
      </w:pPr>
      <w:r w:rsidRPr="0051030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10308" w:rsidP="00510308">
      <w:pPr>
        <w:pStyle w:val="BodyText"/>
      </w:pPr>
    </w:p>
    <w:tbl>
      <w:tblPr>
        <w:tblW w:w="0" w:type="auto"/>
        <w:tblLayout w:type="fixed"/>
        <w:tblCellMar>
          <w:left w:w="62" w:type="dxa"/>
          <w:right w:w="62" w:type="dxa"/>
        </w:tblCellMar>
        <w:tblLook w:val="0000"/>
      </w:tblPr>
      <w:tblGrid>
        <w:gridCol w:w="2552"/>
        <w:gridCol w:w="6598"/>
      </w:tblGrid>
      <w:tr w:rsidTr="00510308">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rPr>
                <w:rStyle w:val="SpecialBold"/>
              </w:rPr>
              <w:t>Overview of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p>
        </w:tc>
      </w:tr>
      <w:tr w:rsidTr="00510308">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rPr>
                <w:rStyle w:val="SpecialBold"/>
              </w:rPr>
              <w:t>Critical aspect</w:t>
            </w:r>
            <w:r w:rsidRPr="00510308">
              <w:rPr>
                <w:rStyle w:val="SpecialBold"/>
              </w:rPr>
              <w:t>s for assessment and evidence required to demonstrate competency in this unit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BodyText"/>
            </w:pPr>
            <w:r w:rsidRPr="00510308">
              <w:t>Evidence of the ability to:</w:t>
            </w:r>
          </w:p>
          <w:p w:rsidR="00000000" w:rsidRPr="00510308" w:rsidP="00510308">
            <w:pPr>
              <w:pStyle w:val="ListBullet"/>
            </w:pPr>
            <w:r w:rsidRPr="00510308">
              <w:t>review change requests and prioritise according to business guidelines and SLAs</w:t>
            </w:r>
          </w:p>
          <w:p w:rsidR="00000000" w:rsidRPr="00510308" w:rsidP="00510308">
            <w:pPr>
              <w:pStyle w:val="ListBullet"/>
            </w:pPr>
            <w:r w:rsidRPr="00510308">
              <w:t>evaluate cost-benefit analysis, including risks to business continuity</w:t>
            </w:r>
          </w:p>
          <w:p w:rsidR="00000000" w:rsidRPr="00510308" w:rsidP="00510308">
            <w:pPr>
              <w:pStyle w:val="ListBullet"/>
            </w:pPr>
            <w:r w:rsidRPr="00510308">
              <w:t>develop change plan based on change analysis</w:t>
            </w:r>
          </w:p>
          <w:p w:rsidR="00000000" w:rsidP="00510308">
            <w:pPr>
              <w:pStyle w:val="ListBullet"/>
              <w:rPr>
                <w:lang w:val="en-NZ"/>
              </w:rPr>
            </w:pPr>
            <w:r w:rsidRPr="00510308">
              <w:t>review change procedures and make appropriate recommendations.</w:t>
            </w:r>
          </w:p>
        </w:tc>
      </w:tr>
      <w:tr w:rsidTr="00510308">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rPr>
                <w:rStyle w:val="SpecialBold"/>
              </w:rPr>
              <w:t>Context of and specific resources for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BodyText"/>
            </w:pPr>
            <w:r w:rsidRPr="00510308">
              <w:t>Assessment must ensure acce</w:t>
            </w:r>
            <w:r w:rsidRPr="00510308">
              <w:t>ss to:</w:t>
            </w:r>
          </w:p>
          <w:p w:rsidR="00000000" w:rsidRPr="00510308" w:rsidP="00510308">
            <w:pPr>
              <w:pStyle w:val="ListBullet"/>
            </w:pPr>
            <w:r w:rsidRPr="00510308">
              <w:t>sites on which change requests may be coordinated</w:t>
            </w:r>
          </w:p>
          <w:p w:rsidR="00000000" w:rsidRPr="00510308" w:rsidP="00510308">
            <w:pPr>
              <w:pStyle w:val="ListBullet"/>
            </w:pPr>
            <w:r w:rsidRPr="00510308">
              <w:t>SLAs currently used in industry</w:t>
            </w:r>
          </w:p>
          <w:p w:rsidR="00000000" w:rsidRPr="00510308" w:rsidP="00510308">
            <w:pPr>
              <w:pStyle w:val="ListBullet"/>
            </w:pPr>
            <w:r w:rsidRPr="00510308">
              <w:t>business guidelines</w:t>
            </w:r>
          </w:p>
          <w:p w:rsidR="00000000" w:rsidRPr="00510308" w:rsidP="00510308">
            <w:pPr>
              <w:pStyle w:val="ListBullet"/>
            </w:pPr>
            <w:r w:rsidRPr="00510308">
              <w:t>appropriate learning and assessment support when required</w:t>
            </w:r>
          </w:p>
          <w:p w:rsidR="00000000" w:rsidP="00510308">
            <w:pPr>
              <w:pStyle w:val="ListBullet"/>
              <w:rPr>
                <w:lang w:val="en-NZ"/>
              </w:rPr>
            </w:pPr>
            <w:r w:rsidRPr="00510308">
              <w:t>modified equipment for people with special needs.</w:t>
            </w:r>
          </w:p>
        </w:tc>
      </w:tr>
      <w:tr w:rsidTr="00510308">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rPr>
                <w:rStyle w:val="SpecialBold"/>
              </w:rPr>
              <w:t>Method of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BodyText"/>
            </w:pPr>
            <w:r w:rsidRPr="00510308">
              <w:t>A range of asses</w:t>
            </w:r>
            <w:r w:rsidRPr="00510308">
              <w:t>sment methods should be used to assess practical skills and knowledge. The following examples are appropriate for this unit:</w:t>
            </w:r>
          </w:p>
          <w:p w:rsidR="00000000" w:rsidRPr="00510308" w:rsidP="00510308">
            <w:pPr>
              <w:pStyle w:val="ListBullet"/>
            </w:pPr>
            <w:r w:rsidRPr="00510308">
              <w:t>verbal or written questioning to assess knowledge of one or more change-management systems</w:t>
            </w:r>
          </w:p>
          <w:p w:rsidR="00000000" w:rsidRPr="00510308" w:rsidP="00510308">
            <w:pPr>
              <w:pStyle w:val="ListBullet"/>
            </w:pPr>
            <w:r w:rsidRPr="00510308">
              <w:t>direct observation of candidate reviewing infrastructure discrepancies and implementing solutions</w:t>
            </w:r>
          </w:p>
          <w:p w:rsidR="00000000" w:rsidP="00510308">
            <w:pPr>
              <w:pStyle w:val="ListBullet"/>
              <w:rPr>
                <w:lang w:val="en-NZ"/>
              </w:rPr>
            </w:pPr>
            <w:r w:rsidRPr="00510308">
              <w:t>review of documentation prepared by candidate, including guidelines and processes for regular reviews.</w:t>
            </w:r>
          </w:p>
        </w:tc>
      </w:tr>
      <w:tr w:rsidTr="00510308">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rPr>
                <w:rStyle w:val="SpecialBold"/>
              </w:rPr>
              <w:t>Guidance information for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BodyText"/>
            </w:pPr>
            <w:r w:rsidRPr="00510308">
              <w:t>Holistic assessmen</w:t>
            </w:r>
            <w:r w:rsidRPr="00510308">
              <w:t>t with other units relevant to the industry sector, workplace and job role is recommended, where appropriate.</w:t>
            </w:r>
          </w:p>
          <w:p w:rsidR="00000000" w:rsidRPr="00510308" w:rsidP="00510308">
            <w:pPr>
              <w:pStyle w:val="BodyText"/>
            </w:pPr>
            <w:r w:rsidRPr="00510308">
              <w:t>Assessment processes and techniques must be culturally appropriate, and suitable to the communication skill level, language, literacy and numeracy</w:t>
            </w:r>
            <w:r w:rsidRPr="00510308">
              <w:t xml:space="preserve"> capacity of the candidate and the work being performed.</w:t>
            </w:r>
          </w:p>
          <w:p w:rsidR="00000000" w:rsidRPr="00510308" w:rsidP="00510308">
            <w:pPr>
              <w:pStyle w:val="BodyText"/>
            </w:pPr>
            <w:r w:rsidRPr="00510308">
              <w:t>Indigenous people and other people from a non-English speaking background may need additional support.</w:t>
            </w:r>
          </w:p>
          <w:p w:rsidR="00000000" w:rsidRPr="00510308" w:rsidP="00510308">
            <w:pPr>
              <w:pStyle w:val="BodyText"/>
            </w:pPr>
            <w:r w:rsidRPr="00510308">
              <w:t>In cases where practical assessment is used it should be combined with targeted questioning to a</w:t>
            </w:r>
            <w:r w:rsidRPr="00510308">
              <w:t>ssess required knowledge.</w:t>
            </w:r>
          </w:p>
        </w:tc>
      </w:tr>
    </w:tbl>
    <w:p w:rsidR="00000000" w:rsidRPr="00510308" w:rsidP="00510308">
      <w:pPr>
        <w:pStyle w:val="BodyText"/>
      </w:pPr>
    </w:p>
    <w:p w:rsidR="00000000" w:rsidRPr="00510308" w:rsidP="00510308">
      <w:pPr>
        <w:pStyle w:val="AllowPageBreak"/>
      </w:pPr>
    </w:p>
    <w:p w:rsidR="00000000" w:rsidRPr="00510308" w:rsidP="00510308">
      <w:pPr>
        <w:pStyle w:val="Heading1"/>
      </w:pPr>
      <w:bookmarkStart w:id="11" w:name="O_458881"/>
      <w:bookmarkEnd w:id="11"/>
      <w:r w:rsidRPr="00510308">
        <w:t>Range Statement</w:t>
      </w:r>
    </w:p>
    <w:p w:rsidR="00000000" w:rsidRPr="00510308" w:rsidP="00510308">
      <w:pPr>
        <w:pStyle w:val="BodyText"/>
      </w:pPr>
      <w:r w:rsidRPr="00510308">
        <w:rPr>
          <w:rStyle w:val="Emphasis"/>
        </w:rPr>
        <w:t xml:space="preserve">The range statement relates to the unit of competency as a whole. It allows for different work environments and situations that may affect </w:t>
      </w:r>
      <w:r w:rsidRPr="00510308">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510308">
        <w:rPr>
          <w:rStyle w:val="Emphasis"/>
        </w:rPr>
        <w:t>m, and local industry and regional contexts) may also be included.</w:t>
      </w:r>
    </w:p>
    <w:p w:rsidR="00000000" w:rsidRPr="00510308" w:rsidP="00510308">
      <w:pPr>
        <w:pStyle w:val="BodyText"/>
      </w:pPr>
    </w:p>
    <w:tbl>
      <w:tblPr>
        <w:tblW w:w="0" w:type="auto"/>
        <w:tblLayout w:type="fixed"/>
        <w:tblCellMar>
          <w:left w:w="62" w:type="dxa"/>
          <w:right w:w="62" w:type="dxa"/>
        </w:tblCellMar>
        <w:tblLook w:val="0000"/>
      </w:tblPr>
      <w:tblGrid>
        <w:gridCol w:w="2586"/>
        <w:gridCol w:w="6414"/>
      </w:tblGrid>
      <w:tr w:rsidTr="005103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rPr>
                <w:rStyle w:val="BoldandItalics"/>
              </w:rPr>
              <w:t xml:space="preserve">Client </w:t>
            </w:r>
            <w:r w:rsidRPr="0051030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ListBullet"/>
            </w:pPr>
            <w:r w:rsidRPr="00510308">
              <w:t>employee</w:t>
            </w:r>
          </w:p>
          <w:p w:rsidR="00000000" w:rsidRPr="00510308" w:rsidP="00510308">
            <w:pPr>
              <w:pStyle w:val="ListBullet"/>
            </w:pPr>
            <w:r w:rsidRPr="00510308">
              <w:t>external organisation</w:t>
            </w:r>
          </w:p>
          <w:p w:rsidR="00000000" w:rsidRPr="00510308" w:rsidP="00510308">
            <w:pPr>
              <w:pStyle w:val="ListBullet"/>
            </w:pPr>
            <w:r w:rsidRPr="00510308">
              <w:t>individual</w:t>
            </w:r>
          </w:p>
          <w:p w:rsidR="00000000" w:rsidP="00510308">
            <w:pPr>
              <w:pStyle w:val="ListBullet"/>
              <w:rPr>
                <w:lang w:val="en-NZ"/>
              </w:rPr>
            </w:pPr>
            <w:r w:rsidRPr="00510308">
              <w:t>internal department.</w:t>
            </w:r>
          </w:p>
        </w:tc>
      </w:tr>
      <w:tr w:rsidTr="00510308">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rPr>
                <w:rStyle w:val="BoldandItalics"/>
              </w:rPr>
              <w:t xml:space="preserve">Other sources </w:t>
            </w:r>
            <w:r w:rsidRPr="0051030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ListBullet"/>
            </w:pPr>
            <w:r w:rsidRPr="00510308">
              <w:t>changes in underlying systems</w:t>
            </w:r>
          </w:p>
          <w:p w:rsidR="00000000" w:rsidRPr="00510308" w:rsidP="00510308">
            <w:pPr>
              <w:pStyle w:val="ListBullet"/>
            </w:pPr>
            <w:r w:rsidRPr="00510308">
              <w:t>other projects</w:t>
            </w:r>
          </w:p>
          <w:p w:rsidR="00000000" w:rsidRPr="00510308" w:rsidP="00510308">
            <w:pPr>
              <w:pStyle w:val="ListBullet"/>
            </w:pPr>
            <w:r w:rsidRPr="00510308">
              <w:t>problem reports</w:t>
            </w:r>
          </w:p>
          <w:p w:rsidR="00000000" w:rsidRPr="00510308" w:rsidP="00510308">
            <w:pPr>
              <w:pStyle w:val="ListBullet"/>
            </w:pPr>
            <w:r w:rsidRPr="00510308">
              <w:t xml:space="preserve">senior </w:t>
            </w:r>
            <w:r w:rsidRPr="00510308">
              <w:t>management</w:t>
            </w:r>
          </w:p>
          <w:p w:rsidR="00000000" w:rsidP="00510308">
            <w:pPr>
              <w:pStyle w:val="ListBullet"/>
              <w:rPr>
                <w:lang w:val="en-NZ"/>
              </w:rPr>
            </w:pPr>
            <w:r w:rsidRPr="00510308">
              <w:t>system enhancements.</w:t>
            </w:r>
          </w:p>
        </w:tc>
      </w:tr>
      <w:tr w:rsidTr="005103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rPr>
                <w:rStyle w:val="BoldandItalics"/>
              </w:rPr>
              <w:t xml:space="preserve">Service level agreements </w:t>
            </w:r>
            <w:r w:rsidRPr="00510308">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ListBullet"/>
            </w:pPr>
            <w:r w:rsidRPr="00510308">
              <w:t>business processes and requirements</w:t>
            </w:r>
          </w:p>
          <w:p w:rsidR="00000000" w:rsidRPr="00510308" w:rsidP="00510308">
            <w:pPr>
              <w:pStyle w:val="ListBullet"/>
            </w:pPr>
            <w:r w:rsidRPr="00510308">
              <w:t>charge back to business units</w:t>
            </w:r>
          </w:p>
          <w:p w:rsidR="00000000" w:rsidRPr="00510308" w:rsidP="00510308">
            <w:pPr>
              <w:pStyle w:val="ListBullet"/>
            </w:pPr>
            <w:r w:rsidRPr="00510308">
              <w:t>clearly specified and quantified service levels</w:t>
            </w:r>
          </w:p>
          <w:p w:rsidR="00000000" w:rsidRPr="00510308" w:rsidP="00510308">
            <w:pPr>
              <w:pStyle w:val="ListBullet"/>
            </w:pPr>
            <w:r w:rsidRPr="00510308">
              <w:t>evaluation or audit of service levels</w:t>
            </w:r>
          </w:p>
          <w:p w:rsidR="00000000" w:rsidRPr="00510308" w:rsidP="00510308">
            <w:pPr>
              <w:pStyle w:val="ListBullet"/>
            </w:pPr>
            <w:r w:rsidRPr="00510308">
              <w:t>expectations regarding servicing</w:t>
            </w:r>
          </w:p>
          <w:p w:rsidR="00000000" w:rsidRPr="00510308" w:rsidP="00510308">
            <w:pPr>
              <w:pStyle w:val="ListBullet"/>
            </w:pPr>
            <w:r w:rsidRPr="00510308">
              <w:t>many different infrastructure services:</w:t>
            </w:r>
          </w:p>
          <w:p w:rsidR="00000000" w:rsidRPr="00510308" w:rsidP="00510308">
            <w:pPr>
              <w:pStyle w:val="ListBullet2"/>
            </w:pPr>
            <w:r w:rsidRPr="00510308">
              <w:t xml:space="preserve">application service providers (ASPs) </w:t>
            </w:r>
          </w:p>
          <w:p w:rsidR="00000000" w:rsidRPr="00510308" w:rsidP="00510308">
            <w:pPr>
              <w:pStyle w:val="ListBullet2"/>
            </w:pPr>
            <w:r w:rsidRPr="00510308">
              <w:t>communications carriers</w:t>
            </w:r>
          </w:p>
          <w:p w:rsidR="00000000" w:rsidRPr="00510308" w:rsidP="00510308">
            <w:pPr>
              <w:pStyle w:val="ListBullet2"/>
            </w:pPr>
            <w:r w:rsidRPr="00510308">
              <w:t>internet service providers (ISPs)</w:t>
            </w:r>
          </w:p>
          <w:p w:rsidR="00000000" w:rsidRPr="00510308" w:rsidP="00510308">
            <w:pPr>
              <w:pStyle w:val="ListBullet2"/>
            </w:pPr>
            <w:r w:rsidRPr="00510308">
              <w:t xml:space="preserve">SLAs for vendor products </w:t>
            </w:r>
          </w:p>
          <w:p w:rsidR="00000000" w:rsidRPr="00510308" w:rsidP="00510308">
            <w:pPr>
              <w:pStyle w:val="ListBullet"/>
            </w:pPr>
            <w:r w:rsidRPr="00510308">
              <w:t>penalties</w:t>
            </w:r>
          </w:p>
          <w:p w:rsidR="00000000" w:rsidP="00510308">
            <w:pPr>
              <w:pStyle w:val="ListBullet"/>
              <w:rPr>
                <w:lang w:val="en-NZ"/>
              </w:rPr>
            </w:pPr>
            <w:r w:rsidRPr="00510308">
              <w:t>workload and performance considerations.</w:t>
            </w:r>
          </w:p>
        </w:tc>
      </w:tr>
      <w:tr w:rsidTr="005103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rPr>
                <w:rStyle w:val="BoldandItalics"/>
              </w:rPr>
              <w:t xml:space="preserve">System </w:t>
            </w:r>
            <w:r w:rsidRPr="0051030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ListBullet"/>
            </w:pPr>
            <w:r w:rsidRPr="00510308">
              <w:t>applications</w:t>
            </w:r>
          </w:p>
          <w:p w:rsidR="00000000" w:rsidRPr="00510308" w:rsidP="00510308">
            <w:pPr>
              <w:pStyle w:val="ListBullet"/>
            </w:pPr>
            <w:r w:rsidRPr="00510308">
              <w:t>ASP</w:t>
            </w:r>
          </w:p>
          <w:p w:rsidR="00000000" w:rsidRPr="00510308" w:rsidP="00510308">
            <w:pPr>
              <w:pStyle w:val="ListBullet"/>
            </w:pPr>
            <w:r w:rsidRPr="00510308">
              <w:t>databases</w:t>
            </w:r>
          </w:p>
          <w:p w:rsidR="00000000" w:rsidRPr="00510308" w:rsidP="00510308">
            <w:pPr>
              <w:pStyle w:val="ListBullet"/>
            </w:pPr>
            <w:r w:rsidRPr="00510308">
              <w:t>gateways</w:t>
            </w:r>
          </w:p>
          <w:p w:rsidR="00000000" w:rsidRPr="00510308" w:rsidP="00510308">
            <w:pPr>
              <w:pStyle w:val="ListBullet"/>
            </w:pPr>
            <w:r w:rsidRPr="00510308">
              <w:t>ISP</w:t>
            </w:r>
          </w:p>
          <w:p w:rsidR="00000000" w:rsidRPr="00510308" w:rsidP="00510308">
            <w:pPr>
              <w:pStyle w:val="ListBullet"/>
            </w:pPr>
            <w:r w:rsidRPr="00510308">
              <w:t>operating systems</w:t>
            </w:r>
          </w:p>
          <w:p w:rsidR="00000000" w:rsidP="00510308">
            <w:pPr>
              <w:pStyle w:val="ListBullet"/>
              <w:rPr>
                <w:lang w:val="en-NZ"/>
              </w:rPr>
            </w:pPr>
            <w:r w:rsidRPr="00510308">
              <w:t>servers.</w:t>
            </w:r>
          </w:p>
        </w:tc>
      </w:tr>
      <w:tr w:rsidTr="005103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rPr>
                <w:rStyle w:val="BoldandItalics"/>
              </w:rPr>
              <w:t xml:space="preserve">Stakeholders </w:t>
            </w:r>
            <w:r w:rsidRPr="0051030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ListBullet"/>
            </w:pPr>
            <w:r w:rsidRPr="00510308">
              <w:t>development team</w:t>
            </w:r>
          </w:p>
          <w:p w:rsidR="00000000" w:rsidRPr="00510308" w:rsidP="00510308">
            <w:pPr>
              <w:pStyle w:val="ListBullet"/>
            </w:pPr>
            <w:r w:rsidRPr="00510308">
              <w:t>project team</w:t>
            </w:r>
          </w:p>
          <w:p w:rsidR="00000000" w:rsidRPr="00510308" w:rsidP="00510308">
            <w:pPr>
              <w:pStyle w:val="ListBullet"/>
            </w:pPr>
            <w:r w:rsidRPr="00510308">
              <w:t>sponsor</w:t>
            </w:r>
          </w:p>
          <w:p w:rsidR="00000000" w:rsidP="00510308">
            <w:pPr>
              <w:pStyle w:val="ListBullet"/>
              <w:rPr>
                <w:lang w:val="en-NZ"/>
              </w:rPr>
            </w:pPr>
            <w:r w:rsidRPr="00510308">
              <w:t>user.</w:t>
            </w:r>
          </w:p>
        </w:tc>
      </w:tr>
      <w:tr w:rsidTr="005103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rPr>
                <w:rStyle w:val="BoldandItalics"/>
              </w:rPr>
              <w:t xml:space="preserve">Documentation </w:t>
            </w:r>
            <w:r w:rsidRPr="00510308">
              <w:t>may follow:</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ListBullet"/>
            </w:pPr>
            <w:r w:rsidRPr="00510308">
              <w:t>audit trails</w:t>
            </w:r>
          </w:p>
          <w:p w:rsidR="00000000" w:rsidRPr="00510308" w:rsidP="00510308">
            <w:pPr>
              <w:pStyle w:val="ListBullet"/>
            </w:pPr>
            <w:r w:rsidRPr="00510308">
              <w:t xml:space="preserve">International Organization for Standardization (ISO), </w:t>
            </w:r>
            <w:r w:rsidRPr="00510308">
              <w:t>International Electrotechnical Commission (IEC) and Australian Standards (AS) standards</w:t>
            </w:r>
          </w:p>
          <w:p w:rsidR="00000000" w:rsidRPr="00510308" w:rsidP="00510308">
            <w:pPr>
              <w:pStyle w:val="ListBullet"/>
            </w:pPr>
            <w:r w:rsidRPr="00510308">
              <w:t>naming standards</w:t>
            </w:r>
          </w:p>
          <w:p w:rsidR="00000000" w:rsidRPr="00510308" w:rsidP="00510308">
            <w:pPr>
              <w:pStyle w:val="ListBullet"/>
            </w:pPr>
            <w:r w:rsidRPr="00510308">
              <w:t>project management templates</w:t>
            </w:r>
          </w:p>
          <w:p w:rsidR="00000000" w:rsidRPr="00510308" w:rsidP="00510308">
            <w:pPr>
              <w:pStyle w:val="ListBullet"/>
            </w:pPr>
            <w:r w:rsidRPr="00510308">
              <w:t>report writing principles</w:t>
            </w:r>
          </w:p>
          <w:p w:rsidR="00000000" w:rsidP="00510308">
            <w:pPr>
              <w:pStyle w:val="ListBullet"/>
              <w:rPr>
                <w:lang w:val="en-NZ"/>
              </w:rPr>
            </w:pPr>
            <w:r w:rsidRPr="00510308">
              <w:t>version control.</w:t>
            </w:r>
          </w:p>
        </w:tc>
      </w:tr>
      <w:tr w:rsidTr="005103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308">
            <w:pPr>
              <w:pStyle w:val="BodyText"/>
              <w:rPr>
                <w:lang w:val="en-NZ"/>
              </w:rPr>
            </w:pPr>
            <w:r w:rsidRPr="00510308">
              <w:rPr>
                <w:rStyle w:val="BoldandItalics"/>
              </w:rPr>
              <w:t xml:space="preserve">Appropriate person </w:t>
            </w:r>
            <w:r w:rsidRPr="0051030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308" w:rsidP="00510308">
            <w:pPr>
              <w:pStyle w:val="ListBullet"/>
            </w:pPr>
            <w:r w:rsidRPr="00510308">
              <w:t>authorised business representative</w:t>
            </w:r>
          </w:p>
          <w:p w:rsidR="00000000" w:rsidRPr="00510308" w:rsidP="00510308">
            <w:pPr>
              <w:pStyle w:val="ListBullet"/>
            </w:pPr>
            <w:r w:rsidRPr="00510308">
              <w:t>client</w:t>
            </w:r>
          </w:p>
          <w:p w:rsidR="00000000" w:rsidRPr="00510308" w:rsidP="00510308">
            <w:pPr>
              <w:pStyle w:val="ListBullet"/>
            </w:pPr>
            <w:r w:rsidRPr="00510308">
              <w:t>pro</w:t>
            </w:r>
            <w:r w:rsidRPr="00510308">
              <w:t>ject manager</w:t>
            </w:r>
          </w:p>
          <w:p w:rsidR="00000000" w:rsidRPr="00510308" w:rsidP="00510308">
            <w:pPr>
              <w:pStyle w:val="ListBullet"/>
            </w:pPr>
            <w:r w:rsidRPr="00510308">
              <w:t>supervisor.</w:t>
            </w:r>
          </w:p>
        </w:tc>
      </w:tr>
    </w:tbl>
    <w:p w:rsidR="00000000" w:rsidRPr="00510308" w:rsidP="00510308">
      <w:pPr>
        <w:pStyle w:val="BodyText"/>
      </w:pPr>
    </w:p>
    <w:p w:rsidR="00000000" w:rsidRPr="00510308" w:rsidP="00510308">
      <w:pPr>
        <w:pStyle w:val="AllowPageBreak"/>
      </w:pPr>
    </w:p>
    <w:p w:rsidR="00000000" w:rsidRPr="00510308" w:rsidP="00510308">
      <w:pPr>
        <w:pStyle w:val="Heading1"/>
      </w:pPr>
      <w:bookmarkStart w:id="12" w:name="O_458882"/>
      <w:bookmarkEnd w:id="12"/>
      <w:r w:rsidRPr="00510308">
        <w:t>Unit Sector(s)</w:t>
      </w:r>
    </w:p>
    <w:p w:rsidR="00000000" w:rsidRPr="00510308" w:rsidP="00510308">
      <w:pPr>
        <w:pStyle w:val="BodyText"/>
      </w:pPr>
      <w:r w:rsidRPr="00510308">
        <w:t>Systems administration and support</w:t>
      </w:r>
    </w:p>
    <w:p w:rsidR="00000000" w:rsidRPr="00510308" w:rsidP="00510308"/>
    <w:sectPr w:rsidSect="005103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A99" w:rsidP="005A4A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99" w:rsidP="0051030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A4A99" w:rsidP="005103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4A99" w:rsidP="005103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08" w:rsidRPr="005A4A99" w:rsidP="005A4A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99" w:rsidP="00510308">
    <w:pPr>
      <w:pStyle w:val="Header"/>
      <w:framePr w:wrap="around"/>
    </w:pPr>
    <w:r>
      <w:fldChar w:fldCharType="begin"/>
    </w:r>
    <w:r>
      <w:instrText xml:space="preserve"> TITLE   \* MERGEFORMAT </w:instrText>
    </w:r>
    <w:r>
      <w:fldChar w:fldCharType="separate"/>
    </w:r>
    <w:r>
      <w:t>ICASAS511A Prioritise IT change requests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A4A99" w:rsidP="005103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EAA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F6E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A0E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3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0308"/>
    <w:pPr>
      <w:spacing w:before="360" w:after="60"/>
      <w:outlineLvl w:val="0"/>
    </w:pPr>
    <w:rPr>
      <w:sz w:val="32"/>
    </w:rPr>
  </w:style>
  <w:style w:type="paragraph" w:styleId="Heading2">
    <w:name w:val="heading 2"/>
    <w:basedOn w:val="HeadingBase"/>
    <w:next w:val="BodyText"/>
    <w:link w:val="Heading2Char"/>
    <w:qFormat/>
    <w:rsid w:val="00510308"/>
    <w:pPr>
      <w:keepLines/>
      <w:spacing w:before="240" w:after="120"/>
      <w:outlineLvl w:val="1"/>
    </w:pPr>
    <w:rPr>
      <w:sz w:val="28"/>
      <w:szCs w:val="40"/>
    </w:rPr>
  </w:style>
  <w:style w:type="paragraph" w:styleId="Heading3">
    <w:name w:val="heading 3"/>
    <w:basedOn w:val="HeadingBase"/>
    <w:next w:val="BodyText"/>
    <w:link w:val="Heading3Char"/>
    <w:qFormat/>
    <w:rsid w:val="00510308"/>
    <w:pPr>
      <w:spacing w:before="180" w:after="120"/>
      <w:outlineLvl w:val="2"/>
    </w:pPr>
    <w:rPr>
      <w:spacing w:val="-10"/>
      <w:kern w:val="32"/>
    </w:rPr>
  </w:style>
  <w:style w:type="paragraph" w:styleId="Heading4">
    <w:name w:val="heading 4"/>
    <w:basedOn w:val="HeadingBase"/>
    <w:next w:val="BodyText"/>
    <w:link w:val="Heading4Char"/>
    <w:qFormat/>
    <w:rsid w:val="00510308"/>
    <w:pPr>
      <w:spacing w:before="160" w:after="120"/>
      <w:outlineLvl w:val="3"/>
    </w:pPr>
    <w:rPr>
      <w:sz w:val="22"/>
    </w:rPr>
  </w:style>
  <w:style w:type="paragraph" w:styleId="Heading5">
    <w:name w:val="heading 5"/>
    <w:basedOn w:val="HeadingBase"/>
    <w:next w:val="Normal"/>
    <w:link w:val="Heading5Char"/>
    <w:qFormat/>
    <w:rsid w:val="00510308"/>
    <w:pPr>
      <w:spacing w:before="80"/>
      <w:outlineLvl w:val="4"/>
    </w:pPr>
    <w:rPr>
      <w:color w:val="918585"/>
      <w:sz w:val="20"/>
    </w:rPr>
  </w:style>
  <w:style w:type="paragraph" w:styleId="Heading6">
    <w:name w:val="heading 6"/>
    <w:basedOn w:val="HeadingBase"/>
    <w:next w:val="Normal"/>
    <w:link w:val="Heading6Char"/>
    <w:qFormat/>
    <w:rsid w:val="00510308"/>
    <w:pPr>
      <w:spacing w:before="60"/>
      <w:outlineLvl w:val="5"/>
    </w:pPr>
    <w:rPr>
      <w:color w:val="918585"/>
      <w:sz w:val="20"/>
    </w:rPr>
  </w:style>
  <w:style w:type="paragraph" w:styleId="Heading7">
    <w:name w:val="heading 7"/>
    <w:basedOn w:val="Normal"/>
    <w:next w:val="Normal"/>
    <w:link w:val="Heading7Char"/>
    <w:qFormat/>
    <w:rsid w:val="00510308"/>
    <w:pPr>
      <w:ind w:left="720"/>
      <w:outlineLvl w:val="6"/>
    </w:pPr>
    <w:rPr>
      <w:i/>
    </w:rPr>
  </w:style>
  <w:style w:type="paragraph" w:styleId="Heading8">
    <w:name w:val="heading 8"/>
    <w:basedOn w:val="Normal"/>
    <w:next w:val="Normal"/>
    <w:link w:val="Heading8Char"/>
    <w:qFormat/>
    <w:rsid w:val="00510308"/>
    <w:pPr>
      <w:ind w:left="720"/>
      <w:outlineLvl w:val="7"/>
    </w:pPr>
    <w:rPr>
      <w:i/>
    </w:rPr>
  </w:style>
  <w:style w:type="paragraph" w:styleId="Heading9">
    <w:name w:val="heading 9"/>
    <w:basedOn w:val="Normal"/>
    <w:next w:val="Normal"/>
    <w:link w:val="Heading9Char"/>
    <w:qFormat/>
    <w:rsid w:val="00510308"/>
    <w:pPr>
      <w:ind w:left="720"/>
      <w:outlineLvl w:val="8"/>
    </w:pPr>
    <w:rPr>
      <w:i/>
    </w:rPr>
  </w:style>
  <w:style w:type="character" w:default="1" w:styleId="DefaultParagraphFont">
    <w:name w:val="Default Paragraph Font"/>
    <w:uiPriority w:val="1"/>
    <w:unhideWhenUsed/>
    <w:rsid w:val="005103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308"/>
  </w:style>
  <w:style w:type="character" w:customStyle="1" w:styleId="Heading1Char">
    <w:name w:val="Heading 1 Char"/>
    <w:basedOn w:val="DefaultParagraphFont"/>
    <w:link w:val="Heading1"/>
    <w:rsid w:val="00510308"/>
    <w:rPr>
      <w:rFonts w:ascii="Times New Roman" w:eastAsia="Times New Roman" w:hAnsi="Times New Roman" w:cs="Times New Roman"/>
      <w:b/>
      <w:sz w:val="32"/>
      <w:szCs w:val="20"/>
      <w:lang w:eastAsia="en-US"/>
    </w:rPr>
  </w:style>
  <w:style w:type="paragraph" w:styleId="BodyText">
    <w:name w:val="Body Text"/>
    <w:basedOn w:val="Normal"/>
    <w:link w:val="BodyTextChar"/>
    <w:rsid w:val="005103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0308"/>
    <w:rPr>
      <w:rFonts w:ascii="Times New Roman" w:eastAsia="Times New Roman" w:hAnsi="Times New Roman" w:cs="Times New Roman"/>
      <w:sz w:val="24"/>
      <w:lang w:eastAsia="en-US"/>
    </w:rPr>
  </w:style>
  <w:style w:type="paragraph" w:styleId="Footer">
    <w:name w:val="footer"/>
    <w:basedOn w:val="Normal"/>
    <w:link w:val="FooterChar"/>
    <w:rsid w:val="005103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308"/>
    <w:rPr>
      <w:rFonts w:ascii="Times New Roman" w:eastAsia="Times New Roman" w:hAnsi="Times New Roman" w:cs="Times New Roman"/>
      <w:sz w:val="16"/>
      <w:lang w:eastAsia="en-US"/>
    </w:rPr>
  </w:style>
  <w:style w:type="paragraph" w:styleId="ListBullet">
    <w:name w:val="List Bullet"/>
    <w:basedOn w:val="List"/>
    <w:rsid w:val="00510308"/>
    <w:pPr>
      <w:numPr>
        <w:numId w:val="13"/>
      </w:numPr>
      <w:tabs>
        <w:tab w:val="clear" w:pos="340"/>
      </w:tabs>
      <w:spacing w:before="40" w:after="40"/>
    </w:pPr>
  </w:style>
  <w:style w:type="character" w:customStyle="1" w:styleId="SpecialBold">
    <w:name w:val="Special Bold"/>
    <w:basedOn w:val="DefaultParagraphFont"/>
    <w:rsid w:val="00510308"/>
    <w:rPr>
      <w:b/>
      <w:spacing w:val="0"/>
    </w:rPr>
  </w:style>
  <w:style w:type="paragraph" w:styleId="ListBullet2">
    <w:name w:val="List Bullet 2"/>
    <w:basedOn w:val="List2"/>
    <w:rsid w:val="00510308"/>
    <w:pPr>
      <w:numPr>
        <w:numId w:val="14"/>
      </w:numPr>
      <w:tabs>
        <w:tab w:val="clear" w:pos="680"/>
      </w:tabs>
    </w:pPr>
  </w:style>
  <w:style w:type="character" w:styleId="Emphasis">
    <w:name w:val="Emphasis"/>
    <w:basedOn w:val="DefaultParagraphFont"/>
    <w:qFormat/>
    <w:rsid w:val="00510308"/>
    <w:rPr>
      <w:i/>
    </w:rPr>
  </w:style>
  <w:style w:type="paragraph" w:customStyle="1" w:styleId="SuperHeading">
    <w:name w:val="SuperHeading"/>
    <w:basedOn w:val="Normal"/>
    <w:rsid w:val="00510308"/>
    <w:pPr>
      <w:spacing w:before="240" w:after="120"/>
      <w:outlineLvl w:val="0"/>
    </w:pPr>
    <w:rPr>
      <w:rFonts w:ascii="Times New Roman" w:hAnsi="Times New Roman"/>
      <w:b/>
      <w:sz w:val="28"/>
    </w:rPr>
  </w:style>
  <w:style w:type="paragraph" w:customStyle="1" w:styleId="AllowPageBreak">
    <w:name w:val="AllowPageBreak"/>
    <w:rsid w:val="005103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0308"/>
    <w:rPr>
      <w:b/>
      <w:i/>
      <w:u w:val="none"/>
    </w:rPr>
  </w:style>
  <w:style w:type="character" w:customStyle="1" w:styleId="Heading2Char">
    <w:name w:val="Heading 2 Char"/>
    <w:basedOn w:val="DefaultParagraphFont"/>
    <w:link w:val="Heading2"/>
    <w:rsid w:val="005103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3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3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3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3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3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03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0308"/>
    <w:rPr>
      <w:rFonts w:ascii="Courier New" w:eastAsia="Times New Roman" w:hAnsi="Courier New" w:cs="Times New Roman"/>
      <w:i/>
      <w:szCs w:val="20"/>
      <w:lang w:eastAsia="en-US"/>
    </w:rPr>
  </w:style>
  <w:style w:type="paragraph" w:customStyle="1" w:styleId="HeadingBase">
    <w:name w:val="Heading Base"/>
    <w:rsid w:val="005103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308"/>
    <w:pPr>
      <w:tabs>
        <w:tab w:val="right" w:leader="dot" w:pos="9072"/>
      </w:tabs>
      <w:ind w:left="567"/>
    </w:pPr>
    <w:rPr>
      <w:szCs w:val="22"/>
    </w:rPr>
  </w:style>
  <w:style w:type="paragraph" w:customStyle="1" w:styleId="TOCBase">
    <w:name w:val="TOC Base"/>
    <w:rsid w:val="005103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308"/>
    <w:pPr>
      <w:tabs>
        <w:tab w:val="right" w:leader="dot" w:pos="9072"/>
      </w:tabs>
      <w:spacing w:before="40" w:after="40"/>
      <w:ind w:left="284"/>
    </w:pPr>
    <w:rPr>
      <w:rFonts w:ascii="Times New Roman" w:hAnsi="Times New Roman"/>
    </w:rPr>
  </w:style>
  <w:style w:type="paragraph" w:styleId="TOC1">
    <w:name w:val="toc 1"/>
    <w:basedOn w:val="TOCBase"/>
    <w:next w:val="Normal"/>
    <w:rsid w:val="005103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0308"/>
    <w:pPr>
      <w:spacing w:before="5040"/>
      <w:jc w:val="center"/>
    </w:pPr>
    <w:rPr>
      <w:sz w:val="48"/>
      <w:szCs w:val="72"/>
      <w:lang w:val="en-US"/>
    </w:rPr>
  </w:style>
  <w:style w:type="character" w:customStyle="1" w:styleId="TitleChar">
    <w:name w:val="Title Char"/>
    <w:basedOn w:val="DefaultParagraphFont"/>
    <w:link w:val="Title"/>
    <w:rsid w:val="005103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308"/>
    <w:pPr>
      <w:tabs>
        <w:tab w:val="left" w:pos="3600"/>
        <w:tab w:val="left" w:pos="3958"/>
      </w:tabs>
    </w:pPr>
  </w:style>
  <w:style w:type="paragraph" w:styleId="List">
    <w:name w:val="List"/>
    <w:basedOn w:val="BodyText"/>
    <w:next w:val="BodyText"/>
    <w:rsid w:val="00510308"/>
    <w:pPr>
      <w:tabs>
        <w:tab w:val="left" w:pos="340"/>
      </w:tabs>
      <w:spacing w:before="60" w:after="60"/>
      <w:ind w:left="340" w:hanging="340"/>
    </w:pPr>
  </w:style>
  <w:style w:type="paragraph" w:customStyle="1" w:styleId="Note">
    <w:name w:val="Note"/>
    <w:basedOn w:val="BodyText"/>
    <w:rsid w:val="005103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308"/>
    <w:pPr>
      <w:framePr w:wrap="auto" w:hAnchor="text" w:y="6049"/>
    </w:pPr>
    <w:rPr>
      <w:color w:val="000000"/>
      <w:sz w:val="40"/>
    </w:rPr>
  </w:style>
  <w:style w:type="paragraph" w:customStyle="1" w:styleId="TOCTitle">
    <w:name w:val="TOCTitle"/>
    <w:basedOn w:val="Heading1"/>
    <w:rsid w:val="00510308"/>
    <w:pPr>
      <w:spacing w:after="240"/>
      <w:jc w:val="center"/>
      <w:outlineLvl w:val="9"/>
    </w:pPr>
    <w:rPr>
      <w:caps/>
    </w:rPr>
  </w:style>
  <w:style w:type="paragraph" w:customStyle="1" w:styleId="Version">
    <w:name w:val="Version"/>
    <w:rsid w:val="005103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0308"/>
    <w:pPr>
      <w:keepNext w:val="0"/>
      <w:tabs>
        <w:tab w:val="right" w:pos="4176"/>
      </w:tabs>
      <w:ind w:left="198" w:hanging="198"/>
    </w:pPr>
    <w:rPr>
      <w:rFonts w:ascii="Garamond" w:hAnsi="Garamond"/>
    </w:rPr>
  </w:style>
  <w:style w:type="paragraph" w:styleId="IndexHeading">
    <w:name w:val="index heading"/>
    <w:basedOn w:val="Normal"/>
    <w:next w:val="Index1"/>
    <w:semiHidden/>
    <w:rsid w:val="00510308"/>
    <w:pPr>
      <w:spacing w:before="120" w:after="120"/>
    </w:pPr>
    <w:rPr>
      <w:rFonts w:ascii="Arial" w:hAnsi="Arial"/>
      <w:b/>
      <w:color w:val="918585"/>
      <w:sz w:val="24"/>
    </w:rPr>
  </w:style>
  <w:style w:type="paragraph" w:styleId="Header">
    <w:name w:val="header"/>
    <w:basedOn w:val="Normal"/>
    <w:link w:val="HeaderChar"/>
    <w:rsid w:val="005103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308"/>
    <w:rPr>
      <w:rFonts w:ascii="Times New Roman" w:eastAsia="Times New Roman" w:hAnsi="Times New Roman" w:cs="Times New Roman"/>
      <w:sz w:val="16"/>
      <w:szCs w:val="20"/>
      <w:lang w:val="en-GB" w:eastAsia="en-US"/>
    </w:rPr>
  </w:style>
  <w:style w:type="paragraph" w:customStyle="1" w:styleId="Chapter">
    <w:name w:val="Chapter"/>
    <w:basedOn w:val="Normal"/>
    <w:rsid w:val="00510308"/>
    <w:pPr>
      <w:spacing w:before="240"/>
    </w:pPr>
    <w:rPr>
      <w:rFonts w:ascii="Times New Roman" w:hAnsi="Times New Roman"/>
      <w:smallCaps/>
      <w:spacing w:val="80"/>
      <w:sz w:val="28"/>
    </w:rPr>
  </w:style>
  <w:style w:type="paragraph" w:customStyle="1" w:styleId="InChapter">
    <w:name w:val="InChapter"/>
    <w:basedOn w:val="Heading3"/>
    <w:rsid w:val="00510308"/>
    <w:pPr>
      <w:spacing w:after="240"/>
      <w:outlineLvl w:val="9"/>
    </w:pPr>
    <w:rPr>
      <w:noProof/>
    </w:rPr>
  </w:style>
  <w:style w:type="paragraph" w:styleId="Index2">
    <w:name w:val="index 2"/>
    <w:basedOn w:val="Normal"/>
    <w:next w:val="Normal"/>
    <w:semiHidden/>
    <w:rsid w:val="00510308"/>
    <w:pPr>
      <w:tabs>
        <w:tab w:val="right" w:pos="4176"/>
      </w:tabs>
      <w:ind w:left="568" w:hanging="284"/>
    </w:pPr>
    <w:rPr>
      <w:rFonts w:ascii="Garamond" w:hAnsi="Garamond"/>
    </w:rPr>
  </w:style>
  <w:style w:type="paragraph" w:customStyle="1" w:styleId="Byline">
    <w:name w:val="Byline"/>
    <w:rsid w:val="005103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308"/>
    <w:pPr>
      <w:tabs>
        <w:tab w:val="clear" w:pos="3600"/>
        <w:tab w:val="clear" w:pos="3958"/>
      </w:tabs>
      <w:jc w:val="right"/>
    </w:pPr>
  </w:style>
  <w:style w:type="paragraph" w:styleId="Caption">
    <w:name w:val="caption"/>
    <w:basedOn w:val="BodyText"/>
    <w:next w:val="Normal"/>
    <w:qFormat/>
    <w:rsid w:val="00510308"/>
    <w:pPr>
      <w:framePr w:w="2268" w:hSpace="181" w:vSpace="181" w:wrap="around" w:vAnchor="text" w:hAnchor="page" w:x="1135" w:y="285" w:anchorLock="1"/>
    </w:pPr>
    <w:rPr>
      <w:i/>
    </w:rPr>
  </w:style>
  <w:style w:type="paragraph" w:customStyle="1" w:styleId="MiniTOCTitle">
    <w:name w:val="MiniTOCTitle"/>
    <w:basedOn w:val="Heading4"/>
    <w:rsid w:val="00510308"/>
    <w:pPr>
      <w:spacing w:before="240"/>
      <w:outlineLvl w:val="9"/>
    </w:pPr>
    <w:rPr>
      <w:noProof/>
      <w:sz w:val="24"/>
    </w:rPr>
  </w:style>
  <w:style w:type="paragraph" w:customStyle="1" w:styleId="MiniTOCItem">
    <w:name w:val="MiniTOCItem"/>
    <w:basedOn w:val="ListBullet"/>
    <w:rsid w:val="00510308"/>
    <w:pPr>
      <w:numPr>
        <w:numId w:val="0"/>
      </w:numPr>
      <w:tabs>
        <w:tab w:val="right" w:leader="dot" w:pos="6521"/>
      </w:tabs>
      <w:spacing w:before="0" w:after="0"/>
    </w:pPr>
  </w:style>
  <w:style w:type="paragraph" w:customStyle="1" w:styleId="TOFTitle">
    <w:name w:val="TOFTitle"/>
    <w:basedOn w:val="TOCTitle"/>
    <w:rsid w:val="00510308"/>
  </w:style>
  <w:style w:type="paragraph" w:styleId="TableofFigures">
    <w:name w:val="table of figures"/>
    <w:basedOn w:val="Normal"/>
    <w:next w:val="Normal"/>
    <w:semiHidden/>
    <w:rsid w:val="00510308"/>
    <w:pPr>
      <w:tabs>
        <w:tab w:val="right" w:leader="dot" w:pos="9072"/>
      </w:tabs>
      <w:ind w:left="970" w:hanging="403"/>
    </w:pPr>
    <w:rPr>
      <w:rFonts w:ascii="Times New Roman" w:hAnsi="Times New Roman"/>
      <w:b/>
    </w:rPr>
  </w:style>
  <w:style w:type="paragraph" w:styleId="ListNumber">
    <w:name w:val="List Number"/>
    <w:basedOn w:val="List"/>
    <w:rsid w:val="00510308"/>
    <w:pPr>
      <w:numPr>
        <w:numId w:val="11"/>
      </w:numPr>
    </w:pPr>
  </w:style>
  <w:style w:type="character" w:customStyle="1" w:styleId="WingdingSymbols">
    <w:name w:val="Wingding Symbols"/>
    <w:rsid w:val="00510308"/>
    <w:rPr>
      <w:rFonts w:ascii="Wingdings" w:hAnsi="Wingdings"/>
    </w:rPr>
  </w:style>
  <w:style w:type="paragraph" w:customStyle="1" w:styleId="TableHeading">
    <w:name w:val="Table Heading"/>
    <w:basedOn w:val="HeadingBase"/>
    <w:rsid w:val="00510308"/>
    <w:pPr>
      <w:keepLines/>
      <w:pBdr>
        <w:bottom w:val="single" w:sz="6" w:space="1" w:color="918585"/>
      </w:pBdr>
      <w:spacing w:before="240"/>
    </w:pPr>
  </w:style>
  <w:style w:type="character" w:customStyle="1" w:styleId="HotSpot">
    <w:name w:val="HotSpot"/>
    <w:rsid w:val="00510308"/>
    <w:rPr>
      <w:color w:val="0033CC"/>
      <w:u w:val="none"/>
    </w:rPr>
  </w:style>
  <w:style w:type="paragraph" w:customStyle="1" w:styleId="BodyTextRight">
    <w:name w:val="Body Text Right"/>
    <w:basedOn w:val="BodyText"/>
    <w:rsid w:val="00510308"/>
    <w:pPr>
      <w:spacing w:before="0" w:after="0"/>
      <w:jc w:val="right"/>
    </w:pPr>
  </w:style>
  <w:style w:type="paragraph" w:styleId="Index3">
    <w:name w:val="index 3"/>
    <w:basedOn w:val="ListNumber2"/>
    <w:next w:val="Normal"/>
    <w:semiHidden/>
    <w:rsid w:val="00510308"/>
    <w:pPr>
      <w:numPr>
        <w:numId w:val="0"/>
      </w:numPr>
      <w:tabs>
        <w:tab w:val="right" w:leader="dot" w:pos="4176"/>
      </w:tabs>
    </w:pPr>
  </w:style>
  <w:style w:type="paragraph" w:styleId="ListNumber2">
    <w:name w:val="List Number 2"/>
    <w:basedOn w:val="List2"/>
    <w:rsid w:val="00510308"/>
    <w:pPr>
      <w:numPr>
        <w:numId w:val="10"/>
      </w:numPr>
      <w:tabs>
        <w:tab w:val="clear" w:pos="1060"/>
      </w:tabs>
    </w:pPr>
  </w:style>
  <w:style w:type="paragraph" w:customStyle="1" w:styleId="MarginNote">
    <w:name w:val="Margin Note"/>
    <w:basedOn w:val="BodyText"/>
    <w:rsid w:val="005103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3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3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0308"/>
    <w:rPr>
      <w:sz w:val="32"/>
    </w:rPr>
  </w:style>
  <w:style w:type="paragraph" w:customStyle="1" w:styleId="HeadingProcedure">
    <w:name w:val="Heading Procedure"/>
    <w:basedOn w:val="HeadingBase"/>
    <w:next w:val="Normal"/>
    <w:rsid w:val="00510308"/>
    <w:pPr>
      <w:tabs>
        <w:tab w:val="left" w:pos="0"/>
      </w:tabs>
      <w:spacing w:before="120" w:after="60"/>
    </w:pPr>
    <w:rPr>
      <w:i/>
      <w:color w:val="918585"/>
      <w:sz w:val="22"/>
    </w:rPr>
  </w:style>
  <w:style w:type="paragraph" w:customStyle="1" w:styleId="TableBodyText">
    <w:name w:val="Table Body Text"/>
    <w:basedOn w:val="BodyText"/>
    <w:rsid w:val="00510308"/>
    <w:pPr>
      <w:spacing w:before="60" w:after="60"/>
    </w:pPr>
  </w:style>
  <w:style w:type="paragraph" w:styleId="ListContinue">
    <w:name w:val="List Continue"/>
    <w:basedOn w:val="List"/>
    <w:rsid w:val="00510308"/>
    <w:pPr>
      <w:ind w:firstLine="0"/>
    </w:pPr>
  </w:style>
  <w:style w:type="paragraph" w:customStyle="1" w:styleId="ListNote">
    <w:name w:val="List Note"/>
    <w:basedOn w:val="List"/>
    <w:rsid w:val="00510308"/>
    <w:pPr>
      <w:pBdr>
        <w:top w:val="single" w:sz="6" w:space="2" w:color="918585"/>
        <w:bottom w:val="single" w:sz="6" w:space="2" w:color="918585"/>
      </w:pBdr>
      <w:tabs>
        <w:tab w:val="left" w:pos="1021"/>
      </w:tabs>
      <w:ind w:firstLine="0"/>
    </w:pPr>
  </w:style>
  <w:style w:type="paragraph" w:customStyle="1" w:styleId="Warning">
    <w:name w:val="Warning"/>
    <w:basedOn w:val="BodyText"/>
    <w:rsid w:val="00510308"/>
    <w:pPr>
      <w:shd w:val="clear" w:color="auto" w:fill="D9D9D9"/>
      <w:tabs>
        <w:tab w:val="left" w:pos="992"/>
      </w:tabs>
      <w:ind w:left="119" w:right="119"/>
    </w:pPr>
    <w:rPr>
      <w:sz w:val="20"/>
    </w:rPr>
  </w:style>
  <w:style w:type="paragraph" w:customStyle="1" w:styleId="MarginIcons">
    <w:name w:val="Margin Icons"/>
    <w:basedOn w:val="BodyText"/>
    <w:rsid w:val="005103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308"/>
    <w:rPr>
      <w:rFonts w:ascii="Courier New" w:hAnsi="Courier New"/>
    </w:rPr>
  </w:style>
  <w:style w:type="paragraph" w:customStyle="1" w:styleId="NoteBullet">
    <w:name w:val="Note Bullet"/>
    <w:basedOn w:val="Note"/>
    <w:rsid w:val="00510308"/>
    <w:pPr>
      <w:tabs>
        <w:tab w:val="clear" w:pos="680"/>
      </w:tabs>
      <w:spacing w:before="60" w:after="60"/>
    </w:pPr>
  </w:style>
  <w:style w:type="paragraph" w:customStyle="1" w:styleId="SubHeading2">
    <w:name w:val="SubHeading2"/>
    <w:basedOn w:val="HeadingBase"/>
    <w:rsid w:val="00510308"/>
    <w:pPr>
      <w:spacing w:before="240" w:after="60"/>
    </w:pPr>
    <w:rPr>
      <w:sz w:val="20"/>
    </w:rPr>
  </w:style>
  <w:style w:type="paragraph" w:customStyle="1" w:styleId="SubHeading1">
    <w:name w:val="SubHeading1"/>
    <w:basedOn w:val="HeadingBase"/>
    <w:rsid w:val="00510308"/>
    <w:pPr>
      <w:spacing w:before="240" w:after="60"/>
    </w:pPr>
    <w:rPr>
      <w:color w:val="918585"/>
      <w:sz w:val="22"/>
    </w:rPr>
  </w:style>
  <w:style w:type="paragraph" w:customStyle="1" w:styleId="SideHeading">
    <w:name w:val="Side Heading"/>
    <w:basedOn w:val="HeadingBase"/>
    <w:rsid w:val="005103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308"/>
    <w:pPr>
      <w:numPr>
        <w:numId w:val="12"/>
      </w:numPr>
    </w:pPr>
  </w:style>
  <w:style w:type="paragraph" w:styleId="PlainText">
    <w:name w:val="Plain Text"/>
    <w:basedOn w:val="Normal"/>
    <w:link w:val="PlainTextChar"/>
    <w:rsid w:val="00510308"/>
    <w:rPr>
      <w:sz w:val="20"/>
    </w:rPr>
  </w:style>
  <w:style w:type="character" w:customStyle="1" w:styleId="PlainTextChar">
    <w:name w:val="Plain Text Char"/>
    <w:basedOn w:val="DefaultParagraphFont"/>
    <w:link w:val="PlainText"/>
    <w:rsid w:val="00510308"/>
    <w:rPr>
      <w:rFonts w:ascii="Courier New" w:eastAsia="Times New Roman" w:hAnsi="Courier New" w:cs="Times New Roman"/>
      <w:sz w:val="20"/>
      <w:szCs w:val="20"/>
      <w:lang w:eastAsia="en-US"/>
    </w:rPr>
  </w:style>
  <w:style w:type="character" w:customStyle="1" w:styleId="MenuOption">
    <w:name w:val="Menu Option"/>
    <w:basedOn w:val="DefaultParagraphFont"/>
    <w:rsid w:val="00510308"/>
    <w:rPr>
      <w:b/>
      <w:smallCaps/>
    </w:rPr>
  </w:style>
  <w:style w:type="paragraph" w:customStyle="1" w:styleId="TableListNumber">
    <w:name w:val="Table List Number"/>
    <w:basedOn w:val="ListNumber"/>
    <w:rsid w:val="00510308"/>
    <w:pPr>
      <w:numPr>
        <w:numId w:val="0"/>
      </w:numPr>
    </w:pPr>
  </w:style>
  <w:style w:type="paragraph" w:styleId="TOC4">
    <w:name w:val="toc 4"/>
    <w:basedOn w:val="TOCBase"/>
    <w:next w:val="Normal"/>
    <w:semiHidden/>
    <w:rsid w:val="00510308"/>
    <w:pPr>
      <w:tabs>
        <w:tab w:val="right" w:leader="dot" w:pos="9071"/>
      </w:tabs>
      <w:ind w:left="1701"/>
    </w:pPr>
  </w:style>
  <w:style w:type="paragraph" w:customStyle="1" w:styleId="ListAlpha">
    <w:name w:val="List Alpha"/>
    <w:basedOn w:val="List"/>
    <w:rsid w:val="00510308"/>
    <w:pPr>
      <w:numPr>
        <w:numId w:val="9"/>
      </w:numPr>
    </w:pPr>
  </w:style>
  <w:style w:type="paragraph" w:customStyle="1" w:styleId="ListAlpha2">
    <w:name w:val="List Alpha 2"/>
    <w:basedOn w:val="List2"/>
    <w:rsid w:val="00510308"/>
    <w:pPr>
      <w:numPr>
        <w:numId w:val="8"/>
      </w:numPr>
    </w:pPr>
  </w:style>
  <w:style w:type="paragraph" w:styleId="List2">
    <w:name w:val="List 2"/>
    <w:basedOn w:val="BodyText"/>
    <w:rsid w:val="00510308"/>
    <w:pPr>
      <w:tabs>
        <w:tab w:val="left" w:pos="680"/>
      </w:tabs>
      <w:spacing w:before="60" w:after="60"/>
      <w:ind w:left="680" w:hanging="340"/>
    </w:pPr>
  </w:style>
  <w:style w:type="paragraph" w:styleId="List3">
    <w:name w:val="List 3"/>
    <w:basedOn w:val="BodyText"/>
    <w:rsid w:val="00510308"/>
    <w:pPr>
      <w:tabs>
        <w:tab w:val="left" w:pos="1021"/>
      </w:tabs>
      <w:spacing w:before="60" w:after="60"/>
      <w:ind w:left="1020" w:hanging="340"/>
    </w:pPr>
  </w:style>
  <w:style w:type="paragraph" w:styleId="List4">
    <w:name w:val="List 4"/>
    <w:basedOn w:val="BodyText"/>
    <w:rsid w:val="00510308"/>
    <w:pPr>
      <w:tabs>
        <w:tab w:val="left" w:pos="1361"/>
      </w:tabs>
      <w:spacing w:before="60" w:after="60"/>
      <w:ind w:left="1361" w:hanging="340"/>
    </w:pPr>
  </w:style>
  <w:style w:type="paragraph" w:styleId="List5">
    <w:name w:val="List 5"/>
    <w:basedOn w:val="BodyText"/>
    <w:rsid w:val="00510308"/>
    <w:pPr>
      <w:tabs>
        <w:tab w:val="left" w:pos="1701"/>
      </w:tabs>
      <w:spacing w:before="60" w:after="60"/>
      <w:ind w:left="1701" w:hanging="340"/>
    </w:pPr>
  </w:style>
  <w:style w:type="paragraph" w:styleId="ListBullet3">
    <w:name w:val="List Bullet 3"/>
    <w:basedOn w:val="List3"/>
    <w:rsid w:val="00510308"/>
    <w:pPr>
      <w:numPr>
        <w:numId w:val="15"/>
      </w:numPr>
      <w:tabs>
        <w:tab w:val="clear" w:pos="1021"/>
      </w:tabs>
      <w:ind w:left="1037" w:hanging="357"/>
    </w:pPr>
  </w:style>
  <w:style w:type="paragraph" w:styleId="ListBullet4">
    <w:name w:val="List Bullet 4"/>
    <w:basedOn w:val="List4"/>
    <w:rsid w:val="00510308"/>
    <w:pPr>
      <w:numPr>
        <w:numId w:val="3"/>
      </w:numPr>
    </w:pPr>
  </w:style>
  <w:style w:type="paragraph" w:styleId="ListBullet5">
    <w:name w:val="List Bullet 5"/>
    <w:basedOn w:val="List5"/>
    <w:rsid w:val="00510308"/>
    <w:pPr>
      <w:numPr>
        <w:numId w:val="4"/>
      </w:numPr>
    </w:pPr>
  </w:style>
  <w:style w:type="paragraph" w:styleId="ListContinue2">
    <w:name w:val="List Continue 2"/>
    <w:basedOn w:val="List2"/>
    <w:rsid w:val="00510308"/>
    <w:pPr>
      <w:ind w:firstLine="0"/>
    </w:pPr>
  </w:style>
  <w:style w:type="paragraph" w:styleId="ListContinue3">
    <w:name w:val="List Continue 3"/>
    <w:basedOn w:val="List3"/>
    <w:rsid w:val="00510308"/>
    <w:pPr>
      <w:ind w:left="1021" w:firstLine="0"/>
    </w:pPr>
  </w:style>
  <w:style w:type="paragraph" w:styleId="ListContinue4">
    <w:name w:val="List Continue 4"/>
    <w:basedOn w:val="List4"/>
    <w:rsid w:val="00510308"/>
    <w:pPr>
      <w:ind w:firstLine="0"/>
    </w:pPr>
  </w:style>
  <w:style w:type="paragraph" w:styleId="ListContinue5">
    <w:name w:val="List Continue 5"/>
    <w:basedOn w:val="List5"/>
    <w:rsid w:val="00510308"/>
    <w:pPr>
      <w:ind w:firstLine="0"/>
    </w:pPr>
  </w:style>
  <w:style w:type="paragraph" w:styleId="ListNumber3">
    <w:name w:val="List Number 3"/>
    <w:basedOn w:val="List3"/>
    <w:rsid w:val="00510308"/>
    <w:pPr>
      <w:numPr>
        <w:numId w:val="5"/>
      </w:numPr>
    </w:pPr>
  </w:style>
  <w:style w:type="paragraph" w:styleId="ListNumber4">
    <w:name w:val="List Number 4"/>
    <w:basedOn w:val="List4"/>
    <w:rsid w:val="00510308"/>
    <w:pPr>
      <w:numPr>
        <w:numId w:val="6"/>
      </w:numPr>
    </w:pPr>
  </w:style>
  <w:style w:type="paragraph" w:styleId="ListNumber5">
    <w:name w:val="List Number 5"/>
    <w:basedOn w:val="List5"/>
    <w:rsid w:val="00510308"/>
    <w:pPr>
      <w:numPr>
        <w:numId w:val="7"/>
      </w:numPr>
    </w:pPr>
  </w:style>
  <w:style w:type="paragraph" w:styleId="BlockText">
    <w:name w:val="Block Text"/>
    <w:basedOn w:val="Normal"/>
    <w:rsid w:val="00510308"/>
    <w:pPr>
      <w:spacing w:after="120"/>
      <w:ind w:left="1440" w:right="1440"/>
    </w:pPr>
  </w:style>
  <w:style w:type="character" w:customStyle="1" w:styleId="Subscript">
    <w:name w:val="Subscript"/>
    <w:basedOn w:val="DefaultParagraphFont"/>
    <w:rsid w:val="00510308"/>
    <w:rPr>
      <w:sz w:val="16"/>
      <w:vertAlign w:val="subscript"/>
    </w:rPr>
  </w:style>
  <w:style w:type="character" w:customStyle="1" w:styleId="Superscript">
    <w:name w:val="Superscript"/>
    <w:basedOn w:val="DefaultParagraphFont"/>
    <w:rsid w:val="00510308"/>
    <w:rPr>
      <w:sz w:val="16"/>
      <w:vertAlign w:val="superscript"/>
    </w:rPr>
  </w:style>
  <w:style w:type="character" w:customStyle="1" w:styleId="Symbols">
    <w:name w:val="Symbols"/>
    <w:basedOn w:val="DefaultParagraphFont"/>
    <w:rsid w:val="00510308"/>
    <w:rPr>
      <w:rFonts w:ascii="Symbol" w:hAnsi="Symbol"/>
    </w:rPr>
  </w:style>
  <w:style w:type="character" w:customStyle="1" w:styleId="MenuOptions">
    <w:name w:val="Menu Options"/>
    <w:basedOn w:val="DefaultParagraphFont"/>
    <w:rsid w:val="00510308"/>
    <w:rPr>
      <w:rFonts w:ascii="Arial Narrow" w:hAnsi="Arial Narrow"/>
      <w:smallCaps/>
    </w:rPr>
  </w:style>
  <w:style w:type="character" w:customStyle="1" w:styleId="Buttons">
    <w:name w:val="Buttons"/>
    <w:basedOn w:val="DefaultParagraphFont"/>
    <w:rsid w:val="00510308"/>
    <w:rPr>
      <w:b/>
    </w:rPr>
  </w:style>
  <w:style w:type="character" w:customStyle="1" w:styleId="Underlined">
    <w:name w:val="Underlined"/>
    <w:basedOn w:val="DefaultParagraphFont"/>
    <w:rsid w:val="00510308"/>
    <w:rPr>
      <w:u w:val="single"/>
    </w:rPr>
  </w:style>
  <w:style w:type="paragraph" w:customStyle="1" w:styleId="TableBodyTextRight">
    <w:name w:val="Table Body Text Right"/>
    <w:basedOn w:val="TableBodyText"/>
    <w:rsid w:val="00510308"/>
    <w:pPr>
      <w:widowControl w:val="0"/>
      <w:autoSpaceDE w:val="0"/>
      <w:autoSpaceDN w:val="0"/>
      <w:adjustRightInd w:val="0"/>
      <w:jc w:val="right"/>
    </w:pPr>
    <w:rPr>
      <w:rFonts w:cs="Arial"/>
      <w:szCs w:val="18"/>
    </w:rPr>
  </w:style>
  <w:style w:type="paragraph" w:customStyle="1" w:styleId="CopyrightText">
    <w:name w:val="Copyright Text"/>
    <w:basedOn w:val="BodyText"/>
    <w:rsid w:val="00510308"/>
    <w:rPr>
      <w:sz w:val="18"/>
    </w:rPr>
  </w:style>
  <w:style w:type="paragraph" w:customStyle="1" w:styleId="BodySmallRight">
    <w:name w:val="Body Small Right"/>
    <w:basedOn w:val="BodyTextRight"/>
    <w:rsid w:val="00510308"/>
    <w:rPr>
      <w:sz w:val="18"/>
      <w:szCs w:val="18"/>
    </w:rPr>
  </w:style>
  <w:style w:type="paragraph" w:customStyle="1" w:styleId="MarginEdition">
    <w:name w:val="Margin Edition"/>
    <w:basedOn w:val="MarginNote"/>
    <w:rsid w:val="00510308"/>
    <w:pPr>
      <w:spacing w:before="0" w:after="0"/>
    </w:pPr>
    <w:rPr>
      <w:rFonts w:ascii="Times New Roman" w:hAnsi="Times New Roman"/>
      <w:color w:val="999999"/>
    </w:rPr>
  </w:style>
  <w:style w:type="paragraph" w:customStyle="1" w:styleId="Spacer">
    <w:name w:val="Spacer"/>
    <w:basedOn w:val="Normal"/>
    <w:rsid w:val="00510308"/>
    <w:rPr>
      <w:sz w:val="2"/>
      <w:szCs w:val="2"/>
    </w:rPr>
  </w:style>
  <w:style w:type="character" w:customStyle="1" w:styleId="Small">
    <w:name w:val="Small"/>
    <w:basedOn w:val="DefaultParagraphFont"/>
    <w:rsid w:val="00510308"/>
    <w:rPr>
      <w:sz w:val="16"/>
    </w:rPr>
  </w:style>
  <w:style w:type="paragraph" w:customStyle="1" w:styleId="WideTable">
    <w:name w:val="Wide Table"/>
    <w:basedOn w:val="Normal"/>
    <w:rsid w:val="00510308"/>
    <w:pPr>
      <w:ind w:left="-1418"/>
    </w:pPr>
    <w:rPr>
      <w:sz w:val="2"/>
      <w:szCs w:val="2"/>
    </w:rPr>
  </w:style>
  <w:style w:type="character" w:styleId="PageNumber">
    <w:name w:val="page number"/>
    <w:basedOn w:val="DefaultParagraphFont"/>
    <w:rsid w:val="00510308"/>
  </w:style>
  <w:style w:type="paragraph" w:styleId="Quote">
    <w:name w:val="Quote"/>
    <w:basedOn w:val="Heading1"/>
    <w:link w:val="QuoteChar"/>
    <w:qFormat/>
    <w:rsid w:val="00510308"/>
    <w:rPr>
      <w:b w:val="0"/>
      <w:sz w:val="72"/>
      <w:szCs w:val="72"/>
      <w:lang w:val="en-NZ"/>
    </w:rPr>
  </w:style>
  <w:style w:type="character" w:customStyle="1" w:styleId="QuoteChar">
    <w:name w:val="Quote Char"/>
    <w:basedOn w:val="DefaultParagraphFont"/>
    <w:link w:val="Quote"/>
    <w:rsid w:val="005103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308"/>
    <w:pPr>
      <w:pageBreakBefore/>
    </w:pPr>
  </w:style>
  <w:style w:type="paragraph" w:customStyle="1" w:styleId="Border">
    <w:name w:val="Border"/>
    <w:basedOn w:val="Normal"/>
    <w:qFormat/>
    <w:rsid w:val="005103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308"/>
    <w:rPr>
      <w:b/>
      <w:bCs/>
      <w:i/>
      <w:iCs/>
      <w:color w:val="auto"/>
    </w:rPr>
  </w:style>
  <w:style w:type="paragraph" w:styleId="IntenseQuote">
    <w:name w:val="Intense Quote"/>
    <w:basedOn w:val="Normal"/>
    <w:next w:val="Normal"/>
    <w:link w:val="IntenseQuoteChar"/>
    <w:uiPriority w:val="30"/>
    <w:qFormat/>
    <w:rsid w:val="005103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3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0308"/>
    <w:rPr>
      <w:smallCaps/>
      <w:color w:val="auto"/>
      <w:u w:val="single"/>
    </w:rPr>
  </w:style>
  <w:style w:type="character" w:styleId="IntenseReference">
    <w:name w:val="Intense Reference"/>
    <w:basedOn w:val="DefaultParagraphFont"/>
    <w:uiPriority w:val="32"/>
    <w:qFormat/>
    <w:rsid w:val="00510308"/>
    <w:rPr>
      <w:b/>
      <w:bCs/>
      <w:smallCaps/>
      <w:color w:val="auto"/>
      <w:spacing w:val="5"/>
      <w:u w:val="single"/>
    </w:rPr>
  </w:style>
  <w:style w:type="paragraph" w:customStyle="1" w:styleId="2ColumnHeading">
    <w:name w:val="2Column Heading"/>
    <w:basedOn w:val="BodyText"/>
    <w:qFormat/>
    <w:rsid w:val="00510308"/>
    <w:pPr>
      <w:spacing w:after="60"/>
      <w:ind w:left="-2268"/>
    </w:pPr>
    <w:rPr>
      <w:b/>
    </w:rPr>
  </w:style>
  <w:style w:type="paragraph" w:customStyle="1" w:styleId="Heading1TOC">
    <w:name w:val="Heading1 TOC"/>
    <w:basedOn w:val="Normal"/>
    <w:qFormat/>
    <w:rsid w:val="00510308"/>
    <w:pPr>
      <w:spacing w:before="240" w:after="120"/>
    </w:pPr>
    <w:rPr>
      <w:rFonts w:ascii="Times New Roman" w:hAnsi="Times New Roman"/>
      <w:b/>
      <w:sz w:val="32"/>
    </w:rPr>
  </w:style>
  <w:style w:type="paragraph" w:customStyle="1" w:styleId="Heading2TOC">
    <w:name w:val="Heading2 TOC"/>
    <w:basedOn w:val="Normal"/>
    <w:qFormat/>
    <w:rsid w:val="00510308"/>
    <w:pPr>
      <w:spacing w:before="240" w:after="60"/>
    </w:pPr>
    <w:rPr>
      <w:rFonts w:ascii="Times New Roman" w:hAnsi="Times New Roman"/>
      <w:b/>
      <w:sz w:val="28"/>
    </w:rPr>
  </w:style>
  <w:style w:type="character" w:customStyle="1" w:styleId="Underline">
    <w:name w:val="Underline"/>
    <w:basedOn w:val="DefaultParagraphFont"/>
    <w:qFormat/>
    <w:rsid w:val="00510308"/>
    <w:rPr>
      <w:u w:val="single"/>
    </w:rPr>
  </w:style>
  <w:style w:type="paragraph" w:styleId="BalloonText">
    <w:name w:val="Balloon Text"/>
    <w:basedOn w:val="Normal"/>
    <w:link w:val="BalloonTextChar"/>
    <w:rsid w:val="00510308"/>
    <w:rPr>
      <w:rFonts w:ascii="Tahoma" w:hAnsi="Tahoma" w:cs="Tahoma"/>
      <w:sz w:val="16"/>
      <w:szCs w:val="16"/>
    </w:rPr>
  </w:style>
  <w:style w:type="character" w:customStyle="1" w:styleId="BalloonTextChar">
    <w:name w:val="Balloon Text Char"/>
    <w:basedOn w:val="DefaultParagraphFont"/>
    <w:link w:val="BalloonText"/>
    <w:rsid w:val="005103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03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03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0308"/>
    <w:rPr>
      <w:b/>
      <w:color w:val="660033"/>
      <w:spacing w:val="0"/>
    </w:rPr>
  </w:style>
  <w:style w:type="paragraph" w:customStyle="1" w:styleId="Nameditemlist">
    <w:name w:val="Named item list"/>
    <w:basedOn w:val="BodyText"/>
    <w:qFormat/>
    <w:rsid w:val="005103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7107</Characters>
  <Application>Microsoft Office Word</Application>
  <DocSecurity>0</DocSecurity>
  <Lines>241</Lines>
  <Paragraphs>146</Paragraphs>
  <ScaleCrop>false</ScaleCrop>
  <Company>Author-it Software Corporation Ltd.</Company>
  <LinksUpToDate>false</LinksUpToDate>
  <CharactersWithSpaces>8141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ICASAS511A Prioritise IT change requests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2012-05-29T06:37:00Z</dcterms:created>
  <dcterms:modified xsi:type="dcterms:W3CDTF">2012-05-29T06:37:00Z</dcterms:modified>
</cp:coreProperties>
</file>