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CD3" w:rsidP="00BC5CD3">
      <w:pPr>
        <w:pStyle w:val="Title"/>
      </w:pPr>
      <w:bookmarkStart w:id="0" w:name="_GoBack"/>
      <w:bookmarkEnd w:id="0"/>
      <w:r>
        <w:fldChar w:fldCharType="begin"/>
      </w:r>
      <w:r>
        <w:instrText xml:space="preserve"> TITLE   \* MERGEFORMAT </w:instrText>
      </w:r>
      <w:r>
        <w:fldChar w:fldCharType="separate"/>
      </w:r>
      <w:r>
        <w:t>ICASAS504A Develop and conduct client acceptance test</w:t>
      </w:r>
      <w:r>
        <w:fldChar w:fldCharType="end"/>
      </w:r>
    </w:p>
    <w:p w:rsidR="00BC5CD3" w:rsidP="00BC5CD3">
      <w:pPr>
        <w:pStyle w:val="Version"/>
        <w:sectPr w:rsidSect="00182B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BCB" w:rsidP="00182BCB">
      <w:pPr>
        <w:pStyle w:val="SuperHeading"/>
      </w:pPr>
      <w:r w:rsidRPr="00182BCB">
        <w:t>ICASAS504A Develop and conduct client acceptance test</w:t>
      </w:r>
    </w:p>
    <w:p w:rsidR="00000000" w:rsidRPr="00182BCB" w:rsidP="00182BCB">
      <w:pPr>
        <w:pStyle w:val="Heading1"/>
      </w:pPr>
      <w:bookmarkStart w:id="1" w:name="O_458781"/>
      <w:bookmarkEnd w:id="1"/>
      <w:r w:rsidRPr="00182BCB">
        <w:t>Modification History</w:t>
      </w:r>
    </w:p>
    <w:tbl>
      <w:tblPr>
        <w:tblW w:w="0" w:type="auto"/>
        <w:tblLayout w:type="fixed"/>
        <w:tblCellMar>
          <w:left w:w="62" w:type="dxa"/>
          <w:right w:w="62" w:type="dxa"/>
        </w:tblCellMar>
        <w:tblLook w:val="0000"/>
      </w:tblPr>
      <w:tblGrid>
        <w:gridCol w:w="3174"/>
        <w:gridCol w:w="5913"/>
      </w:tblGrid>
      <w:tr w:rsidTr="00182BC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Comments</w:t>
            </w:r>
          </w:p>
        </w:tc>
      </w:tr>
      <w:tr w:rsidTr="00182BC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 xml:space="preserve">This Unit first released with </w:t>
            </w:r>
            <w:r w:rsidRPr="00182BCB">
              <w:rPr>
                <w:rStyle w:val="Emphasis"/>
              </w:rPr>
              <w:t>ICA11 Information</w:t>
            </w:r>
            <w:r w:rsidRPr="00182BCB">
              <w:rPr>
                <w:rStyle w:val="Emphasis"/>
              </w:rPr>
              <w:t xml:space="preserve"> and Communications Technology Training Package version 1.0</w:t>
            </w:r>
          </w:p>
        </w:tc>
      </w:tr>
    </w:tbl>
    <w:p w:rsidR="00000000" w:rsidRPr="00182BCB" w:rsidP="00182BCB">
      <w:pPr>
        <w:pStyle w:val="BodyText"/>
      </w:pPr>
    </w:p>
    <w:p w:rsidR="00000000" w:rsidRPr="00182BCB" w:rsidP="00182BCB">
      <w:pPr>
        <w:pStyle w:val="AllowPageBreak"/>
      </w:pPr>
    </w:p>
    <w:p w:rsidR="00000000" w:rsidRPr="00182BCB" w:rsidP="00182BCB">
      <w:pPr>
        <w:pStyle w:val="Heading1"/>
      </w:pPr>
      <w:bookmarkStart w:id="2" w:name="O_458782"/>
      <w:bookmarkEnd w:id="2"/>
      <w:r w:rsidRPr="00182BCB">
        <w:t>Unit Descriptor</w:t>
      </w:r>
    </w:p>
    <w:p w:rsidR="00000000" w:rsidRPr="00182BCB" w:rsidP="00182BCB">
      <w:pPr>
        <w:pStyle w:val="BodyText"/>
      </w:pPr>
      <w:r w:rsidRPr="00182BCB">
        <w:t xml:space="preserve">This unit describes the performance outcomes, skills and knowledge required to plan and conduct acceptance testing as part of the process whereby </w:t>
      </w:r>
      <w:r w:rsidRPr="00182BCB">
        <w:t>clients will determine whether to accept the system.</w:t>
      </w:r>
    </w:p>
    <w:p w:rsidR="00000000" w:rsidRPr="00182BCB" w:rsidP="00182BCB">
      <w:pPr>
        <w:pStyle w:val="AllowPageBreak"/>
      </w:pPr>
    </w:p>
    <w:p w:rsidR="00000000" w:rsidRPr="00182BCB" w:rsidP="00182BCB">
      <w:pPr>
        <w:pStyle w:val="Heading1"/>
      </w:pPr>
      <w:bookmarkStart w:id="3" w:name="O_458783"/>
      <w:bookmarkEnd w:id="3"/>
      <w:r w:rsidRPr="00182BCB">
        <w:t>Application of the Unit</w:t>
      </w:r>
    </w:p>
    <w:p w:rsidR="00000000" w:rsidRPr="00182BCB" w:rsidP="00182BCB">
      <w:pPr>
        <w:pStyle w:val="BodyText"/>
      </w:pPr>
      <w:r w:rsidRPr="00182BCB">
        <w:t>This unit applies to senior information and communications technology (ICT) staff employed in a range of work environments who are required to conduct user accept</w:t>
      </w:r>
      <w:r w:rsidRPr="00182BCB">
        <w:t>ance tests.</w:t>
      </w:r>
    </w:p>
    <w:p w:rsidR="00000000" w:rsidRPr="00182BCB" w:rsidP="00182BCB">
      <w:pPr>
        <w:pStyle w:val="BodyText"/>
      </w:pPr>
    </w:p>
    <w:p w:rsidR="00000000" w:rsidRPr="00182BCB" w:rsidP="00182BCB">
      <w:pPr>
        <w:pStyle w:val="BodyText"/>
      </w:pPr>
      <w:r w:rsidRPr="00182BCB">
        <w:t xml:space="preserve">Applications involve participation in development of strategic initiatives as well as personal responsibility and autonomy in performing complex technical operations or organising others. It may include participation in teams, including teams </w:t>
      </w:r>
      <w:r w:rsidRPr="00182BCB">
        <w:t>concerned with planning and evaluation.</w:t>
      </w:r>
    </w:p>
    <w:p w:rsidR="00000000" w:rsidRPr="00182BCB" w:rsidP="00182BCB">
      <w:pPr>
        <w:pStyle w:val="AllowPageBreak"/>
      </w:pPr>
    </w:p>
    <w:p w:rsidR="00000000" w:rsidRPr="00182BCB" w:rsidP="00182BCB">
      <w:pPr>
        <w:pStyle w:val="Heading1"/>
      </w:pPr>
      <w:bookmarkStart w:id="4" w:name="O_458784"/>
      <w:bookmarkEnd w:id="4"/>
      <w:r w:rsidRPr="00182BCB">
        <w:t>Licensing/Regulatory Information</w:t>
      </w:r>
    </w:p>
    <w:p w:rsidR="00000000" w:rsidRPr="00182BCB" w:rsidP="00182BCB">
      <w:pPr>
        <w:pStyle w:val="BodyText"/>
      </w:pPr>
      <w:r w:rsidRPr="00182BCB">
        <w:t>No licensing, legislative, regulatory or certification requirements apply to this unit at the time of endorsement but users should confirm requirements with the relev</w:t>
      </w:r>
      <w:r w:rsidRPr="00182BCB">
        <w:t>ant federal, state or territory authority.</w:t>
      </w:r>
    </w:p>
    <w:p w:rsidR="00000000" w:rsidRPr="00182BCB" w:rsidP="00182BCB">
      <w:pPr>
        <w:pStyle w:val="AllowPageBreak"/>
      </w:pPr>
    </w:p>
    <w:p w:rsidR="00000000" w:rsidRPr="00182BCB" w:rsidP="00182BCB">
      <w:pPr>
        <w:pStyle w:val="Heading1"/>
      </w:pPr>
      <w:bookmarkStart w:id="5" w:name="O_458785"/>
      <w:bookmarkEnd w:id="5"/>
      <w:r w:rsidRPr="00182BCB">
        <w:t>Pre-Requisites</w:t>
      </w:r>
    </w:p>
    <w:p w:rsidR="00000000" w:rsidRPr="00182BCB" w:rsidP="00182BCB">
      <w:pPr>
        <w:pStyle w:val="BodyText"/>
      </w:pPr>
      <w:r w:rsidRPr="00182BCB">
        <w:t>Not applicable.</w:t>
      </w:r>
    </w:p>
    <w:p w:rsidR="00000000" w:rsidRPr="00182BCB" w:rsidP="00182BCB">
      <w:pPr>
        <w:pStyle w:val="AllowPageBreak"/>
      </w:pPr>
    </w:p>
    <w:p w:rsidR="00000000" w:rsidRPr="00182BCB" w:rsidP="00182BCB">
      <w:pPr>
        <w:pStyle w:val="Heading1"/>
      </w:pPr>
      <w:bookmarkStart w:id="6" w:name="O_458786"/>
      <w:bookmarkEnd w:id="6"/>
      <w:r w:rsidRPr="00182BCB">
        <w:t>Employability Skills Information</w:t>
      </w:r>
    </w:p>
    <w:p w:rsidR="00000000" w:rsidRPr="00182BCB" w:rsidP="00182BCB">
      <w:pPr>
        <w:pStyle w:val="BodyText"/>
      </w:pPr>
      <w:r w:rsidRPr="00182BCB">
        <w:t>This unit contains employability skills.</w:t>
      </w:r>
    </w:p>
    <w:p w:rsidR="00000000" w:rsidRPr="00182BCB" w:rsidP="00182BCB">
      <w:pPr>
        <w:pStyle w:val="AllowPageBreak"/>
      </w:pPr>
    </w:p>
    <w:p w:rsidR="00000000" w:rsidRPr="00182BCB" w:rsidP="00182BCB">
      <w:pPr>
        <w:pStyle w:val="Heading1"/>
      </w:pPr>
      <w:bookmarkStart w:id="7" w:name="O_458787"/>
      <w:bookmarkEnd w:id="7"/>
      <w:r w:rsidRPr="00182BCB">
        <w:t>Elements and Performance Criteria Pre-Content</w:t>
      </w:r>
    </w:p>
    <w:tbl>
      <w:tblPr>
        <w:tblW w:w="0" w:type="auto"/>
        <w:tblLayout w:type="fixed"/>
        <w:tblCellMar>
          <w:left w:w="62" w:type="dxa"/>
          <w:right w:w="62" w:type="dxa"/>
        </w:tblCellMar>
        <w:tblLook w:val="0000"/>
      </w:tblPr>
      <w:tblGrid>
        <w:gridCol w:w="2551"/>
        <w:gridCol w:w="6599"/>
      </w:tblGrid>
      <w:tr w:rsidTr="00182BC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2BCB" w:rsidP="00182BCB">
            <w:pPr>
              <w:pStyle w:val="BodyText"/>
            </w:pPr>
            <w:r w:rsidRPr="00182BC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Performance Criteria</w:t>
            </w:r>
          </w:p>
        </w:tc>
      </w:tr>
      <w:tr w:rsidTr="00182BC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rPr>
                <w:rStyle w:val="Emphasis"/>
              </w:rPr>
              <w:t xml:space="preserve">Performance criteria describe the performance needed to demonstrate achievement of the element. Where bold italicised text is used, </w:t>
            </w:r>
            <w:r w:rsidRPr="00182BCB">
              <w:rPr>
                <w:rStyle w:val="Emphasis"/>
              </w:rPr>
              <w:t>further information is detailed in the required skills and knowledge section and the range statement. Assessment of performance is to be consistent with the evidence guide.</w:t>
            </w:r>
          </w:p>
        </w:tc>
      </w:tr>
    </w:tbl>
    <w:p w:rsidR="00000000" w:rsidRPr="00182BCB" w:rsidP="00182BCB">
      <w:pPr>
        <w:pStyle w:val="BodyText"/>
      </w:pPr>
    </w:p>
    <w:p w:rsidR="00000000" w:rsidRPr="00182BCB" w:rsidP="00182BCB">
      <w:pPr>
        <w:pStyle w:val="AllowPageBreak"/>
      </w:pPr>
    </w:p>
    <w:p w:rsidR="00000000" w:rsidRPr="00182BCB" w:rsidP="00182BCB">
      <w:pPr>
        <w:pStyle w:val="Heading1"/>
      </w:pPr>
      <w:bookmarkStart w:id="8" w:name="O_458788"/>
      <w:bookmarkEnd w:id="8"/>
      <w:r w:rsidRPr="00182BCB">
        <w:t>Elements and Performance Criteria</w:t>
      </w:r>
    </w:p>
    <w:tbl>
      <w:tblPr>
        <w:tblW w:w="0" w:type="auto"/>
        <w:tblLayout w:type="fixed"/>
        <w:tblCellMar>
          <w:left w:w="62" w:type="dxa"/>
          <w:right w:w="62" w:type="dxa"/>
        </w:tblCellMar>
        <w:tblLook w:val="0000"/>
      </w:tblPr>
      <w:tblGrid>
        <w:gridCol w:w="2562"/>
        <w:gridCol w:w="6588"/>
      </w:tblGrid>
      <w:tr w:rsidTr="00182BC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t>1. Identify acceptance criteri</w:t>
            </w:r>
            <w:r w:rsidRPr="00182BCB">
              <w:t>a and develop test plan</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1.1 Review system requirements documentation and project plans to identify mandatory system objectives and optional criteria, and conditions for system acceptance</w:t>
            </w:r>
          </w:p>
          <w:p w:rsidR="00000000" w:rsidRPr="00182BCB" w:rsidP="00182BCB">
            <w:pPr>
              <w:pStyle w:val="BodyText"/>
            </w:pPr>
            <w:r w:rsidRPr="00182BCB">
              <w:t>1.2 Develop test plan based on system requirements</w:t>
            </w:r>
          </w:p>
          <w:p w:rsidR="00000000" w:rsidRPr="00182BCB" w:rsidP="00182BCB">
            <w:pPr>
              <w:pStyle w:val="BodyText"/>
            </w:pPr>
            <w:r w:rsidRPr="00182BCB">
              <w:t>1.3 Review and val</w:t>
            </w:r>
            <w:r w:rsidRPr="00182BCB">
              <w:t>idate test plan based on mandatory criteria, conditions, and system objectives and requirements</w:t>
            </w:r>
          </w:p>
          <w:p w:rsidR="00000000" w:rsidRPr="00182BCB" w:rsidP="00182BCB">
            <w:pPr>
              <w:pStyle w:val="BodyText"/>
            </w:pPr>
            <w:r w:rsidRPr="00182BCB">
              <w:t>1.4 Communicate test plan to client and prepare client for acceptance test</w:t>
            </w:r>
          </w:p>
          <w:p w:rsidR="00000000" w:rsidP="00182BCB">
            <w:pPr>
              <w:pStyle w:val="BodyText"/>
              <w:rPr>
                <w:lang w:val="en-NZ"/>
              </w:rPr>
            </w:pPr>
            <w:r w:rsidRPr="00182BCB">
              <w:t xml:space="preserve">1.5 Notify </w:t>
            </w:r>
            <w:r w:rsidRPr="00182BCB">
              <w:rPr>
                <w:rStyle w:val="BoldandItalics"/>
              </w:rPr>
              <w:t xml:space="preserve">appropriate person </w:t>
            </w:r>
            <w:r w:rsidRPr="00182BCB">
              <w:t>of the scheduled acceptance test</w:t>
            </w:r>
          </w:p>
        </w:tc>
      </w:tr>
      <w:tr w:rsidTr="00182BC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t>2. Perform functional testing on software modules</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 xml:space="preserve">2.1 Prepare test environment for </w:t>
            </w:r>
            <w:r w:rsidRPr="00182BCB">
              <w:rPr>
                <w:rStyle w:val="BoldandItalics"/>
              </w:rPr>
              <w:t xml:space="preserve">client </w:t>
            </w:r>
            <w:r w:rsidRPr="00182BCB">
              <w:t>use</w:t>
            </w:r>
          </w:p>
          <w:p w:rsidR="00000000" w:rsidRPr="00182BCB" w:rsidP="00182BCB">
            <w:pPr>
              <w:pStyle w:val="BodyText"/>
            </w:pPr>
            <w:r w:rsidRPr="00182BCB">
              <w:t>2.2 Perform testing according to test plan and documentation</w:t>
            </w:r>
          </w:p>
          <w:p w:rsidR="00000000" w:rsidRPr="00182BCB" w:rsidP="00182BCB">
            <w:pPr>
              <w:pStyle w:val="BodyText"/>
            </w:pPr>
            <w:r w:rsidRPr="00182BCB">
              <w:t>2.3 Execute each test cycle</w:t>
            </w:r>
          </w:p>
          <w:p w:rsidR="00000000" w:rsidP="00182BCB">
            <w:pPr>
              <w:pStyle w:val="BodyText"/>
              <w:rPr>
                <w:lang w:val="en-NZ"/>
              </w:rPr>
            </w:pPr>
            <w:r w:rsidRPr="00182BCB">
              <w:t>2.4 Document errors, difficulties and problems</w:t>
            </w:r>
          </w:p>
        </w:tc>
      </w:tr>
      <w:tr w:rsidTr="00182BC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t xml:space="preserve">3. Validate test results </w:t>
            </w:r>
            <w:r w:rsidRPr="00182BCB">
              <w:t>against expected results</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3.1 Record and investigate discrepancies and corrections according to project procedures and timeframe</w:t>
            </w:r>
          </w:p>
          <w:p w:rsidR="00000000" w:rsidRPr="00182BCB" w:rsidP="00182BCB">
            <w:pPr>
              <w:pStyle w:val="BodyText"/>
            </w:pPr>
            <w:r w:rsidRPr="00182BCB">
              <w:t>3.2 Brief client on outcomes to ensure client understands test results</w:t>
            </w:r>
          </w:p>
          <w:p w:rsidR="00000000" w:rsidRPr="00182BCB" w:rsidP="00182BCB">
            <w:pPr>
              <w:pStyle w:val="BodyText"/>
            </w:pPr>
            <w:r w:rsidRPr="00182BCB">
              <w:t>3.3 Monitor system performance as required</w:t>
            </w:r>
          </w:p>
          <w:p w:rsidR="00000000" w:rsidP="00182BCB">
            <w:pPr>
              <w:pStyle w:val="BodyText"/>
              <w:rPr>
                <w:lang w:val="en-NZ"/>
              </w:rPr>
            </w:pPr>
            <w:r w:rsidRPr="00182BCB">
              <w:t>3.4 Reschedule</w:t>
            </w:r>
            <w:r w:rsidRPr="00182BCB">
              <w:t xml:space="preserve"> required code changes or modifications</w:t>
            </w:r>
          </w:p>
        </w:tc>
      </w:tr>
      <w:tr w:rsidTr="00182BC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t>4. Obtain sign-off and acceptance</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4.1 Confirm test results with client</w:t>
            </w:r>
          </w:p>
          <w:p w:rsidR="00000000" w:rsidRPr="00182BCB" w:rsidP="00182BCB">
            <w:pPr>
              <w:pStyle w:val="BodyText"/>
            </w:pPr>
            <w:r w:rsidRPr="00182BCB">
              <w:t>4.2 Identify and document client concerns over system operation</w:t>
            </w:r>
          </w:p>
          <w:p w:rsidR="00000000" w:rsidRPr="00182BCB" w:rsidP="00182BCB">
            <w:pPr>
              <w:pStyle w:val="BodyText"/>
            </w:pPr>
            <w:r w:rsidRPr="00182BCB">
              <w:t>4.3 Identify possible solutions to concerns and notify appropriate development s</w:t>
            </w:r>
            <w:r w:rsidRPr="00182BCB">
              <w:t>taff as required</w:t>
            </w:r>
          </w:p>
          <w:p w:rsidR="00000000" w:rsidRPr="00182BCB" w:rsidP="00182BCB">
            <w:pPr>
              <w:pStyle w:val="BodyText"/>
            </w:pPr>
            <w:r w:rsidRPr="00182BCB">
              <w:t>4.4 Confirm client approval and obtain sign-off</w:t>
            </w:r>
          </w:p>
          <w:p w:rsidR="00000000" w:rsidRPr="00182BCB" w:rsidP="00182BCB">
            <w:pPr>
              <w:pStyle w:val="BodyText"/>
            </w:pPr>
            <w:r w:rsidRPr="00182BCB">
              <w:t>4.5 Seek and formalise agreement of involved parties regarding the rescheduling of further required maintenance</w:t>
            </w:r>
          </w:p>
        </w:tc>
      </w:tr>
    </w:tbl>
    <w:p w:rsidR="00000000" w:rsidRPr="00182BCB" w:rsidP="00182BCB">
      <w:pPr>
        <w:pStyle w:val="BodyText"/>
      </w:pPr>
    </w:p>
    <w:p w:rsidR="00000000" w:rsidRPr="00182BCB" w:rsidP="00182BCB">
      <w:pPr>
        <w:pStyle w:val="AllowPageBreak"/>
      </w:pPr>
    </w:p>
    <w:p w:rsidR="00000000" w:rsidRPr="00182BCB" w:rsidP="00182BCB">
      <w:pPr>
        <w:pStyle w:val="Heading1"/>
      </w:pPr>
      <w:bookmarkStart w:id="9" w:name="O_458789"/>
      <w:bookmarkEnd w:id="9"/>
      <w:r w:rsidRPr="00182BCB">
        <w:t>Required Skills and Knowledge</w:t>
      </w:r>
    </w:p>
    <w:p w:rsidR="00000000" w:rsidRPr="00182BCB" w:rsidP="00182BCB">
      <w:pPr>
        <w:pStyle w:val="BodyText"/>
      </w:pPr>
      <w:r w:rsidRPr="00182BCB">
        <w:rPr>
          <w:rStyle w:val="Emphasis"/>
        </w:rPr>
        <w:t>This section describes the s</w:t>
      </w:r>
      <w:r w:rsidRPr="00182BCB">
        <w:rPr>
          <w:rStyle w:val="Emphasis"/>
        </w:rPr>
        <w:t>kills and knowledge required for this unit.</w:t>
      </w:r>
    </w:p>
    <w:p w:rsidR="00000000" w:rsidRPr="00182BCB" w:rsidP="00182BCB">
      <w:pPr>
        <w:pStyle w:val="BodyText"/>
      </w:pPr>
    </w:p>
    <w:p w:rsidR="00000000" w:rsidRPr="00182BCB" w:rsidP="00182BCB">
      <w:pPr>
        <w:pStyle w:val="BodyText"/>
      </w:pPr>
      <w:r w:rsidRPr="00182BCB">
        <w:rPr>
          <w:rStyle w:val="SpecialBold"/>
        </w:rPr>
        <w:t>Required skills</w:t>
      </w:r>
    </w:p>
    <w:p w:rsidR="00000000" w:rsidRPr="00182BCB" w:rsidP="00182BCB">
      <w:pPr>
        <w:pStyle w:val="BodyText"/>
      </w:pPr>
    </w:p>
    <w:p w:rsidR="00000000" w:rsidRPr="00182BCB" w:rsidP="00182BCB">
      <w:pPr>
        <w:pStyle w:val="ListBullet"/>
      </w:pPr>
      <w:r w:rsidRPr="00182BCB">
        <w:t>analytical skills to interpret test information</w:t>
      </w:r>
    </w:p>
    <w:p w:rsidR="00000000" w:rsidRPr="00182BCB" w:rsidP="00182BCB">
      <w:pPr>
        <w:pStyle w:val="ListBullet"/>
      </w:pPr>
      <w:r w:rsidRPr="00182BCB">
        <w:t>communication skills to:</w:t>
      </w:r>
    </w:p>
    <w:p w:rsidR="00000000" w:rsidRPr="00182BCB" w:rsidP="00182BCB">
      <w:pPr>
        <w:pStyle w:val="ListBullet2"/>
      </w:pPr>
      <w:r w:rsidRPr="00182BCB">
        <w:t>liaise with client and technical staff to ensure client understanding of test sequences</w:t>
      </w:r>
    </w:p>
    <w:p w:rsidR="00000000" w:rsidRPr="00182BCB" w:rsidP="00182BCB">
      <w:pPr>
        <w:pStyle w:val="ListBullet2"/>
      </w:pPr>
      <w:r w:rsidRPr="00182BCB">
        <w:t>negotiate with team members</w:t>
      </w:r>
    </w:p>
    <w:p w:rsidR="00000000" w:rsidRPr="00182BCB" w:rsidP="00182BCB">
      <w:pPr>
        <w:pStyle w:val="ListBullet2"/>
      </w:pPr>
      <w:r w:rsidRPr="00182BCB">
        <w:t>pre</w:t>
      </w:r>
      <w:r w:rsidRPr="00182BCB">
        <w:t>sent information</w:t>
      </w:r>
    </w:p>
    <w:p w:rsidR="00000000" w:rsidRPr="00182BCB" w:rsidP="00182BCB">
      <w:pPr>
        <w:pStyle w:val="ListBullet"/>
      </w:pPr>
      <w:r w:rsidRPr="00182BCB">
        <w:t>literacy skills to:</w:t>
      </w:r>
    </w:p>
    <w:p w:rsidR="00000000" w:rsidRPr="00182BCB" w:rsidP="00182BCB">
      <w:pPr>
        <w:pStyle w:val="ListBullet2"/>
      </w:pPr>
      <w:r w:rsidRPr="00182BCB">
        <w:t>interpret technical specifications, standards and related documentation</w:t>
      </w:r>
    </w:p>
    <w:p w:rsidR="00000000" w:rsidRPr="00182BCB" w:rsidP="00182BCB">
      <w:pPr>
        <w:pStyle w:val="ListBullet2"/>
      </w:pPr>
      <w:r w:rsidRPr="00182BCB">
        <w:t>prepare reports and technical documentation</w:t>
      </w:r>
    </w:p>
    <w:p w:rsidR="00000000" w:rsidRPr="00182BCB" w:rsidP="00182BCB">
      <w:pPr>
        <w:pStyle w:val="ListBullet"/>
      </w:pPr>
      <w:r w:rsidRPr="00182BCB">
        <w:t>numeracy skills to make calculations</w:t>
      </w:r>
    </w:p>
    <w:p w:rsidR="00000000" w:rsidRPr="00182BCB" w:rsidP="00182BCB">
      <w:pPr>
        <w:pStyle w:val="ListBullet"/>
      </w:pPr>
      <w:r w:rsidRPr="00182BCB">
        <w:t>planning and organisational skills to:</w:t>
      </w:r>
    </w:p>
    <w:p w:rsidR="00000000" w:rsidRPr="00182BCB" w:rsidP="00182BCB">
      <w:pPr>
        <w:pStyle w:val="ListBullet2"/>
      </w:pPr>
      <w:r w:rsidRPr="00182BCB">
        <w:t>conduct risk management</w:t>
      </w:r>
    </w:p>
    <w:p w:rsidR="00000000" w:rsidRPr="00182BCB" w:rsidP="00182BCB">
      <w:pPr>
        <w:pStyle w:val="ListBullet2"/>
      </w:pPr>
      <w:r w:rsidRPr="00182BCB">
        <w:t>develop test plans to efficiently undertake inspections and tests</w:t>
      </w:r>
    </w:p>
    <w:p w:rsidR="00000000" w:rsidRPr="00182BCB" w:rsidP="00182BCB">
      <w:pPr>
        <w:pStyle w:val="ListBullet2"/>
      </w:pPr>
      <w:r w:rsidRPr="00182BCB">
        <w:t>estimate scope, time, cost and quality</w:t>
      </w:r>
    </w:p>
    <w:p w:rsidR="00000000" w:rsidRPr="00182BCB" w:rsidP="00182BCB">
      <w:pPr>
        <w:pStyle w:val="ListBullet2"/>
      </w:pPr>
      <w:r w:rsidRPr="00182BCB">
        <w:t>determine project communications</w:t>
      </w:r>
    </w:p>
    <w:p w:rsidR="00000000" w:rsidRPr="00182BCB" w:rsidP="00182BCB">
      <w:pPr>
        <w:pStyle w:val="ListBullet"/>
      </w:pPr>
      <w:r w:rsidRPr="00182BCB">
        <w:t>technical skills to conduct tests and validate test results.</w:t>
      </w:r>
    </w:p>
    <w:p w:rsidR="00000000" w:rsidRPr="00182BCB" w:rsidP="00182BCB">
      <w:pPr>
        <w:pStyle w:val="BodyText"/>
      </w:pPr>
    </w:p>
    <w:p w:rsidR="00000000" w:rsidRPr="00182BCB" w:rsidP="00182BCB">
      <w:pPr>
        <w:pStyle w:val="BodyText"/>
      </w:pPr>
      <w:r w:rsidRPr="00182BCB">
        <w:rPr>
          <w:rStyle w:val="SpecialBold"/>
        </w:rPr>
        <w:t>Required knowledge</w:t>
      </w:r>
    </w:p>
    <w:p w:rsidR="00000000" w:rsidRPr="00182BCB" w:rsidP="00182BCB">
      <w:pPr>
        <w:pStyle w:val="BodyText"/>
      </w:pPr>
    </w:p>
    <w:p w:rsidR="00000000" w:rsidRPr="00182BCB" w:rsidP="00182BCB">
      <w:pPr>
        <w:pStyle w:val="ListBullet"/>
      </w:pPr>
      <w:r w:rsidRPr="00182BCB">
        <w:t>automated test tools, with detail</w:t>
      </w:r>
      <w:r w:rsidRPr="00182BCB">
        <w:t>ed knowledge of features and processes in some areas</w:t>
      </w:r>
    </w:p>
    <w:p w:rsidR="00000000" w:rsidRPr="00182BCB" w:rsidP="00182BCB">
      <w:pPr>
        <w:pStyle w:val="ListBullet"/>
      </w:pPr>
      <w:r w:rsidRPr="00182BCB">
        <w:t>business rules and standards</w:t>
      </w:r>
    </w:p>
    <w:p w:rsidR="00000000" w:rsidRPr="00182BCB" w:rsidP="00182BCB">
      <w:pPr>
        <w:pStyle w:val="ListBullet"/>
      </w:pPr>
      <w:r w:rsidRPr="00182BCB">
        <w:t>client user requirements</w:t>
      </w:r>
    </w:p>
    <w:p w:rsidR="00000000" w:rsidRPr="00182BCB" w:rsidP="00182BCB">
      <w:pPr>
        <w:pStyle w:val="ListBullet"/>
      </w:pPr>
      <w:r w:rsidRPr="00182BCB">
        <w:t>system or application being tested</w:t>
      </w:r>
    </w:p>
    <w:p w:rsidR="00000000" w:rsidRPr="00182BCB" w:rsidP="00182BCB">
      <w:pPr>
        <w:pStyle w:val="ListBullet"/>
      </w:pPr>
      <w:r w:rsidRPr="00182BCB">
        <w:t>testing techniques.</w:t>
      </w:r>
    </w:p>
    <w:p w:rsidR="00000000" w:rsidRPr="00182BCB" w:rsidP="00182BCB">
      <w:pPr>
        <w:pStyle w:val="AllowPageBreak"/>
      </w:pPr>
    </w:p>
    <w:p w:rsidR="00000000" w:rsidRPr="00182BCB" w:rsidP="00182BCB">
      <w:pPr>
        <w:pStyle w:val="Heading1"/>
      </w:pPr>
      <w:bookmarkStart w:id="10" w:name="O_458790"/>
      <w:bookmarkEnd w:id="10"/>
      <w:r w:rsidRPr="00182BCB">
        <w:t>Evidence Guide</w:t>
      </w:r>
    </w:p>
    <w:p w:rsidR="00000000" w:rsidRPr="00182BCB" w:rsidP="00182BCB">
      <w:pPr>
        <w:pStyle w:val="BodyText"/>
      </w:pPr>
      <w:r w:rsidRPr="00182BC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82BCB" w:rsidP="00182BCB">
      <w:pPr>
        <w:pStyle w:val="BodyText"/>
      </w:pPr>
    </w:p>
    <w:tbl>
      <w:tblPr>
        <w:tblW w:w="0" w:type="auto"/>
        <w:tblLayout w:type="fixed"/>
        <w:tblCellMar>
          <w:left w:w="62" w:type="dxa"/>
          <w:right w:w="62" w:type="dxa"/>
        </w:tblCellMar>
        <w:tblLook w:val="0000"/>
      </w:tblPr>
      <w:tblGrid>
        <w:gridCol w:w="2553"/>
        <w:gridCol w:w="6597"/>
      </w:tblGrid>
      <w:tr w:rsidTr="00182BC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Overview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p>
        </w:tc>
      </w:tr>
      <w:tr w:rsidTr="00182BC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Critical aspect</w:t>
            </w:r>
            <w:r w:rsidRPr="00182BCB">
              <w:rPr>
                <w:rStyle w:val="SpecialBold"/>
              </w:rPr>
              <w:t>s for assessment and evidence required to demonstrate competency in this unit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Evidence of the ability to:</w:t>
            </w:r>
          </w:p>
          <w:p w:rsidR="00000000" w:rsidRPr="00182BCB" w:rsidP="00182BCB">
            <w:pPr>
              <w:pStyle w:val="ListBullet"/>
            </w:pPr>
            <w:r w:rsidRPr="00182BCB">
              <w:t>review test-plan documentation and ensure client acceptance requirements are explicitly and accurately tested to predetermined standards of consisten</w:t>
            </w:r>
            <w:r w:rsidRPr="00182BCB">
              <w:t>t performance, specifically:</w:t>
            </w:r>
          </w:p>
          <w:p w:rsidR="00000000" w:rsidRPr="00182BCB" w:rsidP="00182BCB">
            <w:pPr>
              <w:pStyle w:val="ListBullet2"/>
            </w:pPr>
            <w:r w:rsidRPr="00182BCB">
              <w:t>ensure system operates in the manner expected</w:t>
            </w:r>
          </w:p>
          <w:p w:rsidR="00000000" w:rsidRPr="00182BCB" w:rsidP="00182BCB">
            <w:pPr>
              <w:pStyle w:val="ListBullet2"/>
            </w:pPr>
            <w:r w:rsidRPr="00182BCB">
              <w:t>provide supporting material such as procedures and forms</w:t>
            </w:r>
          </w:p>
          <w:p w:rsidR="00000000" w:rsidRPr="00182BCB" w:rsidP="00182BCB">
            <w:pPr>
              <w:pStyle w:val="ListBullet2"/>
            </w:pPr>
            <w:r w:rsidRPr="00182BCB">
              <w:t>ensure there are no gaps in functionality</w:t>
            </w:r>
          </w:p>
          <w:p w:rsidR="00000000" w:rsidRPr="00182BCB" w:rsidP="00182BCB">
            <w:pPr>
              <w:pStyle w:val="ListBullet2"/>
            </w:pPr>
            <w:r w:rsidRPr="00182BCB">
              <w:t>ensure individual elements and the overall system provide the desired result or functionality</w:t>
            </w:r>
          </w:p>
          <w:p w:rsidR="00000000" w:rsidRPr="00182BCB" w:rsidP="00182BCB">
            <w:pPr>
              <w:pStyle w:val="ListBullet2"/>
            </w:pPr>
            <w:r w:rsidRPr="00182BCB">
              <w:t>provide unit and suite user-documentation</w:t>
            </w:r>
          </w:p>
          <w:p w:rsidR="00000000" w:rsidRPr="00182BCB" w:rsidP="00182BCB">
            <w:pPr>
              <w:pStyle w:val="ListBullet2"/>
            </w:pPr>
            <w:r w:rsidRPr="00182BCB">
              <w:t>copy user-accepted code to the live area</w:t>
            </w:r>
          </w:p>
          <w:p w:rsidR="00000000" w:rsidP="00182BCB">
            <w:pPr>
              <w:pStyle w:val="ListBullet2"/>
              <w:rPr>
                <w:lang w:val="en-NZ"/>
              </w:rPr>
            </w:pPr>
            <w:r w:rsidRPr="00182BCB">
              <w:t>ensure version numbers are correct and code is operational.</w:t>
            </w:r>
          </w:p>
        </w:tc>
      </w:tr>
      <w:tr w:rsidTr="00182BC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Context of and specific resources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Assessment must ensure access to:</w:t>
            </w:r>
          </w:p>
          <w:p w:rsidR="00000000" w:rsidRPr="00182BCB" w:rsidP="00182BCB">
            <w:pPr>
              <w:pStyle w:val="ListBullet"/>
            </w:pPr>
            <w:r w:rsidRPr="00182BCB">
              <w:t>appropriate learning and assessment support when required</w:t>
            </w:r>
          </w:p>
          <w:p w:rsidR="00000000" w:rsidRPr="00182BCB" w:rsidP="00182BCB">
            <w:pPr>
              <w:pStyle w:val="ListBullet"/>
            </w:pPr>
            <w:r w:rsidRPr="00182BCB">
              <w:t>modified equipment for people with special needs</w:t>
            </w:r>
          </w:p>
          <w:p w:rsidR="00000000" w:rsidRPr="00182BCB" w:rsidP="00182BCB">
            <w:pPr>
              <w:pStyle w:val="ListBullet"/>
            </w:pPr>
            <w:r w:rsidRPr="00182BCB">
              <w:t>business requirements</w:t>
            </w:r>
          </w:p>
          <w:p w:rsidR="00000000" w:rsidRPr="00182BCB" w:rsidP="00182BCB">
            <w:pPr>
              <w:pStyle w:val="ListBullet"/>
            </w:pPr>
            <w:r w:rsidRPr="00182BCB">
              <w:t>project documentation, including templates,</w:t>
            </w:r>
            <w:r w:rsidRPr="00182BCB">
              <w:t xml:space="preserve"> standards, specifications, and client user and technical manuals</w:t>
            </w:r>
          </w:p>
          <w:p w:rsidR="00000000" w:rsidRPr="00182BCB" w:rsidP="00182BCB">
            <w:pPr>
              <w:pStyle w:val="ListBullet"/>
            </w:pPr>
            <w:r w:rsidRPr="00182BCB">
              <w:t>test plan</w:t>
            </w:r>
          </w:p>
          <w:p w:rsidR="00000000" w:rsidRPr="00182BCB" w:rsidP="00182BCB">
            <w:pPr>
              <w:pStyle w:val="ListBullet"/>
            </w:pPr>
            <w:r w:rsidRPr="00182BCB">
              <w:t>technical components of system, including software, hardware and network</w:t>
            </w:r>
          </w:p>
          <w:p w:rsidR="00000000" w:rsidRPr="00182BCB" w:rsidP="00182BCB">
            <w:pPr>
              <w:pStyle w:val="ListBullet"/>
            </w:pPr>
            <w:r w:rsidRPr="00182BCB">
              <w:t>staffing resources, including development, operations and client user representatives</w:t>
            </w:r>
          </w:p>
          <w:p w:rsidR="00000000" w:rsidRPr="00182BCB" w:rsidP="00182BCB">
            <w:pPr>
              <w:pStyle w:val="ListBullet"/>
            </w:pPr>
            <w:r w:rsidRPr="00182BCB">
              <w:t>system application su</w:t>
            </w:r>
            <w:r w:rsidRPr="00182BCB">
              <w:t>itable for testing</w:t>
            </w:r>
          </w:p>
          <w:p w:rsidR="00000000" w:rsidP="00182BCB">
            <w:pPr>
              <w:pStyle w:val="ListBullet"/>
              <w:rPr>
                <w:lang w:val="en-NZ"/>
              </w:rPr>
            </w:pPr>
            <w:r w:rsidRPr="00182BCB">
              <w:t>functional test cases selected to satisfy the agreed acceptance criteria (acceptance tests relate to the functionality of the system as stated in the requirements specification).</w:t>
            </w:r>
          </w:p>
        </w:tc>
      </w:tr>
      <w:tr w:rsidTr="00182BC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Method of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A range of assessment methods should</w:t>
            </w:r>
            <w:r w:rsidRPr="00182BCB">
              <w:t xml:space="preserve"> be used to assess practical skills and knowledge. The following examples are appropriate for this unit:</w:t>
            </w:r>
          </w:p>
          <w:p w:rsidR="00000000" w:rsidRPr="00182BCB" w:rsidP="00182BCB">
            <w:pPr>
              <w:pStyle w:val="ListBullet"/>
            </w:pPr>
            <w:r w:rsidRPr="00182BCB">
              <w:t>direct observation of candidate undertaking acceptance tests</w:t>
            </w:r>
          </w:p>
          <w:p w:rsidR="00000000" w:rsidRPr="00182BCB" w:rsidP="00182BCB">
            <w:pPr>
              <w:pStyle w:val="ListBullet"/>
            </w:pPr>
            <w:r w:rsidRPr="00182BCB">
              <w:t>review of:</w:t>
            </w:r>
          </w:p>
          <w:p w:rsidR="00000000" w:rsidRPr="00182BCB" w:rsidP="00182BCB">
            <w:pPr>
              <w:pStyle w:val="ListBullet2"/>
            </w:pPr>
            <w:r w:rsidRPr="00182BCB">
              <w:t>reports and plans completed by the candidate for different scenarios and situations</w:t>
            </w:r>
          </w:p>
          <w:p w:rsidR="00000000" w:rsidRPr="00182BCB" w:rsidP="00182BCB">
            <w:pPr>
              <w:pStyle w:val="ListBullet2"/>
            </w:pPr>
            <w:r w:rsidRPr="00182BCB">
              <w:t>a completed acceptance documentation for systems prepared by candidate</w:t>
            </w:r>
          </w:p>
          <w:p w:rsidR="00000000" w:rsidP="00182BCB">
            <w:pPr>
              <w:pStyle w:val="ListBullet"/>
              <w:rPr>
                <w:lang w:val="en-NZ"/>
              </w:rPr>
            </w:pPr>
            <w:r w:rsidRPr="00182BCB">
              <w:t>verbal or written questioning to assess knowledge of tests and inspections types of systems and appl</w:t>
            </w:r>
            <w:r w:rsidRPr="00182BCB">
              <w:t>ications.</w:t>
            </w:r>
          </w:p>
        </w:tc>
      </w:tr>
      <w:tr w:rsidTr="00182BCB">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SpecialBold"/>
              </w:rPr>
              <w:t>Guidance information for assessment</w:t>
            </w:r>
          </w:p>
        </w:tc>
        <w:tc>
          <w:tcPr>
            <w:tcW w:w="6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BodyText"/>
            </w:pPr>
            <w:r w:rsidRPr="00182BCB">
              <w:t>Holistic assessment with other units relevant to the industry sector, workplace and job role is recommended, where appropriate.</w:t>
            </w:r>
          </w:p>
          <w:p w:rsidR="00000000" w:rsidRPr="00182BCB" w:rsidP="00182BCB">
            <w:pPr>
              <w:pStyle w:val="BodyText"/>
            </w:pPr>
            <w:r w:rsidRPr="00182BCB">
              <w:t>Assessment processes and techniques must be culturally appropriate, and suitable to the communication skill level, language, literacy and numeracy capacity of the candidate and the work being performed.</w:t>
            </w:r>
          </w:p>
          <w:p w:rsidR="00000000" w:rsidRPr="00182BCB" w:rsidP="00182BCB">
            <w:pPr>
              <w:pStyle w:val="BodyText"/>
            </w:pPr>
            <w:r w:rsidRPr="00182BCB">
              <w:t>Indigenous people and other people from a non-English</w:t>
            </w:r>
            <w:r w:rsidRPr="00182BCB">
              <w:t xml:space="preserve"> speaking background may need additional support.</w:t>
            </w:r>
          </w:p>
          <w:p w:rsidR="00000000" w:rsidRPr="00182BCB" w:rsidP="00182BCB">
            <w:pPr>
              <w:pStyle w:val="BodyText"/>
            </w:pPr>
            <w:r w:rsidRPr="00182BCB">
              <w:t>In cases where practical assessment is used it should be combined with targeted questioning to assess required knowledge.</w:t>
            </w:r>
          </w:p>
        </w:tc>
      </w:tr>
    </w:tbl>
    <w:p w:rsidR="00000000" w:rsidRPr="00182BCB" w:rsidP="00182BCB">
      <w:pPr>
        <w:pStyle w:val="BodyText"/>
      </w:pPr>
    </w:p>
    <w:p w:rsidR="00000000" w:rsidRPr="00182BCB" w:rsidP="00182BCB">
      <w:pPr>
        <w:pStyle w:val="AllowPageBreak"/>
      </w:pPr>
    </w:p>
    <w:p w:rsidR="00000000" w:rsidRPr="00182BCB" w:rsidP="00182BCB">
      <w:pPr>
        <w:pStyle w:val="Heading1"/>
      </w:pPr>
      <w:bookmarkStart w:id="11" w:name="O_458791"/>
      <w:bookmarkEnd w:id="11"/>
      <w:r w:rsidRPr="00182BCB">
        <w:t>Range Statement</w:t>
      </w:r>
    </w:p>
    <w:p w:rsidR="00000000" w:rsidRPr="00182BCB" w:rsidP="00182BCB">
      <w:pPr>
        <w:pStyle w:val="BodyText"/>
      </w:pPr>
      <w:r w:rsidRPr="00182BCB">
        <w:rPr>
          <w:rStyle w:val="Emphasis"/>
        </w:rPr>
        <w:t>The range statement relates to the unit of compet</w:t>
      </w:r>
      <w:r w:rsidRPr="00182BCB">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182BCB">
        <w:rPr>
          <w:rStyle w:val="Emphasis"/>
        </w:rPr>
        <w:t>essment (depending on the work situation, needs of the candidate, accessibility of the item, and local industry and regional contexts) may also be included.</w:t>
      </w:r>
    </w:p>
    <w:p w:rsidR="00000000" w:rsidRPr="00182BCB" w:rsidP="00182BCB">
      <w:pPr>
        <w:pStyle w:val="BodyText"/>
      </w:pPr>
    </w:p>
    <w:tbl>
      <w:tblPr>
        <w:tblW w:w="0" w:type="auto"/>
        <w:tblLayout w:type="fixed"/>
        <w:tblCellMar>
          <w:left w:w="62" w:type="dxa"/>
          <w:right w:w="62" w:type="dxa"/>
        </w:tblCellMar>
        <w:tblLook w:val="0000"/>
      </w:tblPr>
      <w:tblGrid>
        <w:gridCol w:w="2551"/>
        <w:gridCol w:w="6599"/>
      </w:tblGrid>
      <w:tr w:rsidTr="00182BCB">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BoldandItalics"/>
              </w:rPr>
              <w:t xml:space="preserve">Appropriate person </w:t>
            </w:r>
            <w:r w:rsidRPr="00182BCB">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ListBullet"/>
            </w:pPr>
            <w:r w:rsidRPr="00182BCB">
              <w:t>authorised business representative</w:t>
            </w:r>
          </w:p>
          <w:p w:rsidR="00000000" w:rsidRPr="00182BCB" w:rsidP="00182BCB">
            <w:pPr>
              <w:pStyle w:val="ListBullet"/>
            </w:pPr>
            <w:r w:rsidRPr="00182BCB">
              <w:t>client</w:t>
            </w:r>
          </w:p>
          <w:p w:rsidR="00000000" w:rsidP="00182BCB">
            <w:pPr>
              <w:pStyle w:val="ListBullet"/>
              <w:rPr>
                <w:lang w:val="en-NZ"/>
              </w:rPr>
            </w:pPr>
            <w:r w:rsidRPr="00182BCB">
              <w:t>supervisor.</w:t>
            </w:r>
          </w:p>
        </w:tc>
      </w:tr>
      <w:tr w:rsidTr="00182BCB">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2BCB">
            <w:pPr>
              <w:pStyle w:val="BodyText"/>
              <w:rPr>
                <w:lang w:val="en-NZ"/>
              </w:rPr>
            </w:pPr>
            <w:r w:rsidRPr="00182BCB">
              <w:rPr>
                <w:rStyle w:val="BoldandItalics"/>
              </w:rPr>
              <w:t xml:space="preserve">Client </w:t>
            </w:r>
            <w:r w:rsidRPr="00182BCB">
              <w:t>may include:</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2BCB" w:rsidP="00182BCB">
            <w:pPr>
              <w:pStyle w:val="ListBullet"/>
            </w:pPr>
            <w:r w:rsidRPr="00182BCB">
              <w:t>clubs</w:t>
            </w:r>
          </w:p>
          <w:p w:rsidR="00000000" w:rsidRPr="00182BCB" w:rsidP="00182BCB">
            <w:pPr>
              <w:pStyle w:val="ListBullet"/>
            </w:pPr>
            <w:r w:rsidRPr="00182BCB">
              <w:t>external organisations</w:t>
            </w:r>
          </w:p>
          <w:p w:rsidR="00000000" w:rsidRPr="00182BCB" w:rsidP="00182BCB">
            <w:pPr>
              <w:pStyle w:val="ListBullet"/>
            </w:pPr>
            <w:r w:rsidRPr="00182BCB">
              <w:t>individuals</w:t>
            </w:r>
          </w:p>
          <w:p w:rsidR="00000000" w:rsidRPr="00182BCB" w:rsidP="00182BCB">
            <w:pPr>
              <w:pStyle w:val="ListBullet"/>
            </w:pPr>
            <w:r w:rsidRPr="00182BCB">
              <w:t>internal departments</w:t>
            </w:r>
          </w:p>
          <w:p w:rsidR="00000000" w:rsidRPr="00182BCB" w:rsidP="00182BCB">
            <w:pPr>
              <w:pStyle w:val="ListBullet"/>
            </w:pPr>
            <w:r w:rsidRPr="00182BCB">
              <w:t>internal employees.</w:t>
            </w:r>
          </w:p>
        </w:tc>
      </w:tr>
    </w:tbl>
    <w:p w:rsidR="00000000" w:rsidRPr="00182BCB" w:rsidP="00182BCB">
      <w:pPr>
        <w:pStyle w:val="BodyText"/>
      </w:pPr>
    </w:p>
    <w:p w:rsidR="00000000" w:rsidRPr="00182BCB" w:rsidP="00182BCB">
      <w:pPr>
        <w:pStyle w:val="AllowPageBreak"/>
      </w:pPr>
    </w:p>
    <w:p w:rsidR="00000000" w:rsidRPr="00182BCB" w:rsidP="00182BCB">
      <w:pPr>
        <w:pStyle w:val="Heading1"/>
      </w:pPr>
      <w:bookmarkStart w:id="12" w:name="O_458792"/>
      <w:bookmarkEnd w:id="12"/>
      <w:r w:rsidRPr="00182BCB">
        <w:t>Unit Sector(s)</w:t>
      </w:r>
    </w:p>
    <w:p w:rsidR="00000000" w:rsidRPr="00182BCB" w:rsidP="00182BCB">
      <w:pPr>
        <w:pStyle w:val="BodyText"/>
      </w:pPr>
      <w:r w:rsidRPr="00182BCB">
        <w:t>Systems administration and support</w:t>
      </w:r>
    </w:p>
    <w:p w:rsidR="00000000" w:rsidRPr="00182BCB" w:rsidP="00182BCB"/>
    <w:sectPr w:rsidSect="00182B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CD3" w:rsidP="00BC5C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D3" w:rsidP="00182B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5CD3" w:rsidP="00182B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5CD3" w:rsidP="00182B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CB" w:rsidRPr="00BC5CD3" w:rsidP="00BC5C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D3" w:rsidP="00182BCB">
    <w:pPr>
      <w:pStyle w:val="Header"/>
      <w:framePr w:wrap="around"/>
    </w:pPr>
    <w:r>
      <w:fldChar w:fldCharType="begin"/>
    </w:r>
    <w:r>
      <w:instrText xml:space="preserve"> TITLE   \* MERGEFORMAT </w:instrText>
    </w:r>
    <w:r>
      <w:fldChar w:fldCharType="separate"/>
    </w:r>
    <w:r>
      <w:t>ICASAS504A Develop and conduct client acceptance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C5CD3" w:rsidP="00182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8B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4C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E2C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BCB"/>
    <w:pPr>
      <w:spacing w:before="360" w:after="60"/>
      <w:outlineLvl w:val="0"/>
    </w:pPr>
    <w:rPr>
      <w:sz w:val="32"/>
    </w:rPr>
  </w:style>
  <w:style w:type="paragraph" w:styleId="Heading2">
    <w:name w:val="heading 2"/>
    <w:basedOn w:val="HeadingBase"/>
    <w:next w:val="BodyText"/>
    <w:link w:val="Heading2Char"/>
    <w:qFormat/>
    <w:rsid w:val="00182BCB"/>
    <w:pPr>
      <w:keepLines/>
      <w:spacing w:before="240" w:after="120"/>
      <w:outlineLvl w:val="1"/>
    </w:pPr>
    <w:rPr>
      <w:sz w:val="28"/>
      <w:szCs w:val="40"/>
    </w:rPr>
  </w:style>
  <w:style w:type="paragraph" w:styleId="Heading3">
    <w:name w:val="heading 3"/>
    <w:basedOn w:val="HeadingBase"/>
    <w:next w:val="BodyText"/>
    <w:link w:val="Heading3Char"/>
    <w:qFormat/>
    <w:rsid w:val="00182BCB"/>
    <w:pPr>
      <w:spacing w:before="180" w:after="120"/>
      <w:outlineLvl w:val="2"/>
    </w:pPr>
    <w:rPr>
      <w:spacing w:val="-10"/>
      <w:kern w:val="32"/>
    </w:rPr>
  </w:style>
  <w:style w:type="paragraph" w:styleId="Heading4">
    <w:name w:val="heading 4"/>
    <w:basedOn w:val="HeadingBase"/>
    <w:next w:val="BodyText"/>
    <w:link w:val="Heading4Char"/>
    <w:qFormat/>
    <w:rsid w:val="00182BCB"/>
    <w:pPr>
      <w:spacing w:before="160" w:after="120"/>
      <w:outlineLvl w:val="3"/>
    </w:pPr>
    <w:rPr>
      <w:sz w:val="22"/>
    </w:rPr>
  </w:style>
  <w:style w:type="paragraph" w:styleId="Heading5">
    <w:name w:val="heading 5"/>
    <w:basedOn w:val="HeadingBase"/>
    <w:next w:val="Normal"/>
    <w:link w:val="Heading5Char"/>
    <w:qFormat/>
    <w:rsid w:val="00182BCB"/>
    <w:pPr>
      <w:spacing w:before="80"/>
      <w:outlineLvl w:val="4"/>
    </w:pPr>
    <w:rPr>
      <w:color w:val="918585"/>
      <w:sz w:val="20"/>
    </w:rPr>
  </w:style>
  <w:style w:type="paragraph" w:styleId="Heading6">
    <w:name w:val="heading 6"/>
    <w:basedOn w:val="HeadingBase"/>
    <w:next w:val="Normal"/>
    <w:link w:val="Heading6Char"/>
    <w:qFormat/>
    <w:rsid w:val="00182BCB"/>
    <w:pPr>
      <w:spacing w:before="60"/>
      <w:outlineLvl w:val="5"/>
    </w:pPr>
    <w:rPr>
      <w:color w:val="918585"/>
      <w:sz w:val="20"/>
    </w:rPr>
  </w:style>
  <w:style w:type="paragraph" w:styleId="Heading7">
    <w:name w:val="heading 7"/>
    <w:basedOn w:val="Normal"/>
    <w:next w:val="Normal"/>
    <w:link w:val="Heading7Char"/>
    <w:qFormat/>
    <w:rsid w:val="00182BCB"/>
    <w:pPr>
      <w:ind w:left="720"/>
      <w:outlineLvl w:val="6"/>
    </w:pPr>
    <w:rPr>
      <w:i/>
    </w:rPr>
  </w:style>
  <w:style w:type="paragraph" w:styleId="Heading8">
    <w:name w:val="heading 8"/>
    <w:basedOn w:val="Normal"/>
    <w:next w:val="Normal"/>
    <w:link w:val="Heading8Char"/>
    <w:qFormat/>
    <w:rsid w:val="00182BCB"/>
    <w:pPr>
      <w:ind w:left="720"/>
      <w:outlineLvl w:val="7"/>
    </w:pPr>
    <w:rPr>
      <w:i/>
    </w:rPr>
  </w:style>
  <w:style w:type="paragraph" w:styleId="Heading9">
    <w:name w:val="heading 9"/>
    <w:basedOn w:val="Normal"/>
    <w:next w:val="Normal"/>
    <w:link w:val="Heading9Char"/>
    <w:qFormat/>
    <w:rsid w:val="00182BCB"/>
    <w:pPr>
      <w:ind w:left="720"/>
      <w:outlineLvl w:val="8"/>
    </w:pPr>
    <w:rPr>
      <w:i/>
    </w:rPr>
  </w:style>
  <w:style w:type="character" w:default="1" w:styleId="DefaultParagraphFont">
    <w:name w:val="Default Paragraph Font"/>
    <w:uiPriority w:val="1"/>
    <w:unhideWhenUsed/>
    <w:rsid w:val="00182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BCB"/>
  </w:style>
  <w:style w:type="character" w:customStyle="1" w:styleId="Heading1Char">
    <w:name w:val="Heading 1 Char"/>
    <w:basedOn w:val="DefaultParagraphFont"/>
    <w:link w:val="Heading1"/>
    <w:rsid w:val="00182BCB"/>
    <w:rPr>
      <w:rFonts w:ascii="Times New Roman" w:eastAsia="Times New Roman" w:hAnsi="Times New Roman" w:cs="Times New Roman"/>
      <w:b/>
      <w:sz w:val="32"/>
      <w:szCs w:val="20"/>
      <w:lang w:eastAsia="en-US"/>
    </w:rPr>
  </w:style>
  <w:style w:type="paragraph" w:styleId="BodyText">
    <w:name w:val="Body Text"/>
    <w:basedOn w:val="Normal"/>
    <w:link w:val="BodyTextChar"/>
    <w:rsid w:val="00182B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BCB"/>
    <w:rPr>
      <w:rFonts w:ascii="Times New Roman" w:eastAsia="Times New Roman" w:hAnsi="Times New Roman" w:cs="Times New Roman"/>
      <w:sz w:val="24"/>
      <w:lang w:eastAsia="en-US"/>
    </w:rPr>
  </w:style>
  <w:style w:type="paragraph" w:styleId="Footer">
    <w:name w:val="footer"/>
    <w:basedOn w:val="Normal"/>
    <w:link w:val="FooterChar"/>
    <w:rsid w:val="00182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BCB"/>
    <w:rPr>
      <w:rFonts w:ascii="Times New Roman" w:eastAsia="Times New Roman" w:hAnsi="Times New Roman" w:cs="Times New Roman"/>
      <w:sz w:val="16"/>
      <w:lang w:eastAsia="en-US"/>
    </w:rPr>
  </w:style>
  <w:style w:type="paragraph" w:styleId="ListBullet">
    <w:name w:val="List Bullet"/>
    <w:basedOn w:val="List"/>
    <w:rsid w:val="00182BCB"/>
    <w:pPr>
      <w:numPr>
        <w:numId w:val="13"/>
      </w:numPr>
      <w:tabs>
        <w:tab w:val="clear" w:pos="340"/>
      </w:tabs>
      <w:spacing w:before="40" w:after="40"/>
    </w:pPr>
  </w:style>
  <w:style w:type="character" w:customStyle="1" w:styleId="SpecialBold">
    <w:name w:val="Special Bold"/>
    <w:basedOn w:val="DefaultParagraphFont"/>
    <w:rsid w:val="00182BCB"/>
    <w:rPr>
      <w:b/>
      <w:spacing w:val="0"/>
    </w:rPr>
  </w:style>
  <w:style w:type="paragraph" w:styleId="ListBullet2">
    <w:name w:val="List Bullet 2"/>
    <w:basedOn w:val="List2"/>
    <w:rsid w:val="00182BCB"/>
    <w:pPr>
      <w:numPr>
        <w:numId w:val="14"/>
      </w:numPr>
      <w:tabs>
        <w:tab w:val="clear" w:pos="680"/>
      </w:tabs>
    </w:pPr>
  </w:style>
  <w:style w:type="character" w:styleId="Emphasis">
    <w:name w:val="Emphasis"/>
    <w:basedOn w:val="DefaultParagraphFont"/>
    <w:qFormat/>
    <w:rsid w:val="00182BCB"/>
    <w:rPr>
      <w:i/>
    </w:rPr>
  </w:style>
  <w:style w:type="paragraph" w:customStyle="1" w:styleId="SuperHeading">
    <w:name w:val="SuperHeading"/>
    <w:basedOn w:val="Normal"/>
    <w:rsid w:val="00182BCB"/>
    <w:pPr>
      <w:spacing w:before="240" w:after="120"/>
      <w:outlineLvl w:val="0"/>
    </w:pPr>
    <w:rPr>
      <w:rFonts w:ascii="Times New Roman" w:hAnsi="Times New Roman"/>
      <w:b/>
      <w:sz w:val="28"/>
    </w:rPr>
  </w:style>
  <w:style w:type="paragraph" w:customStyle="1" w:styleId="AllowPageBreak">
    <w:name w:val="AllowPageBreak"/>
    <w:rsid w:val="00182B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BCB"/>
    <w:rPr>
      <w:b/>
      <w:i/>
      <w:u w:val="none"/>
    </w:rPr>
  </w:style>
  <w:style w:type="character" w:customStyle="1" w:styleId="Heading2Char">
    <w:name w:val="Heading 2 Char"/>
    <w:basedOn w:val="DefaultParagraphFont"/>
    <w:link w:val="Heading2"/>
    <w:rsid w:val="00182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BCB"/>
    <w:rPr>
      <w:rFonts w:ascii="Courier New" w:eastAsia="Times New Roman" w:hAnsi="Courier New" w:cs="Times New Roman"/>
      <w:i/>
      <w:szCs w:val="20"/>
      <w:lang w:eastAsia="en-US"/>
    </w:rPr>
  </w:style>
  <w:style w:type="paragraph" w:customStyle="1" w:styleId="HeadingBase">
    <w:name w:val="Heading Base"/>
    <w:rsid w:val="00182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BCB"/>
    <w:pPr>
      <w:tabs>
        <w:tab w:val="right" w:leader="dot" w:pos="9072"/>
      </w:tabs>
      <w:ind w:left="567"/>
    </w:pPr>
    <w:rPr>
      <w:szCs w:val="22"/>
    </w:rPr>
  </w:style>
  <w:style w:type="paragraph" w:customStyle="1" w:styleId="TOCBase">
    <w:name w:val="TOC Base"/>
    <w:rsid w:val="00182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BCB"/>
    <w:pPr>
      <w:tabs>
        <w:tab w:val="right" w:leader="dot" w:pos="9072"/>
      </w:tabs>
      <w:spacing w:before="40" w:after="40"/>
      <w:ind w:left="284"/>
    </w:pPr>
    <w:rPr>
      <w:rFonts w:ascii="Times New Roman" w:hAnsi="Times New Roman"/>
    </w:rPr>
  </w:style>
  <w:style w:type="paragraph" w:styleId="TOC1">
    <w:name w:val="toc 1"/>
    <w:basedOn w:val="TOCBase"/>
    <w:next w:val="Normal"/>
    <w:rsid w:val="00182B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BCB"/>
    <w:pPr>
      <w:spacing w:before="5040"/>
      <w:jc w:val="center"/>
    </w:pPr>
    <w:rPr>
      <w:sz w:val="48"/>
      <w:szCs w:val="72"/>
      <w:lang w:val="en-US"/>
    </w:rPr>
  </w:style>
  <w:style w:type="character" w:customStyle="1" w:styleId="TitleChar">
    <w:name w:val="Title Char"/>
    <w:basedOn w:val="DefaultParagraphFont"/>
    <w:link w:val="Title"/>
    <w:rsid w:val="00182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BCB"/>
    <w:pPr>
      <w:tabs>
        <w:tab w:val="left" w:pos="3600"/>
        <w:tab w:val="left" w:pos="3958"/>
      </w:tabs>
    </w:pPr>
  </w:style>
  <w:style w:type="paragraph" w:styleId="List">
    <w:name w:val="List"/>
    <w:basedOn w:val="BodyText"/>
    <w:next w:val="BodyText"/>
    <w:rsid w:val="00182BCB"/>
    <w:pPr>
      <w:tabs>
        <w:tab w:val="left" w:pos="340"/>
      </w:tabs>
      <w:spacing w:before="60" w:after="60"/>
      <w:ind w:left="340" w:hanging="340"/>
    </w:pPr>
  </w:style>
  <w:style w:type="paragraph" w:customStyle="1" w:styleId="Note">
    <w:name w:val="Note"/>
    <w:basedOn w:val="BodyText"/>
    <w:rsid w:val="00182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BCB"/>
    <w:pPr>
      <w:framePr w:wrap="auto" w:hAnchor="text" w:y="6049"/>
    </w:pPr>
    <w:rPr>
      <w:color w:val="000000"/>
      <w:sz w:val="40"/>
    </w:rPr>
  </w:style>
  <w:style w:type="paragraph" w:customStyle="1" w:styleId="TOCTitle">
    <w:name w:val="TOCTitle"/>
    <w:basedOn w:val="Heading1"/>
    <w:rsid w:val="00182BCB"/>
    <w:pPr>
      <w:spacing w:after="240"/>
      <w:jc w:val="center"/>
      <w:outlineLvl w:val="9"/>
    </w:pPr>
    <w:rPr>
      <w:caps/>
    </w:rPr>
  </w:style>
  <w:style w:type="paragraph" w:customStyle="1" w:styleId="Version">
    <w:name w:val="Version"/>
    <w:rsid w:val="00182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BCB"/>
    <w:pPr>
      <w:keepNext w:val="0"/>
      <w:tabs>
        <w:tab w:val="right" w:pos="4176"/>
      </w:tabs>
      <w:ind w:left="198" w:hanging="198"/>
    </w:pPr>
    <w:rPr>
      <w:rFonts w:ascii="Garamond" w:hAnsi="Garamond"/>
    </w:rPr>
  </w:style>
  <w:style w:type="paragraph" w:styleId="IndexHeading">
    <w:name w:val="index heading"/>
    <w:basedOn w:val="Normal"/>
    <w:next w:val="Index1"/>
    <w:semiHidden/>
    <w:rsid w:val="00182BCB"/>
    <w:pPr>
      <w:spacing w:before="120" w:after="120"/>
    </w:pPr>
    <w:rPr>
      <w:rFonts w:ascii="Arial" w:hAnsi="Arial"/>
      <w:b/>
      <w:color w:val="918585"/>
      <w:sz w:val="24"/>
    </w:rPr>
  </w:style>
  <w:style w:type="paragraph" w:styleId="Header">
    <w:name w:val="header"/>
    <w:basedOn w:val="Normal"/>
    <w:link w:val="HeaderChar"/>
    <w:rsid w:val="00182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BCB"/>
    <w:rPr>
      <w:rFonts w:ascii="Times New Roman" w:eastAsia="Times New Roman" w:hAnsi="Times New Roman" w:cs="Times New Roman"/>
      <w:sz w:val="16"/>
      <w:szCs w:val="20"/>
      <w:lang w:val="en-GB" w:eastAsia="en-US"/>
    </w:rPr>
  </w:style>
  <w:style w:type="paragraph" w:customStyle="1" w:styleId="Chapter">
    <w:name w:val="Chapter"/>
    <w:basedOn w:val="Normal"/>
    <w:rsid w:val="00182BCB"/>
    <w:pPr>
      <w:spacing w:before="240"/>
    </w:pPr>
    <w:rPr>
      <w:rFonts w:ascii="Times New Roman" w:hAnsi="Times New Roman"/>
      <w:smallCaps/>
      <w:spacing w:val="80"/>
      <w:sz w:val="28"/>
    </w:rPr>
  </w:style>
  <w:style w:type="paragraph" w:customStyle="1" w:styleId="InChapter">
    <w:name w:val="InChapter"/>
    <w:basedOn w:val="Heading3"/>
    <w:rsid w:val="00182BCB"/>
    <w:pPr>
      <w:spacing w:after="240"/>
      <w:outlineLvl w:val="9"/>
    </w:pPr>
    <w:rPr>
      <w:noProof/>
    </w:rPr>
  </w:style>
  <w:style w:type="paragraph" w:styleId="Index2">
    <w:name w:val="index 2"/>
    <w:basedOn w:val="Normal"/>
    <w:next w:val="Normal"/>
    <w:semiHidden/>
    <w:rsid w:val="00182BCB"/>
    <w:pPr>
      <w:tabs>
        <w:tab w:val="right" w:pos="4176"/>
      </w:tabs>
      <w:ind w:left="568" w:hanging="284"/>
    </w:pPr>
    <w:rPr>
      <w:rFonts w:ascii="Garamond" w:hAnsi="Garamond"/>
    </w:rPr>
  </w:style>
  <w:style w:type="paragraph" w:customStyle="1" w:styleId="Byline">
    <w:name w:val="Byline"/>
    <w:rsid w:val="00182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BCB"/>
    <w:pPr>
      <w:tabs>
        <w:tab w:val="clear" w:pos="3600"/>
        <w:tab w:val="clear" w:pos="3958"/>
      </w:tabs>
      <w:jc w:val="right"/>
    </w:pPr>
  </w:style>
  <w:style w:type="paragraph" w:styleId="Caption">
    <w:name w:val="caption"/>
    <w:basedOn w:val="BodyText"/>
    <w:next w:val="Normal"/>
    <w:qFormat/>
    <w:rsid w:val="00182BCB"/>
    <w:pPr>
      <w:framePr w:w="2268" w:hSpace="181" w:vSpace="181" w:wrap="around" w:vAnchor="text" w:hAnchor="page" w:x="1135" w:y="285" w:anchorLock="1"/>
    </w:pPr>
    <w:rPr>
      <w:i/>
    </w:rPr>
  </w:style>
  <w:style w:type="paragraph" w:customStyle="1" w:styleId="MiniTOCTitle">
    <w:name w:val="MiniTOCTitle"/>
    <w:basedOn w:val="Heading4"/>
    <w:rsid w:val="00182BCB"/>
    <w:pPr>
      <w:spacing w:before="240"/>
      <w:outlineLvl w:val="9"/>
    </w:pPr>
    <w:rPr>
      <w:noProof/>
      <w:sz w:val="24"/>
    </w:rPr>
  </w:style>
  <w:style w:type="paragraph" w:customStyle="1" w:styleId="MiniTOCItem">
    <w:name w:val="MiniTOCItem"/>
    <w:basedOn w:val="ListBullet"/>
    <w:rsid w:val="00182BCB"/>
    <w:pPr>
      <w:numPr>
        <w:numId w:val="0"/>
      </w:numPr>
      <w:tabs>
        <w:tab w:val="right" w:leader="dot" w:pos="6521"/>
      </w:tabs>
      <w:spacing w:before="0" w:after="0"/>
    </w:pPr>
  </w:style>
  <w:style w:type="paragraph" w:customStyle="1" w:styleId="TOFTitle">
    <w:name w:val="TOFTitle"/>
    <w:basedOn w:val="TOCTitle"/>
    <w:rsid w:val="00182BCB"/>
  </w:style>
  <w:style w:type="paragraph" w:styleId="TableofFigures">
    <w:name w:val="table of figures"/>
    <w:basedOn w:val="Normal"/>
    <w:next w:val="Normal"/>
    <w:semiHidden/>
    <w:rsid w:val="00182BCB"/>
    <w:pPr>
      <w:tabs>
        <w:tab w:val="right" w:leader="dot" w:pos="9072"/>
      </w:tabs>
      <w:ind w:left="970" w:hanging="403"/>
    </w:pPr>
    <w:rPr>
      <w:rFonts w:ascii="Times New Roman" w:hAnsi="Times New Roman"/>
      <w:b/>
    </w:rPr>
  </w:style>
  <w:style w:type="paragraph" w:styleId="ListNumber">
    <w:name w:val="List Number"/>
    <w:basedOn w:val="List"/>
    <w:rsid w:val="00182BCB"/>
    <w:pPr>
      <w:numPr>
        <w:numId w:val="11"/>
      </w:numPr>
    </w:pPr>
  </w:style>
  <w:style w:type="character" w:customStyle="1" w:styleId="WingdingSymbols">
    <w:name w:val="Wingding Symbols"/>
    <w:rsid w:val="00182BCB"/>
    <w:rPr>
      <w:rFonts w:ascii="Wingdings" w:hAnsi="Wingdings"/>
    </w:rPr>
  </w:style>
  <w:style w:type="paragraph" w:customStyle="1" w:styleId="TableHeading">
    <w:name w:val="Table Heading"/>
    <w:basedOn w:val="HeadingBase"/>
    <w:rsid w:val="00182BCB"/>
    <w:pPr>
      <w:keepLines/>
      <w:pBdr>
        <w:bottom w:val="single" w:sz="6" w:space="1" w:color="918585"/>
      </w:pBdr>
      <w:spacing w:before="240"/>
    </w:pPr>
  </w:style>
  <w:style w:type="character" w:customStyle="1" w:styleId="HotSpot">
    <w:name w:val="HotSpot"/>
    <w:rsid w:val="00182BCB"/>
    <w:rPr>
      <w:color w:val="0033CC"/>
      <w:u w:val="none"/>
    </w:rPr>
  </w:style>
  <w:style w:type="paragraph" w:customStyle="1" w:styleId="BodyTextRight">
    <w:name w:val="Body Text Right"/>
    <w:basedOn w:val="BodyText"/>
    <w:rsid w:val="00182BCB"/>
    <w:pPr>
      <w:spacing w:before="0" w:after="0"/>
      <w:jc w:val="right"/>
    </w:pPr>
  </w:style>
  <w:style w:type="paragraph" w:styleId="Index3">
    <w:name w:val="index 3"/>
    <w:basedOn w:val="ListNumber2"/>
    <w:next w:val="Normal"/>
    <w:semiHidden/>
    <w:rsid w:val="00182BCB"/>
    <w:pPr>
      <w:numPr>
        <w:numId w:val="0"/>
      </w:numPr>
      <w:tabs>
        <w:tab w:val="right" w:leader="dot" w:pos="4176"/>
      </w:tabs>
    </w:pPr>
  </w:style>
  <w:style w:type="paragraph" w:styleId="ListNumber2">
    <w:name w:val="List Number 2"/>
    <w:basedOn w:val="List2"/>
    <w:rsid w:val="00182BCB"/>
    <w:pPr>
      <w:numPr>
        <w:numId w:val="10"/>
      </w:numPr>
      <w:tabs>
        <w:tab w:val="clear" w:pos="1060"/>
      </w:tabs>
    </w:pPr>
  </w:style>
  <w:style w:type="paragraph" w:customStyle="1" w:styleId="MarginNote">
    <w:name w:val="Margin Note"/>
    <w:basedOn w:val="BodyText"/>
    <w:rsid w:val="00182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BCB"/>
    <w:rPr>
      <w:sz w:val="32"/>
    </w:rPr>
  </w:style>
  <w:style w:type="paragraph" w:customStyle="1" w:styleId="HeadingProcedure">
    <w:name w:val="Heading Procedure"/>
    <w:basedOn w:val="HeadingBase"/>
    <w:next w:val="Normal"/>
    <w:rsid w:val="00182BCB"/>
    <w:pPr>
      <w:tabs>
        <w:tab w:val="left" w:pos="0"/>
      </w:tabs>
      <w:spacing w:before="120" w:after="60"/>
    </w:pPr>
    <w:rPr>
      <w:i/>
      <w:color w:val="918585"/>
      <w:sz w:val="22"/>
    </w:rPr>
  </w:style>
  <w:style w:type="paragraph" w:customStyle="1" w:styleId="TableBodyText">
    <w:name w:val="Table Body Text"/>
    <w:basedOn w:val="BodyText"/>
    <w:rsid w:val="00182BCB"/>
    <w:pPr>
      <w:spacing w:before="60" w:after="60"/>
    </w:pPr>
  </w:style>
  <w:style w:type="paragraph" w:styleId="ListContinue">
    <w:name w:val="List Continue"/>
    <w:basedOn w:val="List"/>
    <w:rsid w:val="00182BCB"/>
    <w:pPr>
      <w:ind w:firstLine="0"/>
    </w:pPr>
  </w:style>
  <w:style w:type="paragraph" w:customStyle="1" w:styleId="ListNote">
    <w:name w:val="List Note"/>
    <w:basedOn w:val="List"/>
    <w:rsid w:val="00182BCB"/>
    <w:pPr>
      <w:pBdr>
        <w:top w:val="single" w:sz="6" w:space="2" w:color="918585"/>
        <w:bottom w:val="single" w:sz="6" w:space="2" w:color="918585"/>
      </w:pBdr>
      <w:tabs>
        <w:tab w:val="left" w:pos="1021"/>
      </w:tabs>
      <w:ind w:firstLine="0"/>
    </w:pPr>
  </w:style>
  <w:style w:type="paragraph" w:customStyle="1" w:styleId="Warning">
    <w:name w:val="Warning"/>
    <w:basedOn w:val="BodyText"/>
    <w:rsid w:val="00182BCB"/>
    <w:pPr>
      <w:shd w:val="clear" w:color="auto" w:fill="D9D9D9"/>
      <w:tabs>
        <w:tab w:val="left" w:pos="992"/>
      </w:tabs>
      <w:ind w:left="119" w:right="119"/>
    </w:pPr>
    <w:rPr>
      <w:sz w:val="20"/>
    </w:rPr>
  </w:style>
  <w:style w:type="paragraph" w:customStyle="1" w:styleId="MarginIcons">
    <w:name w:val="Margin Icons"/>
    <w:basedOn w:val="BodyText"/>
    <w:rsid w:val="00182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BCB"/>
    <w:rPr>
      <w:rFonts w:ascii="Courier New" w:hAnsi="Courier New"/>
    </w:rPr>
  </w:style>
  <w:style w:type="paragraph" w:customStyle="1" w:styleId="NoteBullet">
    <w:name w:val="Note Bullet"/>
    <w:basedOn w:val="Note"/>
    <w:rsid w:val="00182BCB"/>
    <w:pPr>
      <w:tabs>
        <w:tab w:val="clear" w:pos="680"/>
      </w:tabs>
      <w:spacing w:before="60" w:after="60"/>
    </w:pPr>
  </w:style>
  <w:style w:type="paragraph" w:customStyle="1" w:styleId="SubHeading2">
    <w:name w:val="SubHeading2"/>
    <w:basedOn w:val="HeadingBase"/>
    <w:rsid w:val="00182BCB"/>
    <w:pPr>
      <w:spacing w:before="240" w:after="60"/>
    </w:pPr>
    <w:rPr>
      <w:sz w:val="20"/>
    </w:rPr>
  </w:style>
  <w:style w:type="paragraph" w:customStyle="1" w:styleId="SubHeading1">
    <w:name w:val="SubHeading1"/>
    <w:basedOn w:val="HeadingBase"/>
    <w:rsid w:val="00182BCB"/>
    <w:pPr>
      <w:spacing w:before="240" w:after="60"/>
    </w:pPr>
    <w:rPr>
      <w:color w:val="918585"/>
      <w:sz w:val="22"/>
    </w:rPr>
  </w:style>
  <w:style w:type="paragraph" w:customStyle="1" w:styleId="SideHeading">
    <w:name w:val="Side Heading"/>
    <w:basedOn w:val="HeadingBase"/>
    <w:rsid w:val="00182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BCB"/>
    <w:pPr>
      <w:numPr>
        <w:numId w:val="12"/>
      </w:numPr>
    </w:pPr>
  </w:style>
  <w:style w:type="paragraph" w:styleId="PlainText">
    <w:name w:val="Plain Text"/>
    <w:basedOn w:val="Normal"/>
    <w:link w:val="PlainTextChar"/>
    <w:rsid w:val="00182BCB"/>
    <w:rPr>
      <w:sz w:val="20"/>
    </w:rPr>
  </w:style>
  <w:style w:type="character" w:customStyle="1" w:styleId="PlainTextChar">
    <w:name w:val="Plain Text Char"/>
    <w:basedOn w:val="DefaultParagraphFont"/>
    <w:link w:val="PlainText"/>
    <w:rsid w:val="00182BCB"/>
    <w:rPr>
      <w:rFonts w:ascii="Courier New" w:eastAsia="Times New Roman" w:hAnsi="Courier New" w:cs="Times New Roman"/>
      <w:sz w:val="20"/>
      <w:szCs w:val="20"/>
      <w:lang w:eastAsia="en-US"/>
    </w:rPr>
  </w:style>
  <w:style w:type="character" w:customStyle="1" w:styleId="MenuOption">
    <w:name w:val="Menu Option"/>
    <w:basedOn w:val="DefaultParagraphFont"/>
    <w:rsid w:val="00182BCB"/>
    <w:rPr>
      <w:b/>
      <w:smallCaps/>
    </w:rPr>
  </w:style>
  <w:style w:type="paragraph" w:customStyle="1" w:styleId="TableListNumber">
    <w:name w:val="Table List Number"/>
    <w:basedOn w:val="ListNumber"/>
    <w:rsid w:val="00182BCB"/>
    <w:pPr>
      <w:numPr>
        <w:numId w:val="0"/>
      </w:numPr>
    </w:pPr>
  </w:style>
  <w:style w:type="paragraph" w:styleId="TOC4">
    <w:name w:val="toc 4"/>
    <w:basedOn w:val="TOCBase"/>
    <w:next w:val="Normal"/>
    <w:semiHidden/>
    <w:rsid w:val="00182BCB"/>
    <w:pPr>
      <w:tabs>
        <w:tab w:val="right" w:leader="dot" w:pos="9071"/>
      </w:tabs>
      <w:ind w:left="1701"/>
    </w:pPr>
  </w:style>
  <w:style w:type="paragraph" w:customStyle="1" w:styleId="ListAlpha">
    <w:name w:val="List Alpha"/>
    <w:basedOn w:val="List"/>
    <w:rsid w:val="00182BCB"/>
    <w:pPr>
      <w:numPr>
        <w:numId w:val="9"/>
      </w:numPr>
    </w:pPr>
  </w:style>
  <w:style w:type="paragraph" w:customStyle="1" w:styleId="ListAlpha2">
    <w:name w:val="List Alpha 2"/>
    <w:basedOn w:val="List2"/>
    <w:rsid w:val="00182BCB"/>
    <w:pPr>
      <w:numPr>
        <w:numId w:val="8"/>
      </w:numPr>
    </w:pPr>
  </w:style>
  <w:style w:type="paragraph" w:styleId="List2">
    <w:name w:val="List 2"/>
    <w:basedOn w:val="BodyText"/>
    <w:rsid w:val="00182BCB"/>
    <w:pPr>
      <w:tabs>
        <w:tab w:val="left" w:pos="680"/>
      </w:tabs>
      <w:spacing w:before="60" w:after="60"/>
      <w:ind w:left="680" w:hanging="340"/>
    </w:pPr>
  </w:style>
  <w:style w:type="paragraph" w:styleId="List3">
    <w:name w:val="List 3"/>
    <w:basedOn w:val="BodyText"/>
    <w:rsid w:val="00182BCB"/>
    <w:pPr>
      <w:tabs>
        <w:tab w:val="left" w:pos="1021"/>
      </w:tabs>
      <w:spacing w:before="60" w:after="60"/>
      <w:ind w:left="1020" w:hanging="340"/>
    </w:pPr>
  </w:style>
  <w:style w:type="paragraph" w:styleId="List4">
    <w:name w:val="List 4"/>
    <w:basedOn w:val="BodyText"/>
    <w:rsid w:val="00182BCB"/>
    <w:pPr>
      <w:tabs>
        <w:tab w:val="left" w:pos="1361"/>
      </w:tabs>
      <w:spacing w:before="60" w:after="60"/>
      <w:ind w:left="1361" w:hanging="340"/>
    </w:pPr>
  </w:style>
  <w:style w:type="paragraph" w:styleId="List5">
    <w:name w:val="List 5"/>
    <w:basedOn w:val="BodyText"/>
    <w:rsid w:val="00182BCB"/>
    <w:pPr>
      <w:tabs>
        <w:tab w:val="left" w:pos="1701"/>
      </w:tabs>
      <w:spacing w:before="60" w:after="60"/>
      <w:ind w:left="1701" w:hanging="340"/>
    </w:pPr>
  </w:style>
  <w:style w:type="paragraph" w:styleId="ListBullet3">
    <w:name w:val="List Bullet 3"/>
    <w:basedOn w:val="List3"/>
    <w:rsid w:val="00182BCB"/>
    <w:pPr>
      <w:numPr>
        <w:numId w:val="15"/>
      </w:numPr>
      <w:tabs>
        <w:tab w:val="clear" w:pos="1021"/>
      </w:tabs>
      <w:ind w:left="1037" w:hanging="357"/>
    </w:pPr>
  </w:style>
  <w:style w:type="paragraph" w:styleId="ListBullet4">
    <w:name w:val="List Bullet 4"/>
    <w:basedOn w:val="List4"/>
    <w:rsid w:val="00182BCB"/>
    <w:pPr>
      <w:numPr>
        <w:numId w:val="3"/>
      </w:numPr>
    </w:pPr>
  </w:style>
  <w:style w:type="paragraph" w:styleId="ListBullet5">
    <w:name w:val="List Bullet 5"/>
    <w:basedOn w:val="List5"/>
    <w:rsid w:val="00182BCB"/>
    <w:pPr>
      <w:numPr>
        <w:numId w:val="4"/>
      </w:numPr>
    </w:pPr>
  </w:style>
  <w:style w:type="paragraph" w:styleId="ListContinue2">
    <w:name w:val="List Continue 2"/>
    <w:basedOn w:val="List2"/>
    <w:rsid w:val="00182BCB"/>
    <w:pPr>
      <w:ind w:firstLine="0"/>
    </w:pPr>
  </w:style>
  <w:style w:type="paragraph" w:styleId="ListContinue3">
    <w:name w:val="List Continue 3"/>
    <w:basedOn w:val="List3"/>
    <w:rsid w:val="00182BCB"/>
    <w:pPr>
      <w:ind w:left="1021" w:firstLine="0"/>
    </w:pPr>
  </w:style>
  <w:style w:type="paragraph" w:styleId="ListContinue4">
    <w:name w:val="List Continue 4"/>
    <w:basedOn w:val="List4"/>
    <w:rsid w:val="00182BCB"/>
    <w:pPr>
      <w:ind w:firstLine="0"/>
    </w:pPr>
  </w:style>
  <w:style w:type="paragraph" w:styleId="ListContinue5">
    <w:name w:val="List Continue 5"/>
    <w:basedOn w:val="List5"/>
    <w:rsid w:val="00182BCB"/>
    <w:pPr>
      <w:ind w:firstLine="0"/>
    </w:pPr>
  </w:style>
  <w:style w:type="paragraph" w:styleId="ListNumber3">
    <w:name w:val="List Number 3"/>
    <w:basedOn w:val="List3"/>
    <w:rsid w:val="00182BCB"/>
    <w:pPr>
      <w:numPr>
        <w:numId w:val="5"/>
      </w:numPr>
    </w:pPr>
  </w:style>
  <w:style w:type="paragraph" w:styleId="ListNumber4">
    <w:name w:val="List Number 4"/>
    <w:basedOn w:val="List4"/>
    <w:rsid w:val="00182BCB"/>
    <w:pPr>
      <w:numPr>
        <w:numId w:val="6"/>
      </w:numPr>
    </w:pPr>
  </w:style>
  <w:style w:type="paragraph" w:styleId="ListNumber5">
    <w:name w:val="List Number 5"/>
    <w:basedOn w:val="List5"/>
    <w:rsid w:val="00182BCB"/>
    <w:pPr>
      <w:numPr>
        <w:numId w:val="7"/>
      </w:numPr>
    </w:pPr>
  </w:style>
  <w:style w:type="paragraph" w:styleId="BlockText">
    <w:name w:val="Block Text"/>
    <w:basedOn w:val="Normal"/>
    <w:rsid w:val="00182BCB"/>
    <w:pPr>
      <w:spacing w:after="120"/>
      <w:ind w:left="1440" w:right="1440"/>
    </w:pPr>
  </w:style>
  <w:style w:type="character" w:customStyle="1" w:styleId="Subscript">
    <w:name w:val="Subscript"/>
    <w:basedOn w:val="DefaultParagraphFont"/>
    <w:rsid w:val="00182BCB"/>
    <w:rPr>
      <w:sz w:val="16"/>
      <w:vertAlign w:val="subscript"/>
    </w:rPr>
  </w:style>
  <w:style w:type="character" w:customStyle="1" w:styleId="Superscript">
    <w:name w:val="Superscript"/>
    <w:basedOn w:val="DefaultParagraphFont"/>
    <w:rsid w:val="00182BCB"/>
    <w:rPr>
      <w:sz w:val="16"/>
      <w:vertAlign w:val="superscript"/>
    </w:rPr>
  </w:style>
  <w:style w:type="character" w:customStyle="1" w:styleId="Symbols">
    <w:name w:val="Symbols"/>
    <w:basedOn w:val="DefaultParagraphFont"/>
    <w:rsid w:val="00182BCB"/>
    <w:rPr>
      <w:rFonts w:ascii="Symbol" w:hAnsi="Symbol"/>
    </w:rPr>
  </w:style>
  <w:style w:type="character" w:customStyle="1" w:styleId="MenuOptions">
    <w:name w:val="Menu Options"/>
    <w:basedOn w:val="DefaultParagraphFont"/>
    <w:rsid w:val="00182BCB"/>
    <w:rPr>
      <w:rFonts w:ascii="Arial Narrow" w:hAnsi="Arial Narrow"/>
      <w:smallCaps/>
    </w:rPr>
  </w:style>
  <w:style w:type="character" w:customStyle="1" w:styleId="Buttons">
    <w:name w:val="Buttons"/>
    <w:basedOn w:val="DefaultParagraphFont"/>
    <w:rsid w:val="00182BCB"/>
    <w:rPr>
      <w:b/>
    </w:rPr>
  </w:style>
  <w:style w:type="character" w:customStyle="1" w:styleId="Underlined">
    <w:name w:val="Underlined"/>
    <w:basedOn w:val="DefaultParagraphFont"/>
    <w:rsid w:val="00182BCB"/>
    <w:rPr>
      <w:u w:val="single"/>
    </w:rPr>
  </w:style>
  <w:style w:type="paragraph" w:customStyle="1" w:styleId="TableBodyTextRight">
    <w:name w:val="Table Body Text Right"/>
    <w:basedOn w:val="TableBodyText"/>
    <w:rsid w:val="00182BCB"/>
    <w:pPr>
      <w:widowControl w:val="0"/>
      <w:autoSpaceDE w:val="0"/>
      <w:autoSpaceDN w:val="0"/>
      <w:adjustRightInd w:val="0"/>
      <w:jc w:val="right"/>
    </w:pPr>
    <w:rPr>
      <w:rFonts w:cs="Arial"/>
      <w:szCs w:val="18"/>
    </w:rPr>
  </w:style>
  <w:style w:type="paragraph" w:customStyle="1" w:styleId="CopyrightText">
    <w:name w:val="Copyright Text"/>
    <w:basedOn w:val="BodyText"/>
    <w:rsid w:val="00182BCB"/>
    <w:rPr>
      <w:sz w:val="18"/>
    </w:rPr>
  </w:style>
  <w:style w:type="paragraph" w:customStyle="1" w:styleId="BodySmallRight">
    <w:name w:val="Body Small Right"/>
    <w:basedOn w:val="BodyTextRight"/>
    <w:rsid w:val="00182BCB"/>
    <w:rPr>
      <w:sz w:val="18"/>
      <w:szCs w:val="18"/>
    </w:rPr>
  </w:style>
  <w:style w:type="paragraph" w:customStyle="1" w:styleId="MarginEdition">
    <w:name w:val="Margin Edition"/>
    <w:basedOn w:val="MarginNote"/>
    <w:rsid w:val="00182BCB"/>
    <w:pPr>
      <w:spacing w:before="0" w:after="0"/>
    </w:pPr>
    <w:rPr>
      <w:rFonts w:ascii="Times New Roman" w:hAnsi="Times New Roman"/>
      <w:color w:val="999999"/>
    </w:rPr>
  </w:style>
  <w:style w:type="paragraph" w:customStyle="1" w:styleId="Spacer">
    <w:name w:val="Spacer"/>
    <w:basedOn w:val="Normal"/>
    <w:rsid w:val="00182BCB"/>
    <w:rPr>
      <w:sz w:val="2"/>
      <w:szCs w:val="2"/>
    </w:rPr>
  </w:style>
  <w:style w:type="character" w:customStyle="1" w:styleId="Small">
    <w:name w:val="Small"/>
    <w:basedOn w:val="DefaultParagraphFont"/>
    <w:rsid w:val="00182BCB"/>
    <w:rPr>
      <w:sz w:val="16"/>
    </w:rPr>
  </w:style>
  <w:style w:type="paragraph" w:customStyle="1" w:styleId="WideTable">
    <w:name w:val="Wide Table"/>
    <w:basedOn w:val="Normal"/>
    <w:rsid w:val="00182BCB"/>
    <w:pPr>
      <w:ind w:left="-1418"/>
    </w:pPr>
    <w:rPr>
      <w:sz w:val="2"/>
      <w:szCs w:val="2"/>
    </w:rPr>
  </w:style>
  <w:style w:type="character" w:styleId="PageNumber">
    <w:name w:val="page number"/>
    <w:basedOn w:val="DefaultParagraphFont"/>
    <w:rsid w:val="00182BCB"/>
  </w:style>
  <w:style w:type="paragraph" w:styleId="Quote">
    <w:name w:val="Quote"/>
    <w:basedOn w:val="Heading1"/>
    <w:link w:val="QuoteChar"/>
    <w:qFormat/>
    <w:rsid w:val="00182BCB"/>
    <w:rPr>
      <w:b w:val="0"/>
      <w:sz w:val="72"/>
      <w:szCs w:val="72"/>
      <w:lang w:val="en-NZ"/>
    </w:rPr>
  </w:style>
  <w:style w:type="character" w:customStyle="1" w:styleId="QuoteChar">
    <w:name w:val="Quote Char"/>
    <w:basedOn w:val="DefaultParagraphFont"/>
    <w:link w:val="Quote"/>
    <w:rsid w:val="00182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BCB"/>
    <w:pPr>
      <w:pageBreakBefore/>
    </w:pPr>
  </w:style>
  <w:style w:type="paragraph" w:customStyle="1" w:styleId="Border">
    <w:name w:val="Border"/>
    <w:basedOn w:val="Normal"/>
    <w:qFormat/>
    <w:rsid w:val="00182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BCB"/>
    <w:rPr>
      <w:b/>
      <w:bCs/>
      <w:i/>
      <w:iCs/>
      <w:color w:val="auto"/>
    </w:rPr>
  </w:style>
  <w:style w:type="paragraph" w:styleId="IntenseQuote">
    <w:name w:val="Intense Quote"/>
    <w:basedOn w:val="Normal"/>
    <w:next w:val="Normal"/>
    <w:link w:val="IntenseQuoteChar"/>
    <w:uiPriority w:val="30"/>
    <w:qFormat/>
    <w:rsid w:val="00182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BCB"/>
    <w:rPr>
      <w:smallCaps/>
      <w:color w:val="auto"/>
      <w:u w:val="single"/>
    </w:rPr>
  </w:style>
  <w:style w:type="character" w:styleId="IntenseReference">
    <w:name w:val="Intense Reference"/>
    <w:basedOn w:val="DefaultParagraphFont"/>
    <w:uiPriority w:val="32"/>
    <w:qFormat/>
    <w:rsid w:val="00182BCB"/>
    <w:rPr>
      <w:b/>
      <w:bCs/>
      <w:smallCaps/>
      <w:color w:val="auto"/>
      <w:spacing w:val="5"/>
      <w:u w:val="single"/>
    </w:rPr>
  </w:style>
  <w:style w:type="paragraph" w:customStyle="1" w:styleId="2ColumnHeading">
    <w:name w:val="2Column Heading"/>
    <w:basedOn w:val="BodyText"/>
    <w:qFormat/>
    <w:rsid w:val="00182BCB"/>
    <w:pPr>
      <w:spacing w:after="60"/>
      <w:ind w:left="-2268"/>
    </w:pPr>
    <w:rPr>
      <w:b/>
    </w:rPr>
  </w:style>
  <w:style w:type="paragraph" w:customStyle="1" w:styleId="Heading1TOC">
    <w:name w:val="Heading1 TOC"/>
    <w:basedOn w:val="Normal"/>
    <w:qFormat/>
    <w:rsid w:val="00182BCB"/>
    <w:pPr>
      <w:spacing w:before="240" w:after="120"/>
    </w:pPr>
    <w:rPr>
      <w:rFonts w:ascii="Times New Roman" w:hAnsi="Times New Roman"/>
      <w:b/>
      <w:sz w:val="32"/>
    </w:rPr>
  </w:style>
  <w:style w:type="paragraph" w:customStyle="1" w:styleId="Heading2TOC">
    <w:name w:val="Heading2 TOC"/>
    <w:basedOn w:val="Normal"/>
    <w:qFormat/>
    <w:rsid w:val="00182BCB"/>
    <w:pPr>
      <w:spacing w:before="240" w:after="60"/>
    </w:pPr>
    <w:rPr>
      <w:rFonts w:ascii="Times New Roman" w:hAnsi="Times New Roman"/>
      <w:b/>
      <w:sz w:val="28"/>
    </w:rPr>
  </w:style>
  <w:style w:type="character" w:customStyle="1" w:styleId="Underline">
    <w:name w:val="Underline"/>
    <w:basedOn w:val="DefaultParagraphFont"/>
    <w:qFormat/>
    <w:rsid w:val="00182BCB"/>
    <w:rPr>
      <w:u w:val="single"/>
    </w:rPr>
  </w:style>
  <w:style w:type="paragraph" w:styleId="BalloonText">
    <w:name w:val="Balloon Text"/>
    <w:basedOn w:val="Normal"/>
    <w:link w:val="BalloonTextChar"/>
    <w:rsid w:val="00182BCB"/>
    <w:rPr>
      <w:rFonts w:ascii="Tahoma" w:hAnsi="Tahoma" w:cs="Tahoma"/>
      <w:sz w:val="16"/>
      <w:szCs w:val="16"/>
    </w:rPr>
  </w:style>
  <w:style w:type="character" w:customStyle="1" w:styleId="BalloonTextChar">
    <w:name w:val="Balloon Text Char"/>
    <w:basedOn w:val="DefaultParagraphFont"/>
    <w:link w:val="BalloonText"/>
    <w:rsid w:val="00182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B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BCB"/>
    <w:rPr>
      <w:b/>
      <w:color w:val="660033"/>
      <w:spacing w:val="0"/>
    </w:rPr>
  </w:style>
  <w:style w:type="paragraph" w:customStyle="1" w:styleId="Nameditemlist">
    <w:name w:val="Named item list"/>
    <w:basedOn w:val="BodyText"/>
    <w:qFormat/>
    <w:rsid w:val="00182B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6687</Characters>
  <Application>Microsoft Office Word</Application>
  <DocSecurity>0</DocSecurity>
  <Lines>211</Lines>
  <Paragraphs>121</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ICASAS504A Develop and conduct client acceptance test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2012-05-28T22:04:00Z</dcterms:created>
  <dcterms:modified xsi:type="dcterms:W3CDTF">2012-05-28T22:04:00Z</dcterms:modified>
</cp:coreProperties>
</file>