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4AD" w:rsidP="001744AD">
      <w:pPr>
        <w:pStyle w:val="Title"/>
      </w:pPr>
      <w:bookmarkStart w:id="0" w:name="_GoBack"/>
      <w:bookmarkEnd w:id="0"/>
      <w:r>
        <w:fldChar w:fldCharType="begin"/>
      </w:r>
      <w:r>
        <w:instrText xml:space="preserve"> TITLE   \* MERGEFORMAT </w:instrText>
      </w:r>
      <w:r>
        <w:fldChar w:fldCharType="separate"/>
      </w:r>
      <w:r>
        <w:t>ICASAS503A Perform systems tests</w:t>
      </w:r>
      <w:r>
        <w:fldChar w:fldCharType="end"/>
      </w:r>
    </w:p>
    <w:p w:rsidR="001744AD" w:rsidP="001744AD">
      <w:pPr>
        <w:pStyle w:val="Version"/>
        <w:sectPr w:rsidSect="00830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19C" w:rsidP="0083019C">
      <w:pPr>
        <w:pStyle w:val="SuperHeading"/>
      </w:pPr>
      <w:r w:rsidRPr="0083019C">
        <w:t>ICASAS503A Perform systems tests</w:t>
      </w:r>
    </w:p>
    <w:p w:rsidR="00000000" w:rsidRPr="0083019C" w:rsidP="0083019C">
      <w:pPr>
        <w:pStyle w:val="Heading1"/>
      </w:pPr>
      <w:bookmarkStart w:id="1" w:name="O_458766"/>
      <w:bookmarkEnd w:id="1"/>
      <w:r w:rsidRPr="0083019C">
        <w:t>Modification History</w:t>
      </w:r>
    </w:p>
    <w:tbl>
      <w:tblPr>
        <w:tblW w:w="0" w:type="auto"/>
        <w:tblLayout w:type="fixed"/>
        <w:tblCellMar>
          <w:left w:w="62" w:type="dxa"/>
          <w:right w:w="62" w:type="dxa"/>
        </w:tblCellMar>
        <w:tblLook w:val="0000"/>
      </w:tblPr>
      <w:tblGrid>
        <w:gridCol w:w="3174"/>
        <w:gridCol w:w="5913"/>
      </w:tblGrid>
      <w:tr w:rsidTr="008301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Comments</w:t>
            </w:r>
          </w:p>
        </w:tc>
      </w:tr>
      <w:tr w:rsidTr="0083019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 xml:space="preserve">This Unit first released with </w:t>
            </w:r>
            <w:r w:rsidRPr="0083019C">
              <w:rPr>
                <w:rStyle w:val="Emphasis"/>
              </w:rPr>
              <w:t>ICA11 Information and Communications T</w:t>
            </w:r>
            <w:r w:rsidRPr="0083019C">
              <w:rPr>
                <w:rStyle w:val="Emphasis"/>
              </w:rPr>
              <w:t>echnology Training Package version 1.0</w:t>
            </w:r>
          </w:p>
        </w:tc>
      </w:tr>
    </w:tbl>
    <w:p w:rsidR="00000000" w:rsidRPr="0083019C" w:rsidP="0083019C">
      <w:pPr>
        <w:pStyle w:val="BodyText"/>
      </w:pPr>
    </w:p>
    <w:p w:rsidR="00000000" w:rsidRPr="0083019C" w:rsidP="0083019C">
      <w:pPr>
        <w:pStyle w:val="AllowPageBreak"/>
      </w:pPr>
    </w:p>
    <w:p w:rsidR="00000000" w:rsidRPr="0083019C" w:rsidP="0083019C">
      <w:pPr>
        <w:pStyle w:val="Heading1"/>
      </w:pPr>
      <w:bookmarkStart w:id="2" w:name="O_458767"/>
      <w:bookmarkEnd w:id="2"/>
      <w:r w:rsidRPr="0083019C">
        <w:t>Unit Descriptor</w:t>
      </w:r>
    </w:p>
    <w:p w:rsidR="00000000" w:rsidRPr="0083019C" w:rsidP="0083019C">
      <w:pPr>
        <w:pStyle w:val="BodyText"/>
      </w:pPr>
      <w:r w:rsidRPr="0083019C">
        <w:t xml:space="preserve">This unit describes the performance outcomes, skills and knowledge required to ensure that the properties of the entire system are tested and </w:t>
      </w:r>
      <w:r w:rsidRPr="0083019C">
        <w:t>proved adequate before handover to the client or user for final acceptance testing.</w:t>
      </w:r>
    </w:p>
    <w:p w:rsidR="00000000" w:rsidRPr="0083019C" w:rsidP="0083019C">
      <w:pPr>
        <w:pStyle w:val="AllowPageBreak"/>
      </w:pPr>
    </w:p>
    <w:p w:rsidR="00000000" w:rsidRPr="0083019C" w:rsidP="0083019C">
      <w:pPr>
        <w:pStyle w:val="Heading1"/>
      </w:pPr>
      <w:bookmarkStart w:id="3" w:name="O_458768"/>
      <w:bookmarkEnd w:id="3"/>
      <w:r w:rsidRPr="0083019C">
        <w:t>Application of the Unit</w:t>
      </w:r>
    </w:p>
    <w:p w:rsidR="00000000" w:rsidRPr="0083019C" w:rsidP="0083019C">
      <w:pPr>
        <w:pStyle w:val="BodyText"/>
      </w:pPr>
      <w:r w:rsidRPr="0083019C">
        <w:t xml:space="preserve">This unit applies to senior information and communications technology (ICT) staff employed in a range of work environments who are </w:t>
      </w:r>
      <w:r w:rsidRPr="0083019C">
        <w:t>required to ensure that a system is defect-free before it is acceptance tested by the user.</w:t>
      </w:r>
    </w:p>
    <w:p w:rsidR="00000000" w:rsidRPr="0083019C" w:rsidP="0083019C">
      <w:pPr>
        <w:pStyle w:val="AllowPageBreak"/>
      </w:pPr>
    </w:p>
    <w:p w:rsidR="00000000" w:rsidRPr="0083019C" w:rsidP="0083019C">
      <w:pPr>
        <w:pStyle w:val="Heading1"/>
      </w:pPr>
      <w:bookmarkStart w:id="4" w:name="O_458769"/>
      <w:bookmarkEnd w:id="4"/>
      <w:r w:rsidRPr="0083019C">
        <w:t>Licensing/Regulatory Information</w:t>
      </w:r>
    </w:p>
    <w:p w:rsidR="00000000" w:rsidRPr="0083019C" w:rsidP="0083019C">
      <w:pPr>
        <w:pStyle w:val="BodyText"/>
      </w:pPr>
      <w:r w:rsidRPr="0083019C">
        <w:t xml:space="preserve">No licensing, legislative, regulatory or certification requirements apply to this unit at the time of endorsement </w:t>
      </w:r>
      <w:r w:rsidRPr="0083019C">
        <w:t>but users should confirm requirements with the relevant federal, state or territory authority.</w:t>
      </w:r>
    </w:p>
    <w:p w:rsidR="00000000" w:rsidRPr="0083019C" w:rsidP="0083019C">
      <w:pPr>
        <w:pStyle w:val="AllowPageBreak"/>
      </w:pPr>
    </w:p>
    <w:p w:rsidR="00000000" w:rsidRPr="0083019C" w:rsidP="0083019C">
      <w:pPr>
        <w:pStyle w:val="Heading1"/>
      </w:pPr>
      <w:bookmarkStart w:id="5" w:name="O_458770"/>
      <w:bookmarkEnd w:id="5"/>
      <w:r w:rsidRPr="0083019C">
        <w:t>Pre-Requisites</w:t>
      </w:r>
    </w:p>
    <w:p w:rsidR="00000000" w:rsidRPr="0083019C" w:rsidP="0083019C">
      <w:pPr>
        <w:pStyle w:val="BodyText"/>
      </w:pPr>
      <w:r w:rsidRPr="0083019C">
        <w:t>Not applicable.</w:t>
      </w:r>
    </w:p>
    <w:p w:rsidR="00000000" w:rsidRPr="0083019C" w:rsidP="0083019C">
      <w:pPr>
        <w:pStyle w:val="AllowPageBreak"/>
      </w:pPr>
    </w:p>
    <w:p w:rsidR="00000000" w:rsidRPr="0083019C" w:rsidP="0083019C">
      <w:pPr>
        <w:pStyle w:val="Heading1"/>
      </w:pPr>
      <w:bookmarkStart w:id="6" w:name="O_458771"/>
      <w:bookmarkEnd w:id="6"/>
      <w:r w:rsidRPr="0083019C">
        <w:t>Employability Skills Information</w:t>
      </w:r>
    </w:p>
    <w:p w:rsidR="00000000" w:rsidRPr="0083019C" w:rsidP="0083019C">
      <w:pPr>
        <w:pStyle w:val="BodyText"/>
      </w:pPr>
      <w:r w:rsidRPr="0083019C">
        <w:t>This unit contains employability skills.</w:t>
      </w:r>
    </w:p>
    <w:p w:rsidR="00000000" w:rsidRPr="0083019C" w:rsidP="0083019C">
      <w:pPr>
        <w:pStyle w:val="AllowPageBreak"/>
      </w:pPr>
    </w:p>
    <w:p w:rsidR="00000000" w:rsidRPr="0083019C" w:rsidP="0083019C">
      <w:pPr>
        <w:pStyle w:val="Heading1"/>
      </w:pPr>
      <w:bookmarkStart w:id="7" w:name="O_458772"/>
      <w:bookmarkEnd w:id="7"/>
      <w:r w:rsidRPr="0083019C">
        <w:t>Elements and Performance Criteria Pre-Content</w:t>
      </w:r>
    </w:p>
    <w:tbl>
      <w:tblPr>
        <w:tblW w:w="0" w:type="auto"/>
        <w:tblLayout w:type="fixed"/>
        <w:tblCellMar>
          <w:left w:w="62" w:type="dxa"/>
          <w:right w:w="62" w:type="dxa"/>
        </w:tblCellMar>
        <w:tblLook w:val="0000"/>
      </w:tblPr>
      <w:tblGrid>
        <w:gridCol w:w="2551"/>
        <w:gridCol w:w="6599"/>
      </w:tblGrid>
      <w:tr w:rsidTr="0083019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019C" w:rsidP="0083019C">
            <w:pPr>
              <w:pStyle w:val="BodyText"/>
            </w:pPr>
            <w:r w:rsidRPr="0083019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Performance Criteria</w:t>
            </w:r>
          </w:p>
        </w:tc>
      </w:tr>
      <w:tr w:rsidTr="0083019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3019C">
              <w:rPr>
                <w:rStyle w:val="Emphasis"/>
              </w:rPr>
              <w:t>nce is to be consistent with the evidence guide.</w:t>
            </w:r>
          </w:p>
        </w:tc>
      </w:tr>
    </w:tbl>
    <w:p w:rsidR="00000000" w:rsidRPr="0083019C" w:rsidP="0083019C">
      <w:pPr>
        <w:pStyle w:val="BodyText"/>
      </w:pPr>
    </w:p>
    <w:p w:rsidR="00000000" w:rsidRPr="0083019C" w:rsidP="0083019C">
      <w:pPr>
        <w:pStyle w:val="AllowPageBreak"/>
      </w:pPr>
    </w:p>
    <w:p w:rsidR="00000000" w:rsidRPr="0083019C" w:rsidP="0083019C">
      <w:pPr>
        <w:pStyle w:val="Heading1"/>
      </w:pPr>
      <w:bookmarkStart w:id="8" w:name="O_458773"/>
      <w:bookmarkEnd w:id="8"/>
      <w:r w:rsidRPr="0083019C">
        <w:t>Elements and Performance Criteria</w:t>
      </w:r>
    </w:p>
    <w:tbl>
      <w:tblPr>
        <w:tblW w:w="0" w:type="auto"/>
        <w:tblLayout w:type="fixed"/>
        <w:tblCellMar>
          <w:left w:w="62" w:type="dxa"/>
          <w:right w:w="62" w:type="dxa"/>
        </w:tblCellMar>
        <w:tblLook w:val="0000"/>
      </w:tblPr>
      <w:tblGrid>
        <w:gridCol w:w="2549"/>
        <w:gridCol w:w="6601"/>
      </w:tblGrid>
      <w:tr w:rsidTr="0083019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t>1. Prepare for test</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 xml:space="preserve">1.1 Prepare </w:t>
            </w:r>
            <w:r w:rsidRPr="0083019C">
              <w:rPr>
                <w:rStyle w:val="BoldandItalics"/>
              </w:rPr>
              <w:t>test environment</w:t>
            </w:r>
          </w:p>
          <w:p w:rsidR="00000000" w:rsidRPr="0083019C" w:rsidP="0083019C">
            <w:pPr>
              <w:pStyle w:val="BodyText"/>
            </w:pPr>
            <w:r w:rsidRPr="0083019C">
              <w:t>1.2 Determine software life cycle</w:t>
            </w:r>
          </w:p>
          <w:p w:rsidR="00000000" w:rsidRPr="0083019C" w:rsidP="0083019C">
            <w:pPr>
              <w:pStyle w:val="BodyText"/>
            </w:pPr>
            <w:r w:rsidRPr="0083019C">
              <w:t xml:space="preserve">1.3 Define test plan and appropriate </w:t>
            </w:r>
            <w:r w:rsidRPr="0083019C">
              <w:rPr>
                <w:rStyle w:val="BoldandItalics"/>
              </w:rPr>
              <w:t>test tools</w:t>
            </w:r>
          </w:p>
          <w:p w:rsidR="00000000" w:rsidRPr="0083019C" w:rsidP="0083019C">
            <w:pPr>
              <w:pStyle w:val="BodyText"/>
            </w:pPr>
            <w:r w:rsidRPr="0083019C">
              <w:t>1.4 Recognise and separ</w:t>
            </w:r>
            <w:r w:rsidRPr="0083019C">
              <w:t>ate the system into runnable modules mirroring live scenarios</w:t>
            </w:r>
          </w:p>
          <w:p w:rsidR="00000000" w:rsidRPr="0083019C" w:rsidP="0083019C">
            <w:pPr>
              <w:pStyle w:val="BodyText"/>
            </w:pPr>
            <w:r w:rsidRPr="0083019C">
              <w:t>1.5 Gather and prepare logs and result sheets</w:t>
            </w:r>
          </w:p>
          <w:p w:rsidR="00000000" w:rsidRPr="0083019C" w:rsidP="0083019C">
            <w:pPr>
              <w:pStyle w:val="BodyText"/>
            </w:pPr>
            <w:r w:rsidRPr="0083019C">
              <w:t>1.6 Notify operations of scheduled test to ensure preparedness and understanding of implications for operations</w:t>
            </w:r>
          </w:p>
          <w:p w:rsidR="00000000" w:rsidRPr="0083019C" w:rsidP="0083019C">
            <w:pPr>
              <w:pStyle w:val="BodyText"/>
            </w:pPr>
            <w:r w:rsidRPr="0083019C">
              <w:t xml:space="preserve">1.7 Test scripts for online test or </w:t>
            </w:r>
            <w:r w:rsidRPr="0083019C">
              <w:t>test run for batch test</w:t>
            </w:r>
          </w:p>
          <w:p w:rsidR="00000000" w:rsidP="0083019C">
            <w:pPr>
              <w:pStyle w:val="BodyText"/>
              <w:rPr>
                <w:lang w:val="en-NZ"/>
              </w:rPr>
            </w:pPr>
            <w:r w:rsidRPr="0083019C">
              <w:t>1.8 Conduct walkthrough to review expected results against acceptance criteria and system requirements documentation</w:t>
            </w:r>
          </w:p>
        </w:tc>
      </w:tr>
      <w:tr w:rsidTr="0083019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t>2. Conduct test</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2.1 Run test scripts and document results according to test and acceptance processes</w:t>
            </w:r>
          </w:p>
          <w:p w:rsidR="00000000" w:rsidRPr="0083019C" w:rsidP="0083019C">
            <w:pPr>
              <w:pStyle w:val="BodyText"/>
            </w:pPr>
            <w:r w:rsidRPr="0083019C">
              <w:t>2.2 Perform required quality benchmarks or comparisons for acceptance testing</w:t>
            </w:r>
          </w:p>
          <w:p w:rsidR="00000000" w:rsidRPr="0083019C" w:rsidP="0083019C">
            <w:pPr>
              <w:pStyle w:val="BodyText"/>
            </w:pPr>
            <w:r w:rsidRPr="0083019C">
              <w:t xml:space="preserve">2.3 Adopt </w:t>
            </w:r>
            <w:r w:rsidRPr="0083019C">
              <w:rPr>
                <w:rStyle w:val="BoldandItalics"/>
              </w:rPr>
              <w:t>organisation and industry standards</w:t>
            </w:r>
          </w:p>
          <w:p w:rsidR="00000000" w:rsidP="0083019C">
            <w:pPr>
              <w:pStyle w:val="BodyText"/>
              <w:rPr>
                <w:lang w:val="en-NZ"/>
              </w:rPr>
            </w:pPr>
            <w:r w:rsidRPr="0083019C">
              <w:t>2.4 Compare actual results to expected results on completion of each system unit, and complete result sheets</w:t>
            </w:r>
          </w:p>
        </w:tc>
      </w:tr>
      <w:tr w:rsidTr="0083019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t>3. Analyse and classif</w:t>
            </w:r>
            <w:r w:rsidRPr="0083019C">
              <w:t>y results</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3.1 Summarise and classify results, highlighting critical or urgent areas of concern and prepare report</w:t>
            </w:r>
          </w:p>
          <w:p w:rsidR="00000000" w:rsidRPr="0083019C" w:rsidP="0083019C">
            <w:pPr>
              <w:pStyle w:val="BodyText"/>
            </w:pPr>
            <w:r w:rsidRPr="0083019C">
              <w:t>3.2 Compare results against requirements</w:t>
            </w:r>
          </w:p>
          <w:p w:rsidR="00000000" w:rsidRPr="0083019C" w:rsidP="0083019C">
            <w:pPr>
              <w:pStyle w:val="BodyText"/>
            </w:pPr>
            <w:r w:rsidRPr="0083019C">
              <w:t>3.3 Notify operations of test completion</w:t>
            </w:r>
          </w:p>
          <w:p w:rsidR="00000000" w:rsidRPr="0083019C" w:rsidP="0083019C">
            <w:pPr>
              <w:pStyle w:val="BodyText"/>
            </w:pPr>
            <w:r w:rsidRPr="0083019C">
              <w:t>3.4 Log attendees’ details or comments and gain required sig</w:t>
            </w:r>
            <w:r w:rsidRPr="0083019C">
              <w:t>natures</w:t>
            </w:r>
          </w:p>
          <w:p w:rsidR="00000000" w:rsidRPr="0083019C" w:rsidP="0083019C">
            <w:pPr>
              <w:pStyle w:val="BodyText"/>
            </w:pPr>
            <w:r w:rsidRPr="0083019C">
              <w:t>3.5 Schedule feedback meeting to discuss report and possible next actions with stakeholders if necessary</w:t>
            </w:r>
          </w:p>
          <w:p w:rsidR="00000000" w:rsidRPr="0083019C" w:rsidP="0083019C">
            <w:pPr>
              <w:pStyle w:val="BodyText"/>
            </w:pPr>
            <w:r w:rsidRPr="0083019C">
              <w:t>3.6 Ensure test reporting complies with documentation and reporting standards</w:t>
            </w:r>
          </w:p>
        </w:tc>
      </w:tr>
    </w:tbl>
    <w:p w:rsidR="00000000" w:rsidRPr="0083019C" w:rsidP="0083019C">
      <w:pPr>
        <w:pStyle w:val="BodyText"/>
      </w:pPr>
    </w:p>
    <w:p w:rsidR="00000000" w:rsidRPr="0083019C" w:rsidP="0083019C">
      <w:pPr>
        <w:pStyle w:val="AllowPageBreak"/>
      </w:pPr>
    </w:p>
    <w:p w:rsidR="00000000" w:rsidRPr="0083019C" w:rsidP="0083019C">
      <w:pPr>
        <w:pStyle w:val="Heading1"/>
      </w:pPr>
      <w:bookmarkStart w:id="9" w:name="O_458774"/>
      <w:bookmarkEnd w:id="9"/>
      <w:r w:rsidRPr="0083019C">
        <w:t>Required Skills and Knowledge</w:t>
      </w:r>
    </w:p>
    <w:p w:rsidR="00000000" w:rsidRPr="0083019C" w:rsidP="0083019C">
      <w:pPr>
        <w:pStyle w:val="BodyText"/>
      </w:pPr>
      <w:r w:rsidRPr="0083019C">
        <w:rPr>
          <w:rStyle w:val="Emphasis"/>
        </w:rPr>
        <w:t>This section des</w:t>
      </w:r>
      <w:r w:rsidRPr="0083019C">
        <w:rPr>
          <w:rStyle w:val="Emphasis"/>
        </w:rPr>
        <w:t>cribes the skills and knowledge required for this unit.</w:t>
      </w:r>
    </w:p>
    <w:p w:rsidR="00000000" w:rsidRPr="0083019C" w:rsidP="0083019C">
      <w:pPr>
        <w:pStyle w:val="BodyText"/>
      </w:pPr>
    </w:p>
    <w:p w:rsidR="00000000" w:rsidRPr="0083019C" w:rsidP="0083019C">
      <w:pPr>
        <w:pStyle w:val="BodyText"/>
      </w:pPr>
      <w:r w:rsidRPr="0083019C">
        <w:rPr>
          <w:rStyle w:val="SpecialBold"/>
        </w:rPr>
        <w:t>Required skills</w:t>
      </w:r>
    </w:p>
    <w:p w:rsidR="00000000" w:rsidRPr="0083019C" w:rsidP="0083019C">
      <w:pPr>
        <w:pStyle w:val="BodyText"/>
      </w:pPr>
    </w:p>
    <w:p w:rsidR="00000000" w:rsidRPr="0083019C" w:rsidP="0083019C">
      <w:pPr>
        <w:pStyle w:val="ListBullet"/>
      </w:pPr>
      <w:r w:rsidRPr="0083019C">
        <w:t>communication skills to:</w:t>
      </w:r>
    </w:p>
    <w:p w:rsidR="00000000" w:rsidRPr="0083019C" w:rsidP="0083019C">
      <w:pPr>
        <w:pStyle w:val="ListBullet2"/>
      </w:pPr>
      <w:r w:rsidRPr="0083019C">
        <w:t>present information</w:t>
      </w:r>
    </w:p>
    <w:p w:rsidR="00000000" w:rsidRPr="0083019C" w:rsidP="0083019C">
      <w:pPr>
        <w:pStyle w:val="ListBullet2"/>
      </w:pPr>
      <w:r w:rsidRPr="0083019C">
        <w:t>provide advice to colleagues and staff</w:t>
      </w:r>
    </w:p>
    <w:p w:rsidR="00000000" w:rsidRPr="0083019C" w:rsidP="0083019C">
      <w:pPr>
        <w:pStyle w:val="ListBullet"/>
      </w:pPr>
      <w:r w:rsidRPr="0083019C">
        <w:t>literacy skills to:</w:t>
      </w:r>
    </w:p>
    <w:p w:rsidR="00000000" w:rsidRPr="0083019C" w:rsidP="0083019C">
      <w:pPr>
        <w:pStyle w:val="ListBullet2"/>
      </w:pPr>
      <w:r w:rsidRPr="0083019C">
        <w:t>interpret technical documentation</w:t>
      </w:r>
    </w:p>
    <w:p w:rsidR="00000000" w:rsidRPr="0083019C" w:rsidP="0083019C">
      <w:pPr>
        <w:pStyle w:val="ListBullet2"/>
      </w:pPr>
      <w:r w:rsidRPr="0083019C">
        <w:t>write reports</w:t>
      </w:r>
    </w:p>
    <w:p w:rsidR="00000000" w:rsidRPr="0083019C" w:rsidP="0083019C">
      <w:pPr>
        <w:pStyle w:val="ListBullet"/>
      </w:pPr>
      <w:r w:rsidRPr="0083019C">
        <w:t>problem-solving skills to solve testing problems</w:t>
      </w:r>
    </w:p>
    <w:p w:rsidR="00000000" w:rsidRPr="0083019C" w:rsidP="0083019C">
      <w:pPr>
        <w:pStyle w:val="ListBullet"/>
      </w:pPr>
      <w:r w:rsidRPr="0083019C">
        <w:t>technical skills to analyse and use programming skills related to testing the operation and consistency of the total system.</w:t>
      </w:r>
    </w:p>
    <w:p w:rsidR="00000000" w:rsidRPr="0083019C" w:rsidP="0083019C">
      <w:pPr>
        <w:pStyle w:val="BodyText"/>
      </w:pPr>
    </w:p>
    <w:p w:rsidR="00000000" w:rsidRPr="0083019C" w:rsidP="0083019C">
      <w:pPr>
        <w:pStyle w:val="BodyText"/>
      </w:pPr>
      <w:r w:rsidRPr="0083019C">
        <w:rPr>
          <w:rStyle w:val="SpecialBold"/>
        </w:rPr>
        <w:t>Required knowledge</w:t>
      </w:r>
    </w:p>
    <w:p w:rsidR="00000000" w:rsidRPr="0083019C" w:rsidP="0083019C">
      <w:pPr>
        <w:pStyle w:val="BodyText"/>
      </w:pPr>
    </w:p>
    <w:p w:rsidR="00000000" w:rsidRPr="0083019C" w:rsidP="0083019C">
      <w:pPr>
        <w:pStyle w:val="ListBullet"/>
      </w:pPr>
      <w:r w:rsidRPr="0083019C">
        <w:t>automated test tools, with detailed knowledge of some features and processes</w:t>
      </w:r>
    </w:p>
    <w:p w:rsidR="00000000" w:rsidRPr="0083019C" w:rsidP="0083019C">
      <w:pPr>
        <w:pStyle w:val="ListBullet"/>
      </w:pPr>
      <w:r w:rsidRPr="0083019C">
        <w:t>input and output requirements</w:t>
      </w:r>
    </w:p>
    <w:p w:rsidR="00000000" w:rsidRPr="0083019C" w:rsidP="0083019C">
      <w:pPr>
        <w:pStyle w:val="ListBullet"/>
      </w:pPr>
      <w:r w:rsidRPr="0083019C">
        <w:t>organisational practice and rules for preparing test</w:t>
      </w:r>
    </w:p>
    <w:p w:rsidR="00000000" w:rsidRPr="0083019C" w:rsidP="0083019C">
      <w:pPr>
        <w:pStyle w:val="ListBullet"/>
      </w:pPr>
      <w:r w:rsidRPr="0083019C">
        <w:t>particular system requirements and features</w:t>
      </w:r>
    </w:p>
    <w:p w:rsidR="00000000" w:rsidRPr="0083019C" w:rsidP="0083019C">
      <w:pPr>
        <w:pStyle w:val="ListBullet"/>
      </w:pPr>
      <w:r w:rsidRPr="0083019C">
        <w:t>underlying test data.</w:t>
      </w:r>
    </w:p>
    <w:p w:rsidR="00000000" w:rsidRPr="0083019C" w:rsidP="0083019C">
      <w:pPr>
        <w:pStyle w:val="AllowPageBreak"/>
      </w:pPr>
    </w:p>
    <w:p w:rsidR="00000000" w:rsidRPr="0083019C" w:rsidP="0083019C">
      <w:pPr>
        <w:pStyle w:val="Heading1"/>
      </w:pPr>
      <w:bookmarkStart w:id="10" w:name="O_458775"/>
      <w:bookmarkEnd w:id="10"/>
      <w:r w:rsidRPr="0083019C">
        <w:t>Evidence Guid</w:t>
      </w:r>
      <w:r w:rsidRPr="0083019C">
        <w:t>e</w:t>
      </w:r>
    </w:p>
    <w:p w:rsidR="00000000" w:rsidRPr="0083019C" w:rsidP="0083019C">
      <w:pPr>
        <w:pStyle w:val="BodyText"/>
      </w:pPr>
      <w:r w:rsidRPr="0083019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3019C" w:rsidP="0083019C">
      <w:pPr>
        <w:pStyle w:val="BodyText"/>
      </w:pPr>
    </w:p>
    <w:tbl>
      <w:tblPr>
        <w:tblW w:w="0" w:type="auto"/>
        <w:tblLayout w:type="fixed"/>
        <w:tblCellMar>
          <w:left w:w="62" w:type="dxa"/>
          <w:right w:w="62" w:type="dxa"/>
        </w:tblCellMar>
        <w:tblLook w:val="0000"/>
      </w:tblPr>
      <w:tblGrid>
        <w:gridCol w:w="2555"/>
        <w:gridCol w:w="6595"/>
      </w:tblGrid>
      <w:tr w:rsidTr="0083019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p>
        </w:tc>
      </w:tr>
      <w:tr w:rsidTr="0083019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Critical aspe</w:t>
            </w:r>
            <w:r w:rsidRPr="0083019C">
              <w:rPr>
                <w:rStyle w:val="SpecialBold"/>
              </w:rPr>
              <w:t>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Evidence of the ability to:</w:t>
            </w:r>
          </w:p>
          <w:p w:rsidR="00000000" w:rsidRPr="0083019C" w:rsidP="0083019C">
            <w:pPr>
              <w:pStyle w:val="ListBullet"/>
            </w:pPr>
            <w:r w:rsidRPr="0083019C">
              <w:t>test the operation and consistency of the total system according to the system requirements, including testing performance, security, conf</w:t>
            </w:r>
            <w:r w:rsidRPr="0083019C">
              <w:t>iguration sensitivity, and start-up and recovery from failure modes; with testing taking place prior to delivery</w:t>
            </w:r>
          </w:p>
          <w:p w:rsidR="00000000" w:rsidRPr="0083019C" w:rsidP="0083019C">
            <w:pPr>
              <w:pStyle w:val="ListBullet"/>
            </w:pPr>
            <w:r w:rsidRPr="0083019C">
              <w:t>analyse test results</w:t>
            </w:r>
          </w:p>
          <w:p w:rsidR="00000000" w:rsidP="0083019C">
            <w:pPr>
              <w:pStyle w:val="ListBullet"/>
              <w:rPr>
                <w:lang w:val="en-NZ"/>
              </w:rPr>
            </w:pPr>
            <w:r w:rsidRPr="0083019C">
              <w:t>prepare reports in compliance with documentation and reporting standards.</w:t>
            </w:r>
          </w:p>
        </w:tc>
      </w:tr>
      <w:tr w:rsidTr="0083019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Context of and specific resources for assessmen</w:t>
            </w:r>
            <w:r w:rsidRPr="0083019C">
              <w:rPr>
                <w:rStyle w:val="SpecialBold"/>
              </w:rPr>
              <w:t>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Assessment must ensure access to:</w:t>
            </w:r>
          </w:p>
          <w:p w:rsidR="00000000" w:rsidRPr="0083019C" w:rsidP="0083019C">
            <w:pPr>
              <w:pStyle w:val="ListBullet"/>
            </w:pPr>
            <w:r w:rsidRPr="0083019C">
              <w:t>appropriate learning and assessment support when required</w:t>
            </w:r>
          </w:p>
          <w:p w:rsidR="00000000" w:rsidRPr="0083019C" w:rsidP="0083019C">
            <w:pPr>
              <w:pStyle w:val="ListBullet"/>
            </w:pPr>
            <w:r w:rsidRPr="0083019C">
              <w:t>modified equipment for people with special needs</w:t>
            </w:r>
          </w:p>
          <w:p w:rsidR="00000000" w:rsidRPr="0083019C" w:rsidP="0083019C">
            <w:pPr>
              <w:pStyle w:val="ListBullet"/>
            </w:pPr>
            <w:r w:rsidRPr="0083019C">
              <w:t>requirements and design documents</w:t>
            </w:r>
          </w:p>
          <w:p w:rsidR="00000000" w:rsidRPr="0083019C" w:rsidP="0083019C">
            <w:pPr>
              <w:pStyle w:val="ListBullet"/>
            </w:pPr>
            <w:r w:rsidRPr="0083019C">
              <w:t xml:space="preserve">human resources </w:t>
            </w:r>
          </w:p>
          <w:p w:rsidR="00000000" w:rsidRPr="0083019C" w:rsidP="0083019C">
            <w:pPr>
              <w:pStyle w:val="ListBullet"/>
            </w:pPr>
            <w:r w:rsidRPr="0083019C">
              <w:t>test hardware and environments in place and free for system t</w:t>
            </w:r>
            <w:r w:rsidRPr="0083019C">
              <w:t>est use (all testing to be carried out on the same platform as the completed system; scheduled testing to be on the production platform; production environment is required as part of test preparation)</w:t>
            </w:r>
          </w:p>
          <w:p w:rsidR="00000000" w:rsidP="0083019C">
            <w:pPr>
              <w:pStyle w:val="ListBullet"/>
              <w:rPr>
                <w:lang w:val="en-NZ"/>
              </w:rPr>
            </w:pPr>
            <w:r w:rsidRPr="0083019C">
              <w:t>system or application suitable for testing.</w:t>
            </w:r>
          </w:p>
        </w:tc>
      </w:tr>
      <w:tr w:rsidTr="0083019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 xml:space="preserve">Method of </w:t>
            </w:r>
            <w:r w:rsidRPr="0083019C">
              <w:rPr>
                <w:rStyle w:val="SpecialBold"/>
              </w:rPr>
              <w:t>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A range of assessment methods should be used to assess practical skills and knowledge. The following examples are appropriate for this unit:</w:t>
            </w:r>
          </w:p>
          <w:p w:rsidR="00000000" w:rsidRPr="0083019C" w:rsidP="0083019C">
            <w:pPr>
              <w:pStyle w:val="ListBullet"/>
            </w:pPr>
            <w:r w:rsidRPr="0083019C">
              <w:t>direct observation of candidate conducting a test using appropriate test tools</w:t>
            </w:r>
          </w:p>
          <w:p w:rsidR="00000000" w:rsidRPr="0083019C" w:rsidP="0083019C">
            <w:pPr>
              <w:pStyle w:val="ListBullet"/>
            </w:pPr>
            <w:r w:rsidRPr="0083019C">
              <w:t>verbal or written questioning of underpinning skills and knowledge of components and run-able modules that make up a total system</w:t>
            </w:r>
          </w:p>
          <w:p w:rsidR="00000000" w:rsidRPr="0083019C" w:rsidP="0083019C">
            <w:pPr>
              <w:pStyle w:val="ListBullet"/>
            </w:pPr>
            <w:r w:rsidRPr="0083019C">
              <w:t>evaluation of test results prepared by candidate, including confirming that functionality is as specified by the business, and</w:t>
            </w:r>
            <w:r w:rsidRPr="0083019C">
              <w:t xml:space="preserve"> documenting any software issues</w:t>
            </w:r>
          </w:p>
          <w:p w:rsidR="00000000" w:rsidRPr="0083019C" w:rsidP="0083019C">
            <w:pPr>
              <w:pStyle w:val="ListBullet"/>
            </w:pPr>
            <w:r w:rsidRPr="0083019C">
              <w:t>review of test documentation, specifically confirming that:</w:t>
            </w:r>
          </w:p>
          <w:p w:rsidR="00000000" w:rsidRPr="0083019C" w:rsidP="0083019C">
            <w:pPr>
              <w:pStyle w:val="ListBullet2"/>
            </w:pPr>
            <w:r w:rsidRPr="0083019C">
              <w:t>functionality of the tested system is as specified by the business in the business design specification document and the requirements documentation</w:t>
            </w:r>
          </w:p>
          <w:p w:rsidR="00000000" w:rsidRPr="0083019C" w:rsidP="0083019C">
            <w:pPr>
              <w:pStyle w:val="ListBullet2"/>
            </w:pPr>
            <w:r w:rsidRPr="0083019C">
              <w:t xml:space="preserve">software will </w:t>
            </w:r>
            <w:r w:rsidRPr="0083019C">
              <w:t>replace existing software or support the intended business functions and achieves the standards required by the organisation for the development of new systems</w:t>
            </w:r>
          </w:p>
          <w:p w:rsidR="00000000" w:rsidP="0083019C">
            <w:pPr>
              <w:pStyle w:val="ListBullet2"/>
              <w:rPr>
                <w:lang w:val="en-NZ"/>
              </w:rPr>
            </w:pPr>
            <w:r w:rsidRPr="0083019C">
              <w:t>software, network or web page is of high quality and interfaces with existing systems.</w:t>
            </w:r>
          </w:p>
        </w:tc>
      </w:tr>
      <w:tr w:rsidTr="0083019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BodyText"/>
            </w:pPr>
            <w:r w:rsidRPr="0083019C">
              <w:t>Holistic assessment with other units relevant to the industry sector, workplace and job role is recommended, where appropriate.</w:t>
            </w:r>
          </w:p>
          <w:p w:rsidR="00000000" w:rsidRPr="0083019C" w:rsidP="0083019C">
            <w:pPr>
              <w:pStyle w:val="BodyText"/>
            </w:pPr>
            <w:r w:rsidRPr="0083019C">
              <w:t>Assessment processes and techniques must be culturally appropriate, and suitable to the comm</w:t>
            </w:r>
            <w:r w:rsidRPr="0083019C">
              <w:t>unication skill level, language, literacy and numeracy capacity of the candidate and the work being performed.</w:t>
            </w:r>
          </w:p>
          <w:p w:rsidR="00000000" w:rsidRPr="0083019C" w:rsidP="0083019C">
            <w:pPr>
              <w:pStyle w:val="BodyText"/>
            </w:pPr>
            <w:r w:rsidRPr="0083019C">
              <w:t>Indigenous people and other people from a non-English speaking background may need additional support.</w:t>
            </w:r>
          </w:p>
          <w:p w:rsidR="00000000" w:rsidRPr="0083019C" w:rsidP="0083019C">
            <w:pPr>
              <w:pStyle w:val="BodyText"/>
            </w:pPr>
            <w:r w:rsidRPr="0083019C">
              <w:t>In cases where practical assessment is use</w:t>
            </w:r>
            <w:r w:rsidRPr="0083019C">
              <w:t>d it should be combined with targeted questioning to assess required knowledge.</w:t>
            </w:r>
          </w:p>
        </w:tc>
      </w:tr>
    </w:tbl>
    <w:p w:rsidR="00000000" w:rsidRPr="0083019C" w:rsidP="0083019C">
      <w:pPr>
        <w:pStyle w:val="BodyText"/>
      </w:pPr>
    </w:p>
    <w:p w:rsidR="00000000" w:rsidRPr="0083019C" w:rsidP="0083019C">
      <w:pPr>
        <w:pStyle w:val="AllowPageBreak"/>
      </w:pPr>
    </w:p>
    <w:p w:rsidR="00000000" w:rsidRPr="0083019C" w:rsidP="0083019C">
      <w:pPr>
        <w:pStyle w:val="Heading1"/>
      </w:pPr>
      <w:bookmarkStart w:id="11" w:name="O_458776"/>
      <w:bookmarkEnd w:id="11"/>
      <w:r w:rsidRPr="0083019C">
        <w:t>Range Statement</w:t>
      </w:r>
    </w:p>
    <w:p w:rsidR="00000000" w:rsidRPr="0083019C" w:rsidP="0083019C">
      <w:pPr>
        <w:pStyle w:val="BodyText"/>
      </w:pPr>
      <w:r w:rsidRPr="0083019C">
        <w:rPr>
          <w:rStyle w:val="Emphasis"/>
        </w:rPr>
        <w:t>The range statement relates to the unit of competency as a whole. It allows for different work environments and situations that may affect pe</w:t>
      </w:r>
      <w:r w:rsidRPr="0083019C">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83019C">
        <w:rPr>
          <w:rStyle w:val="Emphasis"/>
        </w:rPr>
        <w:t xml:space="preserve"> and local industry and regional contexts) may also be included.</w:t>
      </w:r>
    </w:p>
    <w:p w:rsidR="00000000" w:rsidRPr="0083019C" w:rsidP="0083019C">
      <w:pPr>
        <w:pStyle w:val="BodyText"/>
      </w:pPr>
    </w:p>
    <w:tbl>
      <w:tblPr>
        <w:tblW w:w="0" w:type="auto"/>
        <w:tblLayout w:type="fixed"/>
        <w:tblCellMar>
          <w:left w:w="62" w:type="dxa"/>
          <w:right w:w="62" w:type="dxa"/>
        </w:tblCellMar>
        <w:tblLook w:val="0000"/>
      </w:tblPr>
      <w:tblGrid>
        <w:gridCol w:w="2551"/>
        <w:gridCol w:w="6599"/>
      </w:tblGrid>
      <w:tr w:rsidTr="0083019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BoldandItalics"/>
              </w:rPr>
              <w:t xml:space="preserve">Test environment </w:t>
            </w:r>
            <w:r w:rsidRPr="0083019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ListBullet"/>
            </w:pPr>
            <w:r w:rsidRPr="0083019C">
              <w:t>data</w:t>
            </w:r>
          </w:p>
          <w:p w:rsidR="00000000" w:rsidRPr="0083019C" w:rsidP="0083019C">
            <w:pPr>
              <w:pStyle w:val="ListBullet"/>
            </w:pPr>
            <w:r w:rsidRPr="0083019C">
              <w:t>network, communications and other equipment</w:t>
            </w:r>
          </w:p>
          <w:p w:rsidR="00000000" w:rsidRPr="0083019C" w:rsidP="0083019C">
            <w:pPr>
              <w:pStyle w:val="ListBullet"/>
            </w:pPr>
            <w:r w:rsidRPr="0083019C">
              <w:t>operating system</w:t>
            </w:r>
          </w:p>
          <w:p w:rsidR="00000000" w:rsidRPr="0083019C" w:rsidP="0083019C">
            <w:pPr>
              <w:pStyle w:val="ListBullet"/>
            </w:pPr>
            <w:r w:rsidRPr="0083019C">
              <w:t>other support software</w:t>
            </w:r>
          </w:p>
          <w:p w:rsidR="00000000" w:rsidP="0083019C">
            <w:pPr>
              <w:pStyle w:val="ListBullet"/>
              <w:rPr>
                <w:lang w:val="en-NZ"/>
              </w:rPr>
            </w:pPr>
            <w:r w:rsidRPr="0083019C">
              <w:t>program libraries.</w:t>
            </w:r>
          </w:p>
        </w:tc>
      </w:tr>
      <w:tr w:rsidTr="0083019C">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BoldandItalics"/>
              </w:rPr>
              <w:t xml:space="preserve">Test tools </w:t>
            </w:r>
            <w:r w:rsidRPr="0083019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ListBullet"/>
            </w:pPr>
            <w:r w:rsidRPr="0083019C">
              <w:t>applications testing:</w:t>
            </w:r>
          </w:p>
          <w:p w:rsidR="00000000" w:rsidRPr="0083019C" w:rsidP="0083019C">
            <w:pPr>
              <w:pStyle w:val="ListBullet2"/>
            </w:pPr>
            <w:r w:rsidRPr="0083019C">
              <w:t>Cyrano Suite</w:t>
            </w:r>
          </w:p>
          <w:p w:rsidR="00000000" w:rsidRPr="0083019C" w:rsidP="0083019C">
            <w:pPr>
              <w:pStyle w:val="ListBullet2"/>
            </w:pPr>
            <w:r w:rsidRPr="0083019C">
              <w:t>DataShark</w:t>
            </w:r>
          </w:p>
          <w:p w:rsidR="00000000" w:rsidRPr="0083019C" w:rsidP="0083019C">
            <w:pPr>
              <w:pStyle w:val="ListBullet2"/>
            </w:pPr>
            <w:r w:rsidRPr="0083019C">
              <w:t>Datatect</w:t>
            </w:r>
          </w:p>
          <w:p w:rsidR="00000000" w:rsidRPr="0083019C" w:rsidP="0083019C">
            <w:pPr>
              <w:pStyle w:val="ListBullet2"/>
            </w:pPr>
            <w:r w:rsidRPr="0083019C">
              <w:t xml:space="preserve">preVue-C/S </w:t>
            </w:r>
          </w:p>
          <w:p w:rsidR="00000000" w:rsidRPr="0083019C" w:rsidP="0083019C">
            <w:pPr>
              <w:pStyle w:val="ListBullet"/>
            </w:pPr>
            <w:r w:rsidRPr="0083019C">
              <w:t>code, unit, class testing:</w:t>
            </w:r>
          </w:p>
          <w:p w:rsidR="00000000" w:rsidRPr="0083019C" w:rsidP="0083019C">
            <w:pPr>
              <w:pStyle w:val="ListBullet2"/>
            </w:pPr>
            <w:r w:rsidRPr="0083019C">
              <w:t>AssertMate</w:t>
            </w:r>
          </w:p>
          <w:p w:rsidR="00000000" w:rsidRPr="0083019C" w:rsidP="0083019C">
            <w:pPr>
              <w:pStyle w:val="ListBullet2"/>
            </w:pPr>
            <w:r w:rsidRPr="0083019C">
              <w:t>BoundsChecker</w:t>
            </w:r>
          </w:p>
          <w:p w:rsidR="00000000" w:rsidRPr="0083019C" w:rsidP="0083019C">
            <w:pPr>
              <w:pStyle w:val="ListBullet2"/>
            </w:pPr>
            <w:r w:rsidRPr="0083019C">
              <w:t>C-Cover</w:t>
            </w:r>
          </w:p>
          <w:p w:rsidR="00000000" w:rsidRPr="0083019C" w:rsidP="0083019C">
            <w:pPr>
              <w:pStyle w:val="ListBullet2"/>
            </w:pPr>
            <w:r w:rsidRPr="0083019C">
              <w:t>CodeReview</w:t>
            </w:r>
          </w:p>
          <w:p w:rsidR="00000000" w:rsidRPr="0083019C" w:rsidP="0083019C">
            <w:pPr>
              <w:pStyle w:val="ListBullet2"/>
            </w:pPr>
            <w:r w:rsidRPr="0083019C">
              <w:t>CodeWizard</w:t>
            </w:r>
          </w:p>
          <w:p w:rsidR="00000000" w:rsidRPr="0083019C" w:rsidP="0083019C">
            <w:pPr>
              <w:pStyle w:val="ListBullet2"/>
            </w:pPr>
            <w:r w:rsidRPr="0083019C">
              <w:t>DeepCover</w:t>
            </w:r>
          </w:p>
          <w:p w:rsidR="00000000" w:rsidRPr="0083019C" w:rsidP="0083019C">
            <w:pPr>
              <w:pStyle w:val="ListBullet2"/>
            </w:pPr>
            <w:r w:rsidRPr="0083019C">
              <w:t>FailSafe</w:t>
            </w:r>
          </w:p>
          <w:p w:rsidR="00000000" w:rsidRPr="0083019C" w:rsidP="0083019C">
            <w:pPr>
              <w:pStyle w:val="ListBullet2"/>
            </w:pPr>
            <w:r w:rsidRPr="0083019C">
              <w:t>Hindsight</w:t>
            </w:r>
          </w:p>
          <w:p w:rsidR="00000000" w:rsidRPr="0083019C" w:rsidP="0083019C">
            <w:pPr>
              <w:pStyle w:val="ListBullet2"/>
            </w:pPr>
            <w:r w:rsidRPr="0083019C">
              <w:t>Insure++</w:t>
            </w:r>
          </w:p>
          <w:p w:rsidR="00000000" w:rsidRPr="0083019C" w:rsidP="0083019C">
            <w:pPr>
              <w:pStyle w:val="ListBullet2"/>
            </w:pPr>
            <w:r w:rsidRPr="0083019C">
              <w:t>JavaPureCheck</w:t>
            </w:r>
          </w:p>
          <w:p w:rsidR="00000000" w:rsidRPr="0083019C" w:rsidP="0083019C">
            <w:pPr>
              <w:pStyle w:val="ListBullet2"/>
            </w:pPr>
            <w:r w:rsidRPr="0083019C">
              <w:t>JCAST</w:t>
            </w:r>
          </w:p>
          <w:p w:rsidR="00000000" w:rsidRPr="0083019C" w:rsidP="0083019C">
            <w:pPr>
              <w:pStyle w:val="ListBullet2"/>
            </w:pPr>
            <w:r w:rsidRPr="0083019C">
              <w:t>Logiscope</w:t>
            </w:r>
          </w:p>
          <w:p w:rsidR="00000000" w:rsidRPr="0083019C" w:rsidP="0083019C">
            <w:pPr>
              <w:pStyle w:val="ListBullet"/>
            </w:pPr>
            <w:r w:rsidRPr="0083019C">
              <w:t>stress load testing:</w:t>
            </w:r>
          </w:p>
          <w:p w:rsidR="00000000" w:rsidRPr="0083019C" w:rsidP="0083019C">
            <w:pPr>
              <w:pStyle w:val="ListBullet2"/>
            </w:pPr>
            <w:r w:rsidRPr="0083019C">
              <w:t>Astra SiteManager</w:t>
            </w:r>
          </w:p>
          <w:p w:rsidR="00000000" w:rsidRPr="0083019C" w:rsidP="0083019C">
            <w:pPr>
              <w:pStyle w:val="ListBullet2"/>
            </w:pPr>
            <w:r w:rsidRPr="0083019C">
              <w:t>Astra SiteTest</w:t>
            </w:r>
          </w:p>
          <w:p w:rsidR="00000000" w:rsidRPr="0083019C" w:rsidP="0083019C">
            <w:pPr>
              <w:pStyle w:val="ListBullet2"/>
            </w:pPr>
            <w:r w:rsidRPr="0083019C">
              <w:t>automated test facilities</w:t>
            </w:r>
          </w:p>
          <w:p w:rsidR="00000000" w:rsidRPr="0083019C" w:rsidP="0083019C">
            <w:pPr>
              <w:pStyle w:val="ListBullet2"/>
            </w:pPr>
            <w:r w:rsidRPr="0083019C">
              <w:t>AutoTester Web</w:t>
            </w:r>
          </w:p>
          <w:p w:rsidR="00000000" w:rsidRPr="0083019C" w:rsidP="0083019C">
            <w:pPr>
              <w:pStyle w:val="ListBullet2"/>
            </w:pPr>
            <w:r w:rsidRPr="0083019C">
              <w:t>e-Load</w:t>
            </w:r>
          </w:p>
          <w:p w:rsidR="00000000" w:rsidRPr="0083019C" w:rsidP="0083019C">
            <w:pPr>
              <w:pStyle w:val="ListBullet2"/>
            </w:pPr>
            <w:r w:rsidRPr="0083019C">
              <w:t>e-MONITO</w:t>
            </w:r>
          </w:p>
          <w:p w:rsidR="00000000" w:rsidRPr="0083019C" w:rsidP="0083019C">
            <w:pPr>
              <w:pStyle w:val="ListBullet2"/>
            </w:pPr>
            <w:r w:rsidRPr="0083019C">
              <w:t>e-TEST Suite</w:t>
            </w:r>
          </w:p>
          <w:p w:rsidR="00000000" w:rsidRPr="0083019C" w:rsidP="0083019C">
            <w:pPr>
              <w:pStyle w:val="ListBullet2"/>
            </w:pPr>
            <w:r w:rsidRPr="0083019C">
              <w:t>JavaLoad</w:t>
            </w:r>
          </w:p>
          <w:p w:rsidR="00000000" w:rsidP="0083019C">
            <w:pPr>
              <w:pStyle w:val="ListBullet2"/>
              <w:rPr>
                <w:lang w:val="en-NZ"/>
              </w:rPr>
            </w:pPr>
            <w:r w:rsidRPr="0083019C">
              <w:t>LoadRunner.</w:t>
            </w:r>
          </w:p>
        </w:tc>
      </w:tr>
      <w:tr w:rsidTr="0083019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19C">
            <w:pPr>
              <w:pStyle w:val="BodyText"/>
              <w:rPr>
                <w:lang w:val="en-NZ"/>
              </w:rPr>
            </w:pPr>
            <w:r w:rsidRPr="0083019C">
              <w:rPr>
                <w:rStyle w:val="BoldandItalics"/>
              </w:rPr>
              <w:t xml:space="preserve">Organisation and industry standards </w:t>
            </w:r>
            <w:r w:rsidRPr="0083019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19C" w:rsidP="0083019C">
            <w:pPr>
              <w:pStyle w:val="ListBullet"/>
            </w:pPr>
            <w:r w:rsidRPr="0083019C">
              <w:t>AS3925.1-1994 Software quality assurance - plans</w:t>
            </w:r>
          </w:p>
          <w:p w:rsidR="00000000" w:rsidRPr="0083019C" w:rsidP="0083019C">
            <w:pPr>
              <w:pStyle w:val="ListBullet"/>
            </w:pPr>
            <w:r w:rsidRPr="0083019C">
              <w:t>AS4042-1992 Software configuration management plans</w:t>
            </w:r>
          </w:p>
          <w:p w:rsidR="00000000" w:rsidRPr="0083019C" w:rsidP="0083019C">
            <w:pPr>
              <w:pStyle w:val="ListBullet"/>
            </w:pPr>
            <w:r w:rsidRPr="0083019C">
              <w:t>AS4043-1992 Software configuration management</w:t>
            </w:r>
          </w:p>
          <w:p w:rsidR="00000000" w:rsidRPr="0083019C" w:rsidP="0083019C">
            <w:pPr>
              <w:pStyle w:val="ListBullet"/>
            </w:pPr>
            <w:r w:rsidRPr="0083019C">
              <w:t>AS/NZS 14102:1998 Information technology - guideline for evaluation and selection of computer-aided software engineering (CASE) tools</w:t>
            </w:r>
          </w:p>
          <w:p w:rsidR="00000000" w:rsidRPr="0083019C" w:rsidP="0083019C">
            <w:pPr>
              <w:pStyle w:val="ListBullet"/>
            </w:pPr>
            <w:r w:rsidRPr="0083019C">
              <w:t>AS/NZS 4258:1994 Software user documentation process</w:t>
            </w:r>
          </w:p>
          <w:p w:rsidR="00000000" w:rsidRPr="0083019C" w:rsidP="0083019C">
            <w:pPr>
              <w:pStyle w:val="ListBullet"/>
            </w:pPr>
            <w:r w:rsidRPr="0083019C">
              <w:t>AS/NZS ISO/IEC 12207:1997 Information technology - Software life cycle processes.</w:t>
            </w:r>
          </w:p>
        </w:tc>
      </w:tr>
    </w:tbl>
    <w:p w:rsidR="00000000" w:rsidRPr="0083019C" w:rsidP="0083019C">
      <w:pPr>
        <w:pStyle w:val="BodyText"/>
      </w:pPr>
    </w:p>
    <w:p w:rsidR="00000000" w:rsidRPr="0083019C" w:rsidP="0083019C">
      <w:pPr>
        <w:pStyle w:val="AllowPageBreak"/>
      </w:pPr>
    </w:p>
    <w:p w:rsidR="00000000" w:rsidRPr="0083019C" w:rsidP="0083019C">
      <w:pPr>
        <w:pStyle w:val="Heading1"/>
      </w:pPr>
      <w:bookmarkStart w:id="12" w:name="O_458777"/>
      <w:bookmarkEnd w:id="12"/>
      <w:r w:rsidRPr="0083019C">
        <w:t>Unit Sector(s)</w:t>
      </w:r>
    </w:p>
    <w:p w:rsidR="00000000" w:rsidRPr="0083019C" w:rsidP="0083019C">
      <w:pPr>
        <w:pStyle w:val="BodyText"/>
      </w:pPr>
      <w:r w:rsidRPr="0083019C">
        <w:t>Systems administration and support</w:t>
      </w:r>
    </w:p>
    <w:p w:rsidR="00000000" w:rsidRPr="0083019C" w:rsidP="0083019C"/>
    <w:sectPr w:rsidSect="00830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4AD" w:rsidP="001744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AD" w:rsidP="008301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44AD" w:rsidP="008301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4AD" w:rsidP="008301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9C" w:rsidRPr="001744AD" w:rsidP="001744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AD" w:rsidP="0083019C">
    <w:pPr>
      <w:pStyle w:val="Header"/>
      <w:framePr w:wrap="around"/>
    </w:pPr>
    <w:r>
      <w:fldChar w:fldCharType="begin"/>
    </w:r>
    <w:r>
      <w:instrText xml:space="preserve"> TITLE   \* MERGEFORMAT </w:instrText>
    </w:r>
    <w:r>
      <w:fldChar w:fldCharType="separate"/>
    </w:r>
    <w:r>
      <w:t>ICASAS503A Perform systems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744AD" w:rsidP="00830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48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61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C5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19C"/>
    <w:pPr>
      <w:spacing w:before="360" w:after="60"/>
      <w:outlineLvl w:val="0"/>
    </w:pPr>
    <w:rPr>
      <w:sz w:val="32"/>
    </w:rPr>
  </w:style>
  <w:style w:type="paragraph" w:styleId="Heading2">
    <w:name w:val="heading 2"/>
    <w:basedOn w:val="HeadingBase"/>
    <w:next w:val="BodyText"/>
    <w:link w:val="Heading2Char"/>
    <w:qFormat/>
    <w:rsid w:val="0083019C"/>
    <w:pPr>
      <w:keepLines/>
      <w:spacing w:before="240" w:after="120"/>
      <w:outlineLvl w:val="1"/>
    </w:pPr>
    <w:rPr>
      <w:sz w:val="28"/>
      <w:szCs w:val="40"/>
    </w:rPr>
  </w:style>
  <w:style w:type="paragraph" w:styleId="Heading3">
    <w:name w:val="heading 3"/>
    <w:basedOn w:val="HeadingBase"/>
    <w:next w:val="BodyText"/>
    <w:link w:val="Heading3Char"/>
    <w:qFormat/>
    <w:rsid w:val="0083019C"/>
    <w:pPr>
      <w:spacing w:before="180" w:after="120"/>
      <w:outlineLvl w:val="2"/>
    </w:pPr>
    <w:rPr>
      <w:spacing w:val="-10"/>
      <w:kern w:val="32"/>
    </w:rPr>
  </w:style>
  <w:style w:type="paragraph" w:styleId="Heading4">
    <w:name w:val="heading 4"/>
    <w:basedOn w:val="HeadingBase"/>
    <w:next w:val="BodyText"/>
    <w:link w:val="Heading4Char"/>
    <w:qFormat/>
    <w:rsid w:val="0083019C"/>
    <w:pPr>
      <w:spacing w:before="160" w:after="120"/>
      <w:outlineLvl w:val="3"/>
    </w:pPr>
    <w:rPr>
      <w:sz w:val="22"/>
    </w:rPr>
  </w:style>
  <w:style w:type="paragraph" w:styleId="Heading5">
    <w:name w:val="heading 5"/>
    <w:basedOn w:val="HeadingBase"/>
    <w:next w:val="Normal"/>
    <w:link w:val="Heading5Char"/>
    <w:qFormat/>
    <w:rsid w:val="0083019C"/>
    <w:pPr>
      <w:spacing w:before="80"/>
      <w:outlineLvl w:val="4"/>
    </w:pPr>
    <w:rPr>
      <w:color w:val="918585"/>
      <w:sz w:val="20"/>
    </w:rPr>
  </w:style>
  <w:style w:type="paragraph" w:styleId="Heading6">
    <w:name w:val="heading 6"/>
    <w:basedOn w:val="HeadingBase"/>
    <w:next w:val="Normal"/>
    <w:link w:val="Heading6Char"/>
    <w:qFormat/>
    <w:rsid w:val="0083019C"/>
    <w:pPr>
      <w:spacing w:before="60"/>
      <w:outlineLvl w:val="5"/>
    </w:pPr>
    <w:rPr>
      <w:color w:val="918585"/>
      <w:sz w:val="20"/>
    </w:rPr>
  </w:style>
  <w:style w:type="paragraph" w:styleId="Heading7">
    <w:name w:val="heading 7"/>
    <w:basedOn w:val="Normal"/>
    <w:next w:val="Normal"/>
    <w:link w:val="Heading7Char"/>
    <w:qFormat/>
    <w:rsid w:val="0083019C"/>
    <w:pPr>
      <w:ind w:left="720"/>
      <w:outlineLvl w:val="6"/>
    </w:pPr>
    <w:rPr>
      <w:i/>
    </w:rPr>
  </w:style>
  <w:style w:type="paragraph" w:styleId="Heading8">
    <w:name w:val="heading 8"/>
    <w:basedOn w:val="Normal"/>
    <w:next w:val="Normal"/>
    <w:link w:val="Heading8Char"/>
    <w:qFormat/>
    <w:rsid w:val="0083019C"/>
    <w:pPr>
      <w:ind w:left="720"/>
      <w:outlineLvl w:val="7"/>
    </w:pPr>
    <w:rPr>
      <w:i/>
    </w:rPr>
  </w:style>
  <w:style w:type="paragraph" w:styleId="Heading9">
    <w:name w:val="heading 9"/>
    <w:basedOn w:val="Normal"/>
    <w:next w:val="Normal"/>
    <w:link w:val="Heading9Char"/>
    <w:qFormat/>
    <w:rsid w:val="0083019C"/>
    <w:pPr>
      <w:ind w:left="720"/>
      <w:outlineLvl w:val="8"/>
    </w:pPr>
    <w:rPr>
      <w:i/>
    </w:rPr>
  </w:style>
  <w:style w:type="character" w:default="1" w:styleId="DefaultParagraphFont">
    <w:name w:val="Default Paragraph Font"/>
    <w:uiPriority w:val="1"/>
    <w:unhideWhenUsed/>
    <w:rsid w:val="00830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19C"/>
  </w:style>
  <w:style w:type="character" w:customStyle="1" w:styleId="Heading1Char">
    <w:name w:val="Heading 1 Char"/>
    <w:basedOn w:val="DefaultParagraphFont"/>
    <w:link w:val="Heading1"/>
    <w:rsid w:val="0083019C"/>
    <w:rPr>
      <w:rFonts w:ascii="Times New Roman" w:eastAsia="Times New Roman" w:hAnsi="Times New Roman" w:cs="Times New Roman"/>
      <w:b/>
      <w:sz w:val="32"/>
      <w:szCs w:val="20"/>
      <w:lang w:eastAsia="en-US"/>
    </w:rPr>
  </w:style>
  <w:style w:type="paragraph" w:styleId="BodyText">
    <w:name w:val="Body Text"/>
    <w:basedOn w:val="Normal"/>
    <w:link w:val="BodyTextChar"/>
    <w:rsid w:val="008301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19C"/>
    <w:rPr>
      <w:rFonts w:ascii="Times New Roman" w:eastAsia="Times New Roman" w:hAnsi="Times New Roman" w:cs="Times New Roman"/>
      <w:sz w:val="24"/>
      <w:lang w:eastAsia="en-US"/>
    </w:rPr>
  </w:style>
  <w:style w:type="paragraph" w:styleId="Footer">
    <w:name w:val="footer"/>
    <w:basedOn w:val="Normal"/>
    <w:link w:val="FooterChar"/>
    <w:rsid w:val="00830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19C"/>
    <w:rPr>
      <w:rFonts w:ascii="Times New Roman" w:eastAsia="Times New Roman" w:hAnsi="Times New Roman" w:cs="Times New Roman"/>
      <w:sz w:val="16"/>
      <w:lang w:eastAsia="en-US"/>
    </w:rPr>
  </w:style>
  <w:style w:type="paragraph" w:styleId="ListBullet">
    <w:name w:val="List Bullet"/>
    <w:basedOn w:val="List"/>
    <w:rsid w:val="0083019C"/>
    <w:pPr>
      <w:numPr>
        <w:numId w:val="13"/>
      </w:numPr>
      <w:tabs>
        <w:tab w:val="clear" w:pos="340"/>
      </w:tabs>
      <w:spacing w:before="40" w:after="40"/>
    </w:pPr>
  </w:style>
  <w:style w:type="character" w:customStyle="1" w:styleId="SpecialBold">
    <w:name w:val="Special Bold"/>
    <w:basedOn w:val="DefaultParagraphFont"/>
    <w:rsid w:val="0083019C"/>
    <w:rPr>
      <w:b/>
      <w:spacing w:val="0"/>
    </w:rPr>
  </w:style>
  <w:style w:type="paragraph" w:styleId="ListBullet2">
    <w:name w:val="List Bullet 2"/>
    <w:basedOn w:val="List2"/>
    <w:rsid w:val="0083019C"/>
    <w:pPr>
      <w:numPr>
        <w:numId w:val="14"/>
      </w:numPr>
      <w:tabs>
        <w:tab w:val="clear" w:pos="680"/>
      </w:tabs>
    </w:pPr>
  </w:style>
  <w:style w:type="character" w:styleId="Emphasis">
    <w:name w:val="Emphasis"/>
    <w:basedOn w:val="DefaultParagraphFont"/>
    <w:qFormat/>
    <w:rsid w:val="0083019C"/>
    <w:rPr>
      <w:i/>
    </w:rPr>
  </w:style>
  <w:style w:type="paragraph" w:customStyle="1" w:styleId="SuperHeading">
    <w:name w:val="SuperHeading"/>
    <w:basedOn w:val="Normal"/>
    <w:rsid w:val="0083019C"/>
    <w:pPr>
      <w:spacing w:before="240" w:after="120"/>
      <w:outlineLvl w:val="0"/>
    </w:pPr>
    <w:rPr>
      <w:rFonts w:ascii="Times New Roman" w:hAnsi="Times New Roman"/>
      <w:b/>
      <w:sz w:val="28"/>
    </w:rPr>
  </w:style>
  <w:style w:type="paragraph" w:customStyle="1" w:styleId="AllowPageBreak">
    <w:name w:val="AllowPageBreak"/>
    <w:rsid w:val="00830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019C"/>
    <w:rPr>
      <w:b/>
      <w:i/>
      <w:u w:val="none"/>
    </w:rPr>
  </w:style>
  <w:style w:type="character" w:customStyle="1" w:styleId="Heading2Char">
    <w:name w:val="Heading 2 Char"/>
    <w:basedOn w:val="DefaultParagraphFont"/>
    <w:link w:val="Heading2"/>
    <w:rsid w:val="00830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19C"/>
    <w:rPr>
      <w:rFonts w:ascii="Courier New" w:eastAsia="Times New Roman" w:hAnsi="Courier New" w:cs="Times New Roman"/>
      <w:i/>
      <w:szCs w:val="20"/>
      <w:lang w:eastAsia="en-US"/>
    </w:rPr>
  </w:style>
  <w:style w:type="paragraph" w:customStyle="1" w:styleId="HeadingBase">
    <w:name w:val="Heading Base"/>
    <w:rsid w:val="00830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19C"/>
    <w:pPr>
      <w:tabs>
        <w:tab w:val="right" w:leader="dot" w:pos="9072"/>
      </w:tabs>
      <w:ind w:left="567"/>
    </w:pPr>
    <w:rPr>
      <w:szCs w:val="22"/>
    </w:rPr>
  </w:style>
  <w:style w:type="paragraph" w:customStyle="1" w:styleId="TOCBase">
    <w:name w:val="TOC Base"/>
    <w:rsid w:val="00830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19C"/>
    <w:pPr>
      <w:tabs>
        <w:tab w:val="right" w:leader="dot" w:pos="9072"/>
      </w:tabs>
      <w:spacing w:before="40" w:after="40"/>
      <w:ind w:left="284"/>
    </w:pPr>
    <w:rPr>
      <w:rFonts w:ascii="Times New Roman" w:hAnsi="Times New Roman"/>
    </w:rPr>
  </w:style>
  <w:style w:type="paragraph" w:styleId="TOC1">
    <w:name w:val="toc 1"/>
    <w:basedOn w:val="TOCBase"/>
    <w:next w:val="Normal"/>
    <w:rsid w:val="008301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19C"/>
    <w:pPr>
      <w:spacing w:before="5040"/>
      <w:jc w:val="center"/>
    </w:pPr>
    <w:rPr>
      <w:sz w:val="48"/>
      <w:szCs w:val="72"/>
      <w:lang w:val="en-US"/>
    </w:rPr>
  </w:style>
  <w:style w:type="character" w:customStyle="1" w:styleId="TitleChar">
    <w:name w:val="Title Char"/>
    <w:basedOn w:val="DefaultParagraphFont"/>
    <w:link w:val="Title"/>
    <w:rsid w:val="00830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19C"/>
    <w:pPr>
      <w:tabs>
        <w:tab w:val="left" w:pos="3600"/>
        <w:tab w:val="left" w:pos="3958"/>
      </w:tabs>
    </w:pPr>
  </w:style>
  <w:style w:type="paragraph" w:styleId="List">
    <w:name w:val="List"/>
    <w:basedOn w:val="BodyText"/>
    <w:next w:val="BodyText"/>
    <w:rsid w:val="0083019C"/>
    <w:pPr>
      <w:tabs>
        <w:tab w:val="left" w:pos="340"/>
      </w:tabs>
      <w:spacing w:before="60" w:after="60"/>
      <w:ind w:left="340" w:hanging="340"/>
    </w:pPr>
  </w:style>
  <w:style w:type="paragraph" w:customStyle="1" w:styleId="Note">
    <w:name w:val="Note"/>
    <w:basedOn w:val="BodyText"/>
    <w:rsid w:val="00830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19C"/>
    <w:pPr>
      <w:framePr w:wrap="auto" w:hAnchor="text" w:y="6049"/>
    </w:pPr>
    <w:rPr>
      <w:color w:val="000000"/>
      <w:sz w:val="40"/>
    </w:rPr>
  </w:style>
  <w:style w:type="paragraph" w:customStyle="1" w:styleId="TOCTitle">
    <w:name w:val="TOCTitle"/>
    <w:basedOn w:val="Heading1"/>
    <w:rsid w:val="0083019C"/>
    <w:pPr>
      <w:spacing w:after="240"/>
      <w:jc w:val="center"/>
      <w:outlineLvl w:val="9"/>
    </w:pPr>
    <w:rPr>
      <w:caps/>
    </w:rPr>
  </w:style>
  <w:style w:type="paragraph" w:customStyle="1" w:styleId="Version">
    <w:name w:val="Version"/>
    <w:rsid w:val="00830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19C"/>
    <w:pPr>
      <w:keepNext w:val="0"/>
      <w:tabs>
        <w:tab w:val="right" w:pos="4176"/>
      </w:tabs>
      <w:ind w:left="198" w:hanging="198"/>
    </w:pPr>
    <w:rPr>
      <w:rFonts w:ascii="Garamond" w:hAnsi="Garamond"/>
    </w:rPr>
  </w:style>
  <w:style w:type="paragraph" w:styleId="IndexHeading">
    <w:name w:val="index heading"/>
    <w:basedOn w:val="Normal"/>
    <w:next w:val="Index1"/>
    <w:semiHidden/>
    <w:rsid w:val="0083019C"/>
    <w:pPr>
      <w:spacing w:before="120" w:after="120"/>
    </w:pPr>
    <w:rPr>
      <w:rFonts w:ascii="Arial" w:hAnsi="Arial"/>
      <w:b/>
      <w:color w:val="918585"/>
      <w:sz w:val="24"/>
    </w:rPr>
  </w:style>
  <w:style w:type="paragraph" w:styleId="Header">
    <w:name w:val="header"/>
    <w:basedOn w:val="Normal"/>
    <w:link w:val="HeaderChar"/>
    <w:rsid w:val="00830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19C"/>
    <w:rPr>
      <w:rFonts w:ascii="Times New Roman" w:eastAsia="Times New Roman" w:hAnsi="Times New Roman" w:cs="Times New Roman"/>
      <w:sz w:val="16"/>
      <w:szCs w:val="20"/>
      <w:lang w:val="en-GB" w:eastAsia="en-US"/>
    </w:rPr>
  </w:style>
  <w:style w:type="paragraph" w:customStyle="1" w:styleId="Chapter">
    <w:name w:val="Chapter"/>
    <w:basedOn w:val="Normal"/>
    <w:rsid w:val="0083019C"/>
    <w:pPr>
      <w:spacing w:before="240"/>
    </w:pPr>
    <w:rPr>
      <w:rFonts w:ascii="Times New Roman" w:hAnsi="Times New Roman"/>
      <w:smallCaps/>
      <w:spacing w:val="80"/>
      <w:sz w:val="28"/>
    </w:rPr>
  </w:style>
  <w:style w:type="paragraph" w:customStyle="1" w:styleId="InChapter">
    <w:name w:val="InChapter"/>
    <w:basedOn w:val="Heading3"/>
    <w:rsid w:val="0083019C"/>
    <w:pPr>
      <w:spacing w:after="240"/>
      <w:outlineLvl w:val="9"/>
    </w:pPr>
    <w:rPr>
      <w:noProof/>
    </w:rPr>
  </w:style>
  <w:style w:type="paragraph" w:styleId="Index2">
    <w:name w:val="index 2"/>
    <w:basedOn w:val="Normal"/>
    <w:next w:val="Normal"/>
    <w:semiHidden/>
    <w:rsid w:val="0083019C"/>
    <w:pPr>
      <w:tabs>
        <w:tab w:val="right" w:pos="4176"/>
      </w:tabs>
      <w:ind w:left="568" w:hanging="284"/>
    </w:pPr>
    <w:rPr>
      <w:rFonts w:ascii="Garamond" w:hAnsi="Garamond"/>
    </w:rPr>
  </w:style>
  <w:style w:type="paragraph" w:customStyle="1" w:styleId="Byline">
    <w:name w:val="Byline"/>
    <w:rsid w:val="00830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19C"/>
    <w:pPr>
      <w:tabs>
        <w:tab w:val="clear" w:pos="3600"/>
        <w:tab w:val="clear" w:pos="3958"/>
      </w:tabs>
      <w:jc w:val="right"/>
    </w:pPr>
  </w:style>
  <w:style w:type="paragraph" w:styleId="Caption">
    <w:name w:val="caption"/>
    <w:basedOn w:val="BodyText"/>
    <w:next w:val="Normal"/>
    <w:qFormat/>
    <w:rsid w:val="0083019C"/>
    <w:pPr>
      <w:framePr w:w="2268" w:hSpace="181" w:vSpace="181" w:wrap="around" w:vAnchor="text" w:hAnchor="page" w:x="1135" w:y="285" w:anchorLock="1"/>
    </w:pPr>
    <w:rPr>
      <w:i/>
    </w:rPr>
  </w:style>
  <w:style w:type="paragraph" w:customStyle="1" w:styleId="MiniTOCTitle">
    <w:name w:val="MiniTOCTitle"/>
    <w:basedOn w:val="Heading4"/>
    <w:rsid w:val="0083019C"/>
    <w:pPr>
      <w:spacing w:before="240"/>
      <w:outlineLvl w:val="9"/>
    </w:pPr>
    <w:rPr>
      <w:noProof/>
      <w:sz w:val="24"/>
    </w:rPr>
  </w:style>
  <w:style w:type="paragraph" w:customStyle="1" w:styleId="MiniTOCItem">
    <w:name w:val="MiniTOCItem"/>
    <w:basedOn w:val="ListBullet"/>
    <w:rsid w:val="0083019C"/>
    <w:pPr>
      <w:numPr>
        <w:numId w:val="0"/>
      </w:numPr>
      <w:tabs>
        <w:tab w:val="right" w:leader="dot" w:pos="6521"/>
      </w:tabs>
      <w:spacing w:before="0" w:after="0"/>
    </w:pPr>
  </w:style>
  <w:style w:type="paragraph" w:customStyle="1" w:styleId="TOFTitle">
    <w:name w:val="TOFTitle"/>
    <w:basedOn w:val="TOCTitle"/>
    <w:rsid w:val="0083019C"/>
  </w:style>
  <w:style w:type="paragraph" w:styleId="TableofFigures">
    <w:name w:val="table of figures"/>
    <w:basedOn w:val="Normal"/>
    <w:next w:val="Normal"/>
    <w:semiHidden/>
    <w:rsid w:val="0083019C"/>
    <w:pPr>
      <w:tabs>
        <w:tab w:val="right" w:leader="dot" w:pos="9072"/>
      </w:tabs>
      <w:ind w:left="970" w:hanging="403"/>
    </w:pPr>
    <w:rPr>
      <w:rFonts w:ascii="Times New Roman" w:hAnsi="Times New Roman"/>
      <w:b/>
    </w:rPr>
  </w:style>
  <w:style w:type="paragraph" w:styleId="ListNumber">
    <w:name w:val="List Number"/>
    <w:basedOn w:val="List"/>
    <w:rsid w:val="0083019C"/>
    <w:pPr>
      <w:numPr>
        <w:numId w:val="11"/>
      </w:numPr>
    </w:pPr>
  </w:style>
  <w:style w:type="character" w:customStyle="1" w:styleId="WingdingSymbols">
    <w:name w:val="Wingding Symbols"/>
    <w:rsid w:val="0083019C"/>
    <w:rPr>
      <w:rFonts w:ascii="Wingdings" w:hAnsi="Wingdings"/>
    </w:rPr>
  </w:style>
  <w:style w:type="paragraph" w:customStyle="1" w:styleId="TableHeading">
    <w:name w:val="Table Heading"/>
    <w:basedOn w:val="HeadingBase"/>
    <w:rsid w:val="0083019C"/>
    <w:pPr>
      <w:keepLines/>
      <w:pBdr>
        <w:bottom w:val="single" w:sz="6" w:space="1" w:color="918585"/>
      </w:pBdr>
      <w:spacing w:before="240"/>
    </w:pPr>
  </w:style>
  <w:style w:type="character" w:customStyle="1" w:styleId="HotSpot">
    <w:name w:val="HotSpot"/>
    <w:rsid w:val="0083019C"/>
    <w:rPr>
      <w:color w:val="0033CC"/>
      <w:u w:val="none"/>
    </w:rPr>
  </w:style>
  <w:style w:type="paragraph" w:customStyle="1" w:styleId="BodyTextRight">
    <w:name w:val="Body Text Right"/>
    <w:basedOn w:val="BodyText"/>
    <w:rsid w:val="0083019C"/>
    <w:pPr>
      <w:spacing w:before="0" w:after="0"/>
      <w:jc w:val="right"/>
    </w:pPr>
  </w:style>
  <w:style w:type="paragraph" w:styleId="Index3">
    <w:name w:val="index 3"/>
    <w:basedOn w:val="ListNumber2"/>
    <w:next w:val="Normal"/>
    <w:semiHidden/>
    <w:rsid w:val="0083019C"/>
    <w:pPr>
      <w:numPr>
        <w:numId w:val="0"/>
      </w:numPr>
      <w:tabs>
        <w:tab w:val="right" w:leader="dot" w:pos="4176"/>
      </w:tabs>
    </w:pPr>
  </w:style>
  <w:style w:type="paragraph" w:styleId="ListNumber2">
    <w:name w:val="List Number 2"/>
    <w:basedOn w:val="List2"/>
    <w:rsid w:val="0083019C"/>
    <w:pPr>
      <w:numPr>
        <w:numId w:val="10"/>
      </w:numPr>
      <w:tabs>
        <w:tab w:val="clear" w:pos="1060"/>
      </w:tabs>
    </w:pPr>
  </w:style>
  <w:style w:type="paragraph" w:customStyle="1" w:styleId="MarginNote">
    <w:name w:val="Margin Note"/>
    <w:basedOn w:val="BodyText"/>
    <w:rsid w:val="00830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19C"/>
    <w:rPr>
      <w:sz w:val="32"/>
    </w:rPr>
  </w:style>
  <w:style w:type="paragraph" w:customStyle="1" w:styleId="HeadingProcedure">
    <w:name w:val="Heading Procedure"/>
    <w:basedOn w:val="HeadingBase"/>
    <w:next w:val="Normal"/>
    <w:rsid w:val="0083019C"/>
    <w:pPr>
      <w:tabs>
        <w:tab w:val="left" w:pos="0"/>
      </w:tabs>
      <w:spacing w:before="120" w:after="60"/>
    </w:pPr>
    <w:rPr>
      <w:i/>
      <w:color w:val="918585"/>
      <w:sz w:val="22"/>
    </w:rPr>
  </w:style>
  <w:style w:type="paragraph" w:customStyle="1" w:styleId="TableBodyText">
    <w:name w:val="Table Body Text"/>
    <w:basedOn w:val="BodyText"/>
    <w:rsid w:val="0083019C"/>
    <w:pPr>
      <w:spacing w:before="60" w:after="60"/>
    </w:pPr>
  </w:style>
  <w:style w:type="paragraph" w:styleId="ListContinue">
    <w:name w:val="List Continue"/>
    <w:basedOn w:val="List"/>
    <w:rsid w:val="0083019C"/>
    <w:pPr>
      <w:ind w:firstLine="0"/>
    </w:pPr>
  </w:style>
  <w:style w:type="paragraph" w:customStyle="1" w:styleId="ListNote">
    <w:name w:val="List Note"/>
    <w:basedOn w:val="List"/>
    <w:rsid w:val="0083019C"/>
    <w:pPr>
      <w:pBdr>
        <w:top w:val="single" w:sz="6" w:space="2" w:color="918585"/>
        <w:bottom w:val="single" w:sz="6" w:space="2" w:color="918585"/>
      </w:pBdr>
      <w:tabs>
        <w:tab w:val="left" w:pos="1021"/>
      </w:tabs>
      <w:ind w:firstLine="0"/>
    </w:pPr>
  </w:style>
  <w:style w:type="paragraph" w:customStyle="1" w:styleId="Warning">
    <w:name w:val="Warning"/>
    <w:basedOn w:val="BodyText"/>
    <w:rsid w:val="0083019C"/>
    <w:pPr>
      <w:shd w:val="clear" w:color="auto" w:fill="D9D9D9"/>
      <w:tabs>
        <w:tab w:val="left" w:pos="992"/>
      </w:tabs>
      <w:ind w:left="119" w:right="119"/>
    </w:pPr>
    <w:rPr>
      <w:sz w:val="20"/>
    </w:rPr>
  </w:style>
  <w:style w:type="paragraph" w:customStyle="1" w:styleId="MarginIcons">
    <w:name w:val="Margin Icons"/>
    <w:basedOn w:val="BodyText"/>
    <w:rsid w:val="00830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19C"/>
    <w:rPr>
      <w:rFonts w:ascii="Courier New" w:hAnsi="Courier New"/>
    </w:rPr>
  </w:style>
  <w:style w:type="paragraph" w:customStyle="1" w:styleId="NoteBullet">
    <w:name w:val="Note Bullet"/>
    <w:basedOn w:val="Note"/>
    <w:rsid w:val="0083019C"/>
    <w:pPr>
      <w:tabs>
        <w:tab w:val="clear" w:pos="680"/>
      </w:tabs>
      <w:spacing w:before="60" w:after="60"/>
    </w:pPr>
  </w:style>
  <w:style w:type="paragraph" w:customStyle="1" w:styleId="SubHeading2">
    <w:name w:val="SubHeading2"/>
    <w:basedOn w:val="HeadingBase"/>
    <w:rsid w:val="0083019C"/>
    <w:pPr>
      <w:spacing w:before="240" w:after="60"/>
    </w:pPr>
    <w:rPr>
      <w:sz w:val="20"/>
    </w:rPr>
  </w:style>
  <w:style w:type="paragraph" w:customStyle="1" w:styleId="SubHeading1">
    <w:name w:val="SubHeading1"/>
    <w:basedOn w:val="HeadingBase"/>
    <w:rsid w:val="0083019C"/>
    <w:pPr>
      <w:spacing w:before="240" w:after="60"/>
    </w:pPr>
    <w:rPr>
      <w:color w:val="918585"/>
      <w:sz w:val="22"/>
    </w:rPr>
  </w:style>
  <w:style w:type="paragraph" w:customStyle="1" w:styleId="SideHeading">
    <w:name w:val="Side Heading"/>
    <w:basedOn w:val="HeadingBase"/>
    <w:rsid w:val="00830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19C"/>
    <w:pPr>
      <w:numPr>
        <w:numId w:val="12"/>
      </w:numPr>
    </w:pPr>
  </w:style>
  <w:style w:type="paragraph" w:styleId="PlainText">
    <w:name w:val="Plain Text"/>
    <w:basedOn w:val="Normal"/>
    <w:link w:val="PlainTextChar"/>
    <w:rsid w:val="0083019C"/>
    <w:rPr>
      <w:sz w:val="20"/>
    </w:rPr>
  </w:style>
  <w:style w:type="character" w:customStyle="1" w:styleId="PlainTextChar">
    <w:name w:val="Plain Text Char"/>
    <w:basedOn w:val="DefaultParagraphFont"/>
    <w:link w:val="PlainText"/>
    <w:rsid w:val="0083019C"/>
    <w:rPr>
      <w:rFonts w:ascii="Courier New" w:eastAsia="Times New Roman" w:hAnsi="Courier New" w:cs="Times New Roman"/>
      <w:sz w:val="20"/>
      <w:szCs w:val="20"/>
      <w:lang w:eastAsia="en-US"/>
    </w:rPr>
  </w:style>
  <w:style w:type="character" w:customStyle="1" w:styleId="MenuOption">
    <w:name w:val="Menu Option"/>
    <w:basedOn w:val="DefaultParagraphFont"/>
    <w:rsid w:val="0083019C"/>
    <w:rPr>
      <w:b/>
      <w:smallCaps/>
    </w:rPr>
  </w:style>
  <w:style w:type="paragraph" w:customStyle="1" w:styleId="TableListNumber">
    <w:name w:val="Table List Number"/>
    <w:basedOn w:val="ListNumber"/>
    <w:rsid w:val="0083019C"/>
    <w:pPr>
      <w:numPr>
        <w:numId w:val="0"/>
      </w:numPr>
    </w:pPr>
  </w:style>
  <w:style w:type="paragraph" w:styleId="TOC4">
    <w:name w:val="toc 4"/>
    <w:basedOn w:val="TOCBase"/>
    <w:next w:val="Normal"/>
    <w:semiHidden/>
    <w:rsid w:val="0083019C"/>
    <w:pPr>
      <w:tabs>
        <w:tab w:val="right" w:leader="dot" w:pos="9071"/>
      </w:tabs>
      <w:ind w:left="1701"/>
    </w:pPr>
  </w:style>
  <w:style w:type="paragraph" w:customStyle="1" w:styleId="ListAlpha">
    <w:name w:val="List Alpha"/>
    <w:basedOn w:val="List"/>
    <w:rsid w:val="0083019C"/>
    <w:pPr>
      <w:numPr>
        <w:numId w:val="9"/>
      </w:numPr>
    </w:pPr>
  </w:style>
  <w:style w:type="paragraph" w:customStyle="1" w:styleId="ListAlpha2">
    <w:name w:val="List Alpha 2"/>
    <w:basedOn w:val="List2"/>
    <w:rsid w:val="0083019C"/>
    <w:pPr>
      <w:numPr>
        <w:numId w:val="8"/>
      </w:numPr>
    </w:pPr>
  </w:style>
  <w:style w:type="paragraph" w:styleId="List2">
    <w:name w:val="List 2"/>
    <w:basedOn w:val="BodyText"/>
    <w:rsid w:val="0083019C"/>
    <w:pPr>
      <w:tabs>
        <w:tab w:val="left" w:pos="680"/>
      </w:tabs>
      <w:spacing w:before="60" w:after="60"/>
      <w:ind w:left="680" w:hanging="340"/>
    </w:pPr>
  </w:style>
  <w:style w:type="paragraph" w:styleId="List3">
    <w:name w:val="List 3"/>
    <w:basedOn w:val="BodyText"/>
    <w:rsid w:val="0083019C"/>
    <w:pPr>
      <w:tabs>
        <w:tab w:val="left" w:pos="1021"/>
      </w:tabs>
      <w:spacing w:before="60" w:after="60"/>
      <w:ind w:left="1020" w:hanging="340"/>
    </w:pPr>
  </w:style>
  <w:style w:type="paragraph" w:styleId="List4">
    <w:name w:val="List 4"/>
    <w:basedOn w:val="BodyText"/>
    <w:rsid w:val="0083019C"/>
    <w:pPr>
      <w:tabs>
        <w:tab w:val="left" w:pos="1361"/>
      </w:tabs>
      <w:spacing w:before="60" w:after="60"/>
      <w:ind w:left="1361" w:hanging="340"/>
    </w:pPr>
  </w:style>
  <w:style w:type="paragraph" w:styleId="List5">
    <w:name w:val="List 5"/>
    <w:basedOn w:val="BodyText"/>
    <w:rsid w:val="0083019C"/>
    <w:pPr>
      <w:tabs>
        <w:tab w:val="left" w:pos="1701"/>
      </w:tabs>
      <w:spacing w:before="60" w:after="60"/>
      <w:ind w:left="1701" w:hanging="340"/>
    </w:pPr>
  </w:style>
  <w:style w:type="paragraph" w:styleId="ListBullet3">
    <w:name w:val="List Bullet 3"/>
    <w:basedOn w:val="List3"/>
    <w:rsid w:val="0083019C"/>
    <w:pPr>
      <w:numPr>
        <w:numId w:val="15"/>
      </w:numPr>
      <w:tabs>
        <w:tab w:val="clear" w:pos="1021"/>
      </w:tabs>
      <w:ind w:left="1037" w:hanging="357"/>
    </w:pPr>
  </w:style>
  <w:style w:type="paragraph" w:styleId="ListBullet4">
    <w:name w:val="List Bullet 4"/>
    <w:basedOn w:val="List4"/>
    <w:rsid w:val="0083019C"/>
    <w:pPr>
      <w:numPr>
        <w:numId w:val="3"/>
      </w:numPr>
    </w:pPr>
  </w:style>
  <w:style w:type="paragraph" w:styleId="ListBullet5">
    <w:name w:val="List Bullet 5"/>
    <w:basedOn w:val="List5"/>
    <w:rsid w:val="0083019C"/>
    <w:pPr>
      <w:numPr>
        <w:numId w:val="4"/>
      </w:numPr>
    </w:pPr>
  </w:style>
  <w:style w:type="paragraph" w:styleId="ListContinue2">
    <w:name w:val="List Continue 2"/>
    <w:basedOn w:val="List2"/>
    <w:rsid w:val="0083019C"/>
    <w:pPr>
      <w:ind w:firstLine="0"/>
    </w:pPr>
  </w:style>
  <w:style w:type="paragraph" w:styleId="ListContinue3">
    <w:name w:val="List Continue 3"/>
    <w:basedOn w:val="List3"/>
    <w:rsid w:val="0083019C"/>
    <w:pPr>
      <w:ind w:left="1021" w:firstLine="0"/>
    </w:pPr>
  </w:style>
  <w:style w:type="paragraph" w:styleId="ListContinue4">
    <w:name w:val="List Continue 4"/>
    <w:basedOn w:val="List4"/>
    <w:rsid w:val="0083019C"/>
    <w:pPr>
      <w:ind w:firstLine="0"/>
    </w:pPr>
  </w:style>
  <w:style w:type="paragraph" w:styleId="ListContinue5">
    <w:name w:val="List Continue 5"/>
    <w:basedOn w:val="List5"/>
    <w:rsid w:val="0083019C"/>
    <w:pPr>
      <w:ind w:firstLine="0"/>
    </w:pPr>
  </w:style>
  <w:style w:type="paragraph" w:styleId="ListNumber3">
    <w:name w:val="List Number 3"/>
    <w:basedOn w:val="List3"/>
    <w:rsid w:val="0083019C"/>
    <w:pPr>
      <w:numPr>
        <w:numId w:val="5"/>
      </w:numPr>
    </w:pPr>
  </w:style>
  <w:style w:type="paragraph" w:styleId="ListNumber4">
    <w:name w:val="List Number 4"/>
    <w:basedOn w:val="List4"/>
    <w:rsid w:val="0083019C"/>
    <w:pPr>
      <w:numPr>
        <w:numId w:val="6"/>
      </w:numPr>
    </w:pPr>
  </w:style>
  <w:style w:type="paragraph" w:styleId="ListNumber5">
    <w:name w:val="List Number 5"/>
    <w:basedOn w:val="List5"/>
    <w:rsid w:val="0083019C"/>
    <w:pPr>
      <w:numPr>
        <w:numId w:val="7"/>
      </w:numPr>
    </w:pPr>
  </w:style>
  <w:style w:type="paragraph" w:styleId="BlockText">
    <w:name w:val="Block Text"/>
    <w:basedOn w:val="Normal"/>
    <w:rsid w:val="0083019C"/>
    <w:pPr>
      <w:spacing w:after="120"/>
      <w:ind w:left="1440" w:right="1440"/>
    </w:pPr>
  </w:style>
  <w:style w:type="character" w:customStyle="1" w:styleId="Subscript">
    <w:name w:val="Subscript"/>
    <w:basedOn w:val="DefaultParagraphFont"/>
    <w:rsid w:val="0083019C"/>
    <w:rPr>
      <w:sz w:val="16"/>
      <w:vertAlign w:val="subscript"/>
    </w:rPr>
  </w:style>
  <w:style w:type="character" w:customStyle="1" w:styleId="Superscript">
    <w:name w:val="Superscript"/>
    <w:basedOn w:val="DefaultParagraphFont"/>
    <w:rsid w:val="0083019C"/>
    <w:rPr>
      <w:sz w:val="16"/>
      <w:vertAlign w:val="superscript"/>
    </w:rPr>
  </w:style>
  <w:style w:type="character" w:customStyle="1" w:styleId="Symbols">
    <w:name w:val="Symbols"/>
    <w:basedOn w:val="DefaultParagraphFont"/>
    <w:rsid w:val="0083019C"/>
    <w:rPr>
      <w:rFonts w:ascii="Symbol" w:hAnsi="Symbol"/>
    </w:rPr>
  </w:style>
  <w:style w:type="character" w:customStyle="1" w:styleId="MenuOptions">
    <w:name w:val="Menu Options"/>
    <w:basedOn w:val="DefaultParagraphFont"/>
    <w:rsid w:val="0083019C"/>
    <w:rPr>
      <w:rFonts w:ascii="Arial Narrow" w:hAnsi="Arial Narrow"/>
      <w:smallCaps/>
    </w:rPr>
  </w:style>
  <w:style w:type="character" w:customStyle="1" w:styleId="Buttons">
    <w:name w:val="Buttons"/>
    <w:basedOn w:val="DefaultParagraphFont"/>
    <w:rsid w:val="0083019C"/>
    <w:rPr>
      <w:b/>
    </w:rPr>
  </w:style>
  <w:style w:type="character" w:customStyle="1" w:styleId="Underlined">
    <w:name w:val="Underlined"/>
    <w:basedOn w:val="DefaultParagraphFont"/>
    <w:rsid w:val="0083019C"/>
    <w:rPr>
      <w:u w:val="single"/>
    </w:rPr>
  </w:style>
  <w:style w:type="paragraph" w:customStyle="1" w:styleId="TableBodyTextRight">
    <w:name w:val="Table Body Text Right"/>
    <w:basedOn w:val="TableBodyText"/>
    <w:rsid w:val="0083019C"/>
    <w:pPr>
      <w:widowControl w:val="0"/>
      <w:autoSpaceDE w:val="0"/>
      <w:autoSpaceDN w:val="0"/>
      <w:adjustRightInd w:val="0"/>
      <w:jc w:val="right"/>
    </w:pPr>
    <w:rPr>
      <w:rFonts w:cs="Arial"/>
      <w:szCs w:val="18"/>
    </w:rPr>
  </w:style>
  <w:style w:type="paragraph" w:customStyle="1" w:styleId="CopyrightText">
    <w:name w:val="Copyright Text"/>
    <w:basedOn w:val="BodyText"/>
    <w:rsid w:val="0083019C"/>
    <w:rPr>
      <w:sz w:val="18"/>
    </w:rPr>
  </w:style>
  <w:style w:type="paragraph" w:customStyle="1" w:styleId="BodySmallRight">
    <w:name w:val="Body Small Right"/>
    <w:basedOn w:val="BodyTextRight"/>
    <w:rsid w:val="0083019C"/>
    <w:rPr>
      <w:sz w:val="18"/>
      <w:szCs w:val="18"/>
    </w:rPr>
  </w:style>
  <w:style w:type="paragraph" w:customStyle="1" w:styleId="MarginEdition">
    <w:name w:val="Margin Edition"/>
    <w:basedOn w:val="MarginNote"/>
    <w:rsid w:val="0083019C"/>
    <w:pPr>
      <w:spacing w:before="0" w:after="0"/>
    </w:pPr>
    <w:rPr>
      <w:rFonts w:ascii="Times New Roman" w:hAnsi="Times New Roman"/>
      <w:color w:val="999999"/>
    </w:rPr>
  </w:style>
  <w:style w:type="paragraph" w:customStyle="1" w:styleId="Spacer">
    <w:name w:val="Spacer"/>
    <w:basedOn w:val="Normal"/>
    <w:rsid w:val="0083019C"/>
    <w:rPr>
      <w:sz w:val="2"/>
      <w:szCs w:val="2"/>
    </w:rPr>
  </w:style>
  <w:style w:type="character" w:customStyle="1" w:styleId="Small">
    <w:name w:val="Small"/>
    <w:basedOn w:val="DefaultParagraphFont"/>
    <w:rsid w:val="0083019C"/>
    <w:rPr>
      <w:sz w:val="16"/>
    </w:rPr>
  </w:style>
  <w:style w:type="paragraph" w:customStyle="1" w:styleId="WideTable">
    <w:name w:val="Wide Table"/>
    <w:basedOn w:val="Normal"/>
    <w:rsid w:val="0083019C"/>
    <w:pPr>
      <w:ind w:left="-1418"/>
    </w:pPr>
    <w:rPr>
      <w:sz w:val="2"/>
      <w:szCs w:val="2"/>
    </w:rPr>
  </w:style>
  <w:style w:type="character" w:styleId="PageNumber">
    <w:name w:val="page number"/>
    <w:basedOn w:val="DefaultParagraphFont"/>
    <w:rsid w:val="0083019C"/>
  </w:style>
  <w:style w:type="paragraph" w:styleId="Quote">
    <w:name w:val="Quote"/>
    <w:basedOn w:val="Heading1"/>
    <w:link w:val="QuoteChar"/>
    <w:qFormat/>
    <w:rsid w:val="0083019C"/>
    <w:rPr>
      <w:b w:val="0"/>
      <w:sz w:val="72"/>
      <w:szCs w:val="72"/>
      <w:lang w:val="en-NZ"/>
    </w:rPr>
  </w:style>
  <w:style w:type="character" w:customStyle="1" w:styleId="QuoteChar">
    <w:name w:val="Quote Char"/>
    <w:basedOn w:val="DefaultParagraphFont"/>
    <w:link w:val="Quote"/>
    <w:rsid w:val="00830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19C"/>
    <w:pPr>
      <w:pageBreakBefore/>
    </w:pPr>
  </w:style>
  <w:style w:type="paragraph" w:customStyle="1" w:styleId="Border">
    <w:name w:val="Border"/>
    <w:basedOn w:val="Normal"/>
    <w:qFormat/>
    <w:rsid w:val="00830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19C"/>
    <w:rPr>
      <w:b/>
      <w:bCs/>
      <w:i/>
      <w:iCs/>
      <w:color w:val="auto"/>
    </w:rPr>
  </w:style>
  <w:style w:type="paragraph" w:styleId="IntenseQuote">
    <w:name w:val="Intense Quote"/>
    <w:basedOn w:val="Normal"/>
    <w:next w:val="Normal"/>
    <w:link w:val="IntenseQuoteChar"/>
    <w:uiPriority w:val="30"/>
    <w:qFormat/>
    <w:rsid w:val="00830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19C"/>
    <w:rPr>
      <w:smallCaps/>
      <w:color w:val="auto"/>
      <w:u w:val="single"/>
    </w:rPr>
  </w:style>
  <w:style w:type="character" w:styleId="IntenseReference">
    <w:name w:val="Intense Reference"/>
    <w:basedOn w:val="DefaultParagraphFont"/>
    <w:uiPriority w:val="32"/>
    <w:qFormat/>
    <w:rsid w:val="0083019C"/>
    <w:rPr>
      <w:b/>
      <w:bCs/>
      <w:smallCaps/>
      <w:color w:val="auto"/>
      <w:spacing w:val="5"/>
      <w:u w:val="single"/>
    </w:rPr>
  </w:style>
  <w:style w:type="paragraph" w:customStyle="1" w:styleId="2ColumnHeading">
    <w:name w:val="2Column Heading"/>
    <w:basedOn w:val="BodyText"/>
    <w:qFormat/>
    <w:rsid w:val="0083019C"/>
    <w:pPr>
      <w:spacing w:after="60"/>
      <w:ind w:left="-2268"/>
    </w:pPr>
    <w:rPr>
      <w:b/>
    </w:rPr>
  </w:style>
  <w:style w:type="paragraph" w:customStyle="1" w:styleId="Heading1TOC">
    <w:name w:val="Heading1 TOC"/>
    <w:basedOn w:val="Normal"/>
    <w:qFormat/>
    <w:rsid w:val="0083019C"/>
    <w:pPr>
      <w:spacing w:before="240" w:after="120"/>
    </w:pPr>
    <w:rPr>
      <w:rFonts w:ascii="Times New Roman" w:hAnsi="Times New Roman"/>
      <w:b/>
      <w:sz w:val="32"/>
    </w:rPr>
  </w:style>
  <w:style w:type="paragraph" w:customStyle="1" w:styleId="Heading2TOC">
    <w:name w:val="Heading2 TOC"/>
    <w:basedOn w:val="Normal"/>
    <w:qFormat/>
    <w:rsid w:val="0083019C"/>
    <w:pPr>
      <w:spacing w:before="240" w:after="60"/>
    </w:pPr>
    <w:rPr>
      <w:rFonts w:ascii="Times New Roman" w:hAnsi="Times New Roman"/>
      <w:b/>
      <w:sz w:val="28"/>
    </w:rPr>
  </w:style>
  <w:style w:type="character" w:customStyle="1" w:styleId="Underline">
    <w:name w:val="Underline"/>
    <w:basedOn w:val="DefaultParagraphFont"/>
    <w:qFormat/>
    <w:rsid w:val="0083019C"/>
    <w:rPr>
      <w:u w:val="single"/>
    </w:rPr>
  </w:style>
  <w:style w:type="paragraph" w:styleId="BalloonText">
    <w:name w:val="Balloon Text"/>
    <w:basedOn w:val="Normal"/>
    <w:link w:val="BalloonTextChar"/>
    <w:rsid w:val="0083019C"/>
    <w:rPr>
      <w:rFonts w:ascii="Tahoma" w:hAnsi="Tahoma" w:cs="Tahoma"/>
      <w:sz w:val="16"/>
      <w:szCs w:val="16"/>
    </w:rPr>
  </w:style>
  <w:style w:type="character" w:customStyle="1" w:styleId="BalloonTextChar">
    <w:name w:val="Balloon Text Char"/>
    <w:basedOn w:val="DefaultParagraphFont"/>
    <w:link w:val="BalloonText"/>
    <w:rsid w:val="00830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1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19C"/>
    <w:rPr>
      <w:b/>
      <w:color w:val="660033"/>
      <w:spacing w:val="0"/>
    </w:rPr>
  </w:style>
  <w:style w:type="paragraph" w:customStyle="1" w:styleId="Nameditemlist">
    <w:name w:val="Named item list"/>
    <w:basedOn w:val="BodyText"/>
    <w:qFormat/>
    <w:rsid w:val="008301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6925</Characters>
  <Application>Microsoft Office Word</Application>
  <DocSecurity>0</DocSecurity>
  <Lines>234</Lines>
  <Paragraphs>138</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ICASAS503A Perform systems tests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2012-05-29T05:32:00Z</dcterms:created>
  <dcterms:modified xsi:type="dcterms:W3CDTF">2012-05-29T05:32:00Z</dcterms:modified>
</cp:coreProperties>
</file>