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E19" w:rsidP="00184E19">
      <w:pPr>
        <w:pStyle w:val="Title"/>
      </w:pPr>
      <w:bookmarkStart w:id="0" w:name="_GoBack"/>
      <w:bookmarkEnd w:id="0"/>
      <w:r>
        <w:fldChar w:fldCharType="begin"/>
      </w:r>
      <w:r>
        <w:instrText xml:space="preserve"> TITLE   \* MERGEFORMAT </w:instrText>
      </w:r>
      <w:r>
        <w:fldChar w:fldCharType="separate"/>
      </w:r>
      <w:r>
        <w:t>ICASAS502A Establish and maintain client user liaison</w:t>
      </w:r>
      <w:r>
        <w:fldChar w:fldCharType="end"/>
      </w:r>
    </w:p>
    <w:p w:rsidR="00184E19" w:rsidP="00184E19">
      <w:pPr>
        <w:pStyle w:val="Version"/>
        <w:sectPr w:rsidSect="00A809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935" w:rsidP="00A80935">
      <w:pPr>
        <w:pStyle w:val="SuperHeading"/>
      </w:pPr>
      <w:r w:rsidRPr="00A80935">
        <w:t>ICASAS502A Establish and maintain client user liaison</w:t>
      </w:r>
    </w:p>
    <w:p w:rsidR="00000000" w:rsidRPr="00A80935" w:rsidP="00A80935">
      <w:pPr>
        <w:pStyle w:val="Heading1"/>
      </w:pPr>
      <w:bookmarkStart w:id="1" w:name="O_458751"/>
      <w:bookmarkEnd w:id="1"/>
      <w:r w:rsidRPr="00A80935">
        <w:t>Modification History</w:t>
      </w:r>
    </w:p>
    <w:tbl>
      <w:tblPr>
        <w:tblW w:w="0" w:type="auto"/>
        <w:tblLayout w:type="fixed"/>
        <w:tblCellMar>
          <w:left w:w="62" w:type="dxa"/>
          <w:right w:w="62" w:type="dxa"/>
        </w:tblCellMar>
        <w:tblLook w:val="0000"/>
      </w:tblPr>
      <w:tblGrid>
        <w:gridCol w:w="3174"/>
        <w:gridCol w:w="5913"/>
      </w:tblGrid>
      <w:tr w:rsidTr="00A8093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935" w:rsidP="00A80935">
            <w:pPr>
              <w:pStyle w:val="BodyText"/>
            </w:pPr>
            <w:r w:rsidRPr="00A8093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935">
            <w:pPr>
              <w:pStyle w:val="BodyText"/>
              <w:rPr>
                <w:lang w:val="en-NZ"/>
              </w:rPr>
            </w:pPr>
            <w:r w:rsidRPr="00A80935">
              <w:rPr>
                <w:rStyle w:val="SpecialBold"/>
              </w:rPr>
              <w:t>Comments</w:t>
            </w:r>
          </w:p>
        </w:tc>
      </w:tr>
      <w:tr w:rsidTr="00A8093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935">
            <w:pPr>
              <w:pStyle w:val="BodyText"/>
              <w:rPr>
                <w:lang w:val="en-NZ"/>
              </w:rPr>
            </w:pPr>
            <w:r w:rsidRPr="00A8093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935" w:rsidP="00A80935">
            <w:pPr>
              <w:pStyle w:val="BodyText"/>
            </w:pPr>
            <w:r w:rsidRPr="00A80935">
              <w:t xml:space="preserve">This Unit first released with </w:t>
            </w:r>
            <w:r w:rsidRPr="00A80935">
              <w:rPr>
                <w:rStyle w:val="Emphasis"/>
              </w:rPr>
              <w:t>ICA11 Information</w:t>
            </w:r>
            <w:r w:rsidRPr="00A80935">
              <w:rPr>
                <w:rStyle w:val="Emphasis"/>
              </w:rPr>
              <w:t xml:space="preserve"> and Communications Technology Training Package version 1.0</w:t>
            </w:r>
          </w:p>
        </w:tc>
      </w:tr>
    </w:tbl>
    <w:p w:rsidR="00000000" w:rsidRPr="00A80935" w:rsidP="00A80935">
      <w:pPr>
        <w:pStyle w:val="BodyText"/>
      </w:pPr>
    </w:p>
    <w:p w:rsidR="00000000" w:rsidRPr="00A80935" w:rsidP="00A80935">
      <w:pPr>
        <w:pStyle w:val="AllowPageBreak"/>
      </w:pPr>
    </w:p>
    <w:p w:rsidR="00000000" w:rsidRPr="00A80935" w:rsidP="00A80935">
      <w:pPr>
        <w:pStyle w:val="Heading1"/>
      </w:pPr>
      <w:bookmarkStart w:id="2" w:name="O_458752"/>
      <w:bookmarkEnd w:id="2"/>
      <w:r w:rsidRPr="00A80935">
        <w:t>Unit Descriptor</w:t>
      </w:r>
    </w:p>
    <w:p w:rsidR="00000000" w:rsidRPr="00A80935" w:rsidP="00A80935">
      <w:pPr>
        <w:pStyle w:val="BodyText"/>
      </w:pPr>
      <w:r w:rsidRPr="00A80935">
        <w:t xml:space="preserve">This unit describes the performance outcomes, skills and knowledge required to establish and maintain client user liaison in an information technology </w:t>
      </w:r>
      <w:r w:rsidRPr="00A80935">
        <w:t>(IT) environment, post support implementation. This occurs after the business critical functions have been determined.</w:t>
      </w:r>
    </w:p>
    <w:p w:rsidR="00000000" w:rsidRPr="00A80935" w:rsidP="00A80935">
      <w:pPr>
        <w:pStyle w:val="AllowPageBreak"/>
      </w:pPr>
    </w:p>
    <w:p w:rsidR="00000000" w:rsidRPr="00A80935" w:rsidP="00A80935">
      <w:pPr>
        <w:pStyle w:val="Heading1"/>
      </w:pPr>
      <w:bookmarkStart w:id="3" w:name="O_458753"/>
      <w:bookmarkEnd w:id="3"/>
      <w:r w:rsidRPr="00A80935">
        <w:t>Application of the Unit</w:t>
      </w:r>
    </w:p>
    <w:p w:rsidR="00000000" w:rsidRPr="00A80935" w:rsidP="00A80935">
      <w:pPr>
        <w:pStyle w:val="BodyText"/>
      </w:pPr>
      <w:r w:rsidRPr="00A80935">
        <w:t>This unit applies to a variety of IT staff, including systems analysts, business analysts, syste</w:t>
      </w:r>
      <w:r w:rsidRPr="00A80935">
        <w:t>m administrators and technical support staff who are responsible for liaising with clients to ensure that their requirements are fully met.</w:t>
      </w:r>
    </w:p>
    <w:p w:rsidR="00000000" w:rsidRPr="00A80935" w:rsidP="00A80935">
      <w:pPr>
        <w:pStyle w:val="AllowPageBreak"/>
      </w:pPr>
    </w:p>
    <w:p w:rsidR="00000000" w:rsidRPr="00A80935" w:rsidP="00A80935">
      <w:pPr>
        <w:pStyle w:val="Heading1"/>
      </w:pPr>
      <w:bookmarkStart w:id="4" w:name="O_458754"/>
      <w:bookmarkEnd w:id="4"/>
      <w:r w:rsidRPr="00A80935">
        <w:t>Licensing/Regulatory Information</w:t>
      </w:r>
    </w:p>
    <w:p w:rsidR="00000000" w:rsidRPr="00A80935" w:rsidP="00A80935">
      <w:pPr>
        <w:pStyle w:val="BodyText"/>
      </w:pPr>
      <w:r w:rsidRPr="00A80935">
        <w:t>No licensing, legislative, regulatory or certification requirement</w:t>
      </w:r>
      <w:r w:rsidRPr="00A80935">
        <w:t>s apply to this unit at the time of endorsement but users should confirm requirements with the relevant federal, state or territory authority.</w:t>
      </w:r>
    </w:p>
    <w:p w:rsidR="00000000" w:rsidRPr="00A80935" w:rsidP="00A80935">
      <w:pPr>
        <w:pStyle w:val="AllowPageBreak"/>
      </w:pPr>
    </w:p>
    <w:p w:rsidR="00000000" w:rsidRPr="00A80935" w:rsidP="00A80935">
      <w:pPr>
        <w:pStyle w:val="Heading1"/>
      </w:pPr>
      <w:bookmarkStart w:id="5" w:name="O_458755"/>
      <w:bookmarkEnd w:id="5"/>
      <w:r w:rsidRPr="00A80935">
        <w:t>Pre-Requisites</w:t>
      </w:r>
    </w:p>
    <w:p w:rsidR="00000000" w:rsidRPr="00A80935" w:rsidP="00A80935">
      <w:pPr>
        <w:pStyle w:val="BodyText"/>
      </w:pPr>
      <w:r w:rsidRPr="00A80935">
        <w:t>Not applicable.</w:t>
      </w:r>
    </w:p>
    <w:p w:rsidR="00000000" w:rsidRPr="00A80935" w:rsidP="00A80935">
      <w:pPr>
        <w:pStyle w:val="AllowPageBreak"/>
      </w:pPr>
    </w:p>
    <w:p w:rsidR="00000000" w:rsidRPr="00A80935" w:rsidP="00A80935">
      <w:pPr>
        <w:pStyle w:val="Heading1"/>
      </w:pPr>
      <w:bookmarkStart w:id="6" w:name="O_458756"/>
      <w:bookmarkEnd w:id="6"/>
      <w:r w:rsidRPr="00A80935">
        <w:t>Employability Skills Information</w:t>
      </w:r>
    </w:p>
    <w:p w:rsidR="00000000" w:rsidRPr="00A80935" w:rsidP="00A80935">
      <w:pPr>
        <w:pStyle w:val="BodyText"/>
      </w:pPr>
      <w:r w:rsidRPr="00A80935">
        <w:t>This unit contains employability skills.</w:t>
      </w:r>
    </w:p>
    <w:p w:rsidR="00000000" w:rsidRPr="00A80935" w:rsidP="00A80935">
      <w:pPr>
        <w:pStyle w:val="AllowPageBreak"/>
      </w:pPr>
    </w:p>
    <w:p w:rsidR="00000000" w:rsidRPr="00A80935" w:rsidP="00A80935">
      <w:pPr>
        <w:pStyle w:val="Heading1"/>
      </w:pPr>
      <w:bookmarkStart w:id="7" w:name="O_458757"/>
      <w:bookmarkEnd w:id="7"/>
      <w:r w:rsidRPr="00A80935">
        <w:t>Elements and Performance Criteria Pre-Content</w:t>
      </w:r>
    </w:p>
    <w:tbl>
      <w:tblPr>
        <w:tblW w:w="0" w:type="auto"/>
        <w:tblLayout w:type="fixed"/>
        <w:tblCellMar>
          <w:left w:w="62" w:type="dxa"/>
          <w:right w:w="62" w:type="dxa"/>
        </w:tblCellMar>
        <w:tblLook w:val="0000"/>
      </w:tblPr>
      <w:tblGrid>
        <w:gridCol w:w="2551"/>
        <w:gridCol w:w="6599"/>
      </w:tblGrid>
      <w:tr w:rsidTr="00A80935">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0935" w:rsidP="00A80935">
            <w:pPr>
              <w:pStyle w:val="BodyText"/>
            </w:pPr>
            <w:r w:rsidRPr="00A80935">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0935">
            <w:pPr>
              <w:pStyle w:val="BodyText"/>
              <w:rPr>
                <w:lang w:val="en-NZ"/>
              </w:rPr>
            </w:pPr>
            <w:r w:rsidRPr="00A80935">
              <w:rPr>
                <w:rStyle w:val="SpecialBold"/>
              </w:rPr>
              <w:t>Performance Criteria</w:t>
            </w:r>
          </w:p>
        </w:tc>
      </w:tr>
      <w:tr w:rsidTr="00A80935">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0935" w:rsidP="00A80935">
            <w:pPr>
              <w:pStyle w:val="BodyText"/>
            </w:pPr>
            <w:r w:rsidRPr="00A80935">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0935" w:rsidP="00A80935">
            <w:pPr>
              <w:pStyle w:val="BodyText"/>
            </w:pPr>
            <w:r w:rsidRPr="00A8093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80935">
              <w:rPr>
                <w:rStyle w:val="Emphasis"/>
              </w:rPr>
              <w:t>nce is to be consistent with the evidence guide.</w:t>
            </w:r>
          </w:p>
        </w:tc>
      </w:tr>
    </w:tbl>
    <w:p w:rsidR="00000000" w:rsidRPr="00A80935" w:rsidP="00A80935">
      <w:pPr>
        <w:pStyle w:val="BodyText"/>
      </w:pPr>
    </w:p>
    <w:p w:rsidR="00000000" w:rsidRPr="00A80935" w:rsidP="00A80935">
      <w:pPr>
        <w:pStyle w:val="AllowPageBreak"/>
      </w:pPr>
    </w:p>
    <w:p w:rsidR="00000000" w:rsidRPr="00A80935" w:rsidP="00A80935">
      <w:pPr>
        <w:pStyle w:val="Heading1"/>
      </w:pPr>
      <w:bookmarkStart w:id="8" w:name="O_458758"/>
      <w:bookmarkEnd w:id="8"/>
      <w:r w:rsidRPr="00A80935">
        <w:t>Elements and Performance Criteria</w:t>
      </w:r>
    </w:p>
    <w:tbl>
      <w:tblPr>
        <w:tblW w:w="0" w:type="auto"/>
        <w:tblLayout w:type="fixed"/>
        <w:tblCellMar>
          <w:left w:w="62" w:type="dxa"/>
          <w:right w:w="62" w:type="dxa"/>
        </w:tblCellMar>
        <w:tblLook w:val="0000"/>
      </w:tblPr>
      <w:tblGrid>
        <w:gridCol w:w="2560"/>
        <w:gridCol w:w="6590"/>
      </w:tblGrid>
      <w:tr w:rsidTr="00A8093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935">
            <w:pPr>
              <w:pStyle w:val="BodyText"/>
              <w:rPr>
                <w:lang w:val="en-NZ"/>
              </w:rPr>
            </w:pPr>
            <w:r w:rsidRPr="00A80935">
              <w:t>1. Determine support areas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935" w:rsidP="00A80935">
            <w:pPr>
              <w:pStyle w:val="BodyText"/>
            </w:pPr>
            <w:r w:rsidRPr="00A80935">
              <w:t>1.1 Identify and record information technology used in the organisational unit</w:t>
            </w:r>
          </w:p>
          <w:p w:rsidR="00000000" w:rsidRPr="00A80935" w:rsidP="00A80935">
            <w:pPr>
              <w:pStyle w:val="BodyText"/>
            </w:pPr>
            <w:r w:rsidRPr="00A80935">
              <w:t xml:space="preserve">1.2 Identify </w:t>
            </w:r>
            <w:r w:rsidRPr="00A80935">
              <w:rPr>
                <w:rStyle w:val="BoldandItalics"/>
              </w:rPr>
              <w:t xml:space="preserve">stakeholders </w:t>
            </w:r>
            <w:r w:rsidRPr="00A80935">
              <w:t xml:space="preserve">of the </w:t>
            </w:r>
            <w:r w:rsidRPr="00A80935">
              <w:rPr>
                <w:rStyle w:val="BoldandItalics"/>
              </w:rPr>
              <w:t>system</w:t>
            </w:r>
          </w:p>
          <w:p w:rsidR="00000000" w:rsidRPr="00A80935" w:rsidP="00A80935">
            <w:pPr>
              <w:pStyle w:val="BodyText"/>
            </w:pPr>
            <w:r w:rsidRPr="00A80935">
              <w:t>1.3 Iden</w:t>
            </w:r>
            <w:r w:rsidRPr="00A80935">
              <w:t>tify organisational structure, culture and politics related to support requirements</w:t>
            </w:r>
          </w:p>
          <w:p w:rsidR="00000000" w:rsidP="00A80935">
            <w:pPr>
              <w:pStyle w:val="BodyText"/>
              <w:rPr>
                <w:lang w:val="en-NZ"/>
              </w:rPr>
            </w:pPr>
            <w:r w:rsidRPr="00A80935">
              <w:t>1.4 Determine what level of support is required by each organisational unit</w:t>
            </w:r>
          </w:p>
        </w:tc>
      </w:tr>
      <w:tr w:rsidTr="00A8093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935">
            <w:pPr>
              <w:pStyle w:val="BodyText"/>
              <w:rPr>
                <w:lang w:val="en-NZ"/>
              </w:rPr>
            </w:pPr>
            <w:r w:rsidRPr="00A80935">
              <w:t>2. Develop support procedures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935" w:rsidP="00A80935">
            <w:pPr>
              <w:pStyle w:val="BodyText"/>
            </w:pPr>
            <w:r w:rsidRPr="00A80935">
              <w:t>2.1 Contact organisational units, as required, to verify support needs</w:t>
            </w:r>
          </w:p>
          <w:p w:rsidR="00000000" w:rsidRPr="00A80935" w:rsidP="00A80935">
            <w:pPr>
              <w:pStyle w:val="BodyText"/>
            </w:pPr>
            <w:r w:rsidRPr="00A80935">
              <w:t>2.2 Establish procedures for providing required support, including method of contact, frequency of meetings and reporting</w:t>
            </w:r>
          </w:p>
          <w:p w:rsidR="00000000" w:rsidP="00A80935">
            <w:pPr>
              <w:pStyle w:val="BodyText"/>
              <w:rPr>
                <w:lang w:val="en-NZ"/>
              </w:rPr>
            </w:pPr>
            <w:r w:rsidRPr="00A80935">
              <w:t xml:space="preserve">2.3 Document agreed procedures or </w:t>
            </w:r>
            <w:r w:rsidRPr="00A80935">
              <w:rPr>
                <w:rStyle w:val="BoldandItalics"/>
              </w:rPr>
              <w:t xml:space="preserve">service level agreement </w:t>
            </w:r>
            <w:r w:rsidRPr="00A80935">
              <w:t>(SLA)</w:t>
            </w:r>
          </w:p>
        </w:tc>
      </w:tr>
      <w:tr w:rsidTr="00A8093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935">
            <w:pPr>
              <w:pStyle w:val="BodyText"/>
              <w:rPr>
                <w:lang w:val="en-NZ"/>
              </w:rPr>
            </w:pPr>
            <w:r w:rsidRPr="00A80935">
              <w:t>3. Assign support personnel</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935" w:rsidP="00A80935">
            <w:pPr>
              <w:pStyle w:val="BodyText"/>
            </w:pPr>
            <w:r w:rsidRPr="00A80935">
              <w:t>3.1 Identify IT skills required to assist each organisational unit with support activities</w:t>
            </w:r>
          </w:p>
          <w:p w:rsidR="00000000" w:rsidRPr="00A80935" w:rsidP="00A80935">
            <w:pPr>
              <w:pStyle w:val="BodyText"/>
            </w:pPr>
            <w:r w:rsidRPr="00A80935">
              <w:t xml:space="preserve">3.2 Assign personnel according to </w:t>
            </w:r>
            <w:r w:rsidRPr="00A80935">
              <w:rPr>
                <w:rStyle w:val="BoldandItalics"/>
              </w:rPr>
              <w:t>human resource processes</w:t>
            </w:r>
          </w:p>
          <w:p w:rsidR="00000000" w:rsidRPr="00A80935" w:rsidP="00A80935">
            <w:pPr>
              <w:pStyle w:val="BodyText"/>
            </w:pPr>
            <w:r w:rsidRPr="00A80935">
              <w:t>3.3 Verify availability of selected personnel</w:t>
            </w:r>
          </w:p>
          <w:p w:rsidR="00000000" w:rsidRPr="00A80935" w:rsidP="00A80935">
            <w:pPr>
              <w:pStyle w:val="BodyText"/>
            </w:pPr>
            <w:r w:rsidRPr="00A80935">
              <w:t>3.4 Provide support using agre</w:t>
            </w:r>
            <w:r w:rsidRPr="00A80935">
              <w:t>ed procedures</w:t>
            </w:r>
          </w:p>
          <w:p w:rsidR="00000000" w:rsidRPr="00A80935" w:rsidP="00A80935">
            <w:pPr>
              <w:pStyle w:val="BodyText"/>
            </w:pPr>
            <w:r w:rsidRPr="00A80935">
              <w:t xml:space="preserve">3.5 Obtain feedback from </w:t>
            </w:r>
            <w:r w:rsidRPr="00A80935">
              <w:rPr>
                <w:rStyle w:val="BoldandItalics"/>
              </w:rPr>
              <w:t xml:space="preserve">appropriate persons </w:t>
            </w:r>
            <w:r w:rsidRPr="00A80935">
              <w:t>on a regular basis</w:t>
            </w:r>
          </w:p>
        </w:tc>
      </w:tr>
    </w:tbl>
    <w:p w:rsidR="00000000" w:rsidRPr="00A80935" w:rsidP="00A80935">
      <w:pPr>
        <w:pStyle w:val="BodyText"/>
      </w:pPr>
    </w:p>
    <w:p w:rsidR="00000000" w:rsidRPr="00A80935" w:rsidP="00A80935">
      <w:pPr>
        <w:pStyle w:val="AllowPageBreak"/>
      </w:pPr>
    </w:p>
    <w:p w:rsidR="00000000" w:rsidRPr="00A80935" w:rsidP="00A80935">
      <w:pPr>
        <w:pStyle w:val="Heading1"/>
      </w:pPr>
      <w:bookmarkStart w:id="9" w:name="O_458759"/>
      <w:bookmarkEnd w:id="9"/>
      <w:r w:rsidRPr="00A80935">
        <w:t>Required Skills and Knowledge</w:t>
      </w:r>
    </w:p>
    <w:p w:rsidR="00000000" w:rsidRPr="00A80935" w:rsidP="00A80935">
      <w:pPr>
        <w:pStyle w:val="BodyText"/>
      </w:pPr>
      <w:r w:rsidRPr="00A80935">
        <w:rPr>
          <w:rStyle w:val="Emphasis"/>
        </w:rPr>
        <w:t>This section describes the skills and knowledge required for this unit.</w:t>
      </w:r>
    </w:p>
    <w:p w:rsidR="00000000" w:rsidRPr="00A80935" w:rsidP="00A80935">
      <w:pPr>
        <w:pStyle w:val="BodyText"/>
      </w:pPr>
    </w:p>
    <w:p w:rsidR="00000000" w:rsidRPr="00A80935" w:rsidP="00A80935">
      <w:pPr>
        <w:pStyle w:val="BodyText"/>
      </w:pPr>
      <w:r w:rsidRPr="00A80935">
        <w:rPr>
          <w:rStyle w:val="SpecialBold"/>
        </w:rPr>
        <w:t>Required skills</w:t>
      </w:r>
    </w:p>
    <w:p w:rsidR="00000000" w:rsidRPr="00A80935" w:rsidP="00A80935">
      <w:pPr>
        <w:pStyle w:val="BodyText"/>
      </w:pPr>
    </w:p>
    <w:p w:rsidR="00000000" w:rsidRPr="00A80935" w:rsidP="00A80935">
      <w:pPr>
        <w:pStyle w:val="ListBullet"/>
      </w:pPr>
      <w:r w:rsidRPr="00A80935">
        <w:t>communication skills to:</w:t>
      </w:r>
    </w:p>
    <w:p w:rsidR="00000000" w:rsidRPr="00A80935" w:rsidP="00A80935">
      <w:pPr>
        <w:pStyle w:val="ListBullet2"/>
      </w:pPr>
      <w:r w:rsidRPr="00A80935">
        <w:t>discuss support needs of clients</w:t>
      </w:r>
    </w:p>
    <w:p w:rsidR="00000000" w:rsidRPr="00A80935" w:rsidP="00A80935">
      <w:pPr>
        <w:pStyle w:val="ListBullet2"/>
      </w:pPr>
      <w:r w:rsidRPr="00A80935">
        <w:t>explain relevant concepts</w:t>
      </w:r>
    </w:p>
    <w:p w:rsidR="00000000" w:rsidRPr="00A80935" w:rsidP="00A80935">
      <w:pPr>
        <w:pStyle w:val="ListBullet2"/>
      </w:pPr>
      <w:r w:rsidRPr="00A80935">
        <w:t>enable the end user to attempt remedial action</w:t>
      </w:r>
    </w:p>
    <w:p w:rsidR="00000000" w:rsidRPr="00A80935" w:rsidP="00A80935">
      <w:pPr>
        <w:pStyle w:val="ListBullet"/>
      </w:pPr>
      <w:r w:rsidRPr="00A80935">
        <w:t>initiative and enterprise skills to contribute to solutions and goals of a non-routine or contingency nature</w:t>
      </w:r>
    </w:p>
    <w:p w:rsidR="00000000" w:rsidRPr="00A80935" w:rsidP="00A80935">
      <w:pPr>
        <w:pStyle w:val="ListBullet"/>
      </w:pPr>
      <w:r w:rsidRPr="00A80935">
        <w:t>literacy skills to:</w:t>
      </w:r>
    </w:p>
    <w:p w:rsidR="00000000" w:rsidRPr="00A80935" w:rsidP="00A80935">
      <w:pPr>
        <w:pStyle w:val="ListBullet2"/>
      </w:pPr>
      <w:r w:rsidRPr="00A80935">
        <w:t>document and interp</w:t>
      </w:r>
      <w:r w:rsidRPr="00A80935">
        <w:t>ret procedures and SLAs</w:t>
      </w:r>
    </w:p>
    <w:p w:rsidR="00000000" w:rsidRPr="00A80935" w:rsidP="00A80935">
      <w:pPr>
        <w:pStyle w:val="ListBullet2"/>
      </w:pPr>
      <w:r w:rsidRPr="00A80935">
        <w:t>report on service history issues</w:t>
      </w:r>
    </w:p>
    <w:p w:rsidR="00000000" w:rsidRPr="00A80935" w:rsidP="00A80935">
      <w:pPr>
        <w:pStyle w:val="ListBullet"/>
      </w:pPr>
      <w:r w:rsidRPr="00A80935">
        <w:t>planning and organisational skills to:</w:t>
      </w:r>
    </w:p>
    <w:p w:rsidR="00000000" w:rsidRPr="00A80935" w:rsidP="00A80935">
      <w:pPr>
        <w:pStyle w:val="ListBullet2"/>
      </w:pPr>
      <w:r w:rsidRPr="00A80935">
        <w:t>establish procedures for providing support</w:t>
      </w:r>
    </w:p>
    <w:p w:rsidR="00000000" w:rsidRPr="00A80935" w:rsidP="00A80935">
      <w:pPr>
        <w:pStyle w:val="ListBullet2"/>
      </w:pPr>
      <w:r w:rsidRPr="00A80935">
        <w:t>deliver on scope, time, cost and quality</w:t>
      </w:r>
    </w:p>
    <w:p w:rsidR="00000000" w:rsidRPr="00A80935" w:rsidP="00A80935">
      <w:pPr>
        <w:pStyle w:val="ListBullet2"/>
      </w:pPr>
      <w:r w:rsidRPr="00A80935">
        <w:t>promote communications and manage risk</w:t>
      </w:r>
    </w:p>
    <w:p w:rsidR="00000000" w:rsidRPr="00A80935" w:rsidP="00A80935">
      <w:pPr>
        <w:pStyle w:val="ListBullet2"/>
      </w:pPr>
      <w:r w:rsidRPr="00A80935">
        <w:t xml:space="preserve">assign support personnel according </w:t>
      </w:r>
      <w:r w:rsidRPr="00A80935">
        <w:t>to human resource processes</w:t>
      </w:r>
    </w:p>
    <w:p w:rsidR="00000000" w:rsidRPr="00A80935" w:rsidP="00A80935">
      <w:pPr>
        <w:pStyle w:val="ListBullet2"/>
      </w:pPr>
      <w:r w:rsidRPr="00A80935">
        <w:t>organise equitable workloads for team members</w:t>
      </w:r>
    </w:p>
    <w:p w:rsidR="00000000" w:rsidRPr="00A80935" w:rsidP="00A80935">
      <w:pPr>
        <w:pStyle w:val="ListBullet"/>
      </w:pPr>
      <w:r w:rsidRPr="00A80935">
        <w:t>problem-solving skills to gain consensus on concepts</w:t>
      </w:r>
    </w:p>
    <w:p w:rsidR="00000000" w:rsidRPr="00A80935" w:rsidP="00A80935">
      <w:pPr>
        <w:pStyle w:val="ListBullet"/>
      </w:pPr>
      <w:r w:rsidRPr="00A80935">
        <w:t>research skills to:</w:t>
      </w:r>
    </w:p>
    <w:p w:rsidR="00000000" w:rsidRPr="00A80935" w:rsidP="00A80935">
      <w:pPr>
        <w:pStyle w:val="ListBullet2"/>
      </w:pPr>
      <w:r w:rsidRPr="00A80935">
        <w:t>identify organisational structure and culture</w:t>
      </w:r>
    </w:p>
    <w:p w:rsidR="00000000" w:rsidRPr="00A80935" w:rsidP="00A80935">
      <w:pPr>
        <w:pStyle w:val="ListBullet2"/>
      </w:pPr>
      <w:r w:rsidRPr="00A80935">
        <w:t>identify information technology within an organisational unit.</w:t>
      </w:r>
    </w:p>
    <w:p w:rsidR="00000000" w:rsidRPr="00A80935" w:rsidP="00A80935">
      <w:pPr>
        <w:pStyle w:val="BodyText"/>
      </w:pPr>
    </w:p>
    <w:p w:rsidR="00000000" w:rsidRPr="00A80935" w:rsidP="00A80935">
      <w:pPr>
        <w:pStyle w:val="BodyText"/>
      </w:pPr>
      <w:r w:rsidRPr="00A80935">
        <w:rPr>
          <w:rStyle w:val="SpecialBold"/>
        </w:rPr>
        <w:t>Required knowledge</w:t>
      </w:r>
    </w:p>
    <w:p w:rsidR="00000000" w:rsidRPr="00A80935" w:rsidP="00A80935">
      <w:pPr>
        <w:pStyle w:val="BodyText"/>
      </w:pPr>
    </w:p>
    <w:p w:rsidR="00000000" w:rsidRPr="00A80935" w:rsidP="00A80935">
      <w:pPr>
        <w:pStyle w:val="ListBullet"/>
      </w:pPr>
      <w:r w:rsidRPr="00A80935">
        <w:t>adequate response times</w:t>
      </w:r>
    </w:p>
    <w:p w:rsidR="00000000" w:rsidRPr="00A80935" w:rsidP="00A80935">
      <w:pPr>
        <w:pStyle w:val="ListBullet"/>
      </w:pPr>
      <w:r w:rsidRPr="00A80935">
        <w:t>awareness of stakeholders, their role in the organisation, and their level of dependence on IT infrastructure</w:t>
      </w:r>
    </w:p>
    <w:p w:rsidR="00000000" w:rsidRPr="00A80935" w:rsidP="00A80935">
      <w:pPr>
        <w:pStyle w:val="ListBullet"/>
      </w:pPr>
      <w:r w:rsidRPr="00A80935">
        <w:t>capabilities of IT devices</w:t>
      </w:r>
    </w:p>
    <w:p w:rsidR="00000000" w:rsidRPr="00A80935" w:rsidP="00A80935">
      <w:pPr>
        <w:pStyle w:val="ListBullet"/>
      </w:pPr>
      <w:r w:rsidRPr="00A80935">
        <w:t>current in</w:t>
      </w:r>
      <w:r w:rsidRPr="00A80935">
        <w:t>dustry-accepted hardware and software products</w:t>
      </w:r>
    </w:p>
    <w:p w:rsidR="00000000" w:rsidRPr="00A80935" w:rsidP="00A80935">
      <w:pPr>
        <w:pStyle w:val="ListBullet"/>
      </w:pPr>
      <w:r w:rsidRPr="00A80935">
        <w:t>detailed knowledge of areas related to the organisation's services</w:t>
      </w:r>
    </w:p>
    <w:p w:rsidR="00000000" w:rsidRPr="00A80935" w:rsidP="00A80935">
      <w:pPr>
        <w:pStyle w:val="ListBullet"/>
      </w:pPr>
      <w:r w:rsidRPr="00A80935">
        <w:t>equipment that is vital in supplying business critical services:</w:t>
      </w:r>
    </w:p>
    <w:p w:rsidR="00000000" w:rsidRPr="00A80935" w:rsidP="00A80935">
      <w:pPr>
        <w:pStyle w:val="ListBullet2"/>
      </w:pPr>
      <w:r w:rsidRPr="00A80935">
        <w:t>internet file transaction security for client accounts</w:t>
      </w:r>
    </w:p>
    <w:p w:rsidR="00000000" w:rsidRPr="00A80935" w:rsidP="00A80935">
      <w:pPr>
        <w:pStyle w:val="ListBullet2"/>
      </w:pPr>
      <w:r w:rsidRPr="00A80935">
        <w:t>web server for ebusiness</w:t>
      </w:r>
    </w:p>
    <w:p w:rsidR="00000000" w:rsidRPr="00A80935" w:rsidP="00A80935">
      <w:pPr>
        <w:pStyle w:val="ListBullet"/>
      </w:pPr>
      <w:r w:rsidRPr="00A80935">
        <w:t>detailed knowledge of functionality of the IT system in supplying the essential and desirable services to the organisation</w:t>
      </w:r>
    </w:p>
    <w:p w:rsidR="00000000" w:rsidRPr="00A80935" w:rsidP="00A80935">
      <w:pPr>
        <w:pStyle w:val="ListBullet"/>
      </w:pPr>
      <w:r w:rsidRPr="00A80935">
        <w:t>quality assurance practices relating to how the service is supplied</w:t>
      </w:r>
    </w:p>
    <w:p w:rsidR="00000000" w:rsidRPr="00A80935" w:rsidP="00A80935">
      <w:pPr>
        <w:pStyle w:val="ListBullet"/>
      </w:pPr>
      <w:r w:rsidRPr="00A80935">
        <w:t>role of IT in the client's business dom</w:t>
      </w:r>
      <w:r w:rsidRPr="00A80935">
        <w:t>ain</w:t>
      </w:r>
    </w:p>
    <w:p w:rsidR="00000000" w:rsidRPr="00A80935" w:rsidP="00A80935">
      <w:pPr>
        <w:pStyle w:val="ListBullet"/>
      </w:pPr>
      <w:r w:rsidRPr="00A80935">
        <w:t>server types to provide:</w:t>
      </w:r>
    </w:p>
    <w:p w:rsidR="00000000" w:rsidRPr="00A80935" w:rsidP="00A80935">
      <w:pPr>
        <w:pStyle w:val="ListBullet2"/>
      </w:pPr>
      <w:r w:rsidRPr="00A80935">
        <w:t>application</w:t>
      </w:r>
    </w:p>
    <w:p w:rsidR="00000000" w:rsidRPr="00A80935" w:rsidP="00A80935">
      <w:pPr>
        <w:pStyle w:val="ListBullet2"/>
      </w:pPr>
      <w:r w:rsidRPr="00A80935">
        <w:t>backup</w:t>
      </w:r>
    </w:p>
    <w:p w:rsidR="00000000" w:rsidRPr="00A80935" w:rsidP="00A80935">
      <w:pPr>
        <w:pStyle w:val="ListBullet2"/>
      </w:pPr>
      <w:r w:rsidRPr="00A80935">
        <w:t>email</w:t>
      </w:r>
    </w:p>
    <w:p w:rsidR="00000000" w:rsidRPr="00A80935" w:rsidP="00A80935">
      <w:pPr>
        <w:pStyle w:val="ListBullet2"/>
      </w:pPr>
      <w:r w:rsidRPr="00A80935">
        <w:t>firewall</w:t>
      </w:r>
    </w:p>
    <w:p w:rsidR="00000000" w:rsidRPr="00A80935" w:rsidP="00A80935">
      <w:pPr>
        <w:pStyle w:val="ListBullet2"/>
      </w:pPr>
      <w:r w:rsidRPr="00A80935">
        <w:t>proxy</w:t>
      </w:r>
    </w:p>
    <w:p w:rsidR="00000000" w:rsidRPr="00A80935" w:rsidP="00A80935">
      <w:pPr>
        <w:pStyle w:val="ListBullet2"/>
      </w:pPr>
      <w:r w:rsidRPr="00A80935">
        <w:t>web.</w:t>
      </w:r>
    </w:p>
    <w:p w:rsidR="00000000" w:rsidRPr="00A80935" w:rsidP="00A80935">
      <w:pPr>
        <w:pStyle w:val="AllowPageBreak"/>
      </w:pPr>
    </w:p>
    <w:p w:rsidR="00000000" w:rsidRPr="00A80935" w:rsidP="00A80935">
      <w:pPr>
        <w:pStyle w:val="Heading1"/>
      </w:pPr>
      <w:bookmarkStart w:id="10" w:name="O_458760"/>
      <w:bookmarkEnd w:id="10"/>
      <w:r w:rsidRPr="00A80935">
        <w:t>Evidence Guide</w:t>
      </w:r>
    </w:p>
    <w:p w:rsidR="00000000" w:rsidRPr="00A80935" w:rsidP="00A80935">
      <w:pPr>
        <w:pStyle w:val="BodyText"/>
      </w:pPr>
      <w:r w:rsidRPr="00A80935">
        <w:rPr>
          <w:rStyle w:val="Emphasis"/>
        </w:rPr>
        <w:t xml:space="preserve">The evidence guide provides advice on assessment and must be read in conjunction with the performance criteria, required skills and knowledge, </w:t>
      </w:r>
      <w:r w:rsidRPr="00A80935">
        <w:rPr>
          <w:rStyle w:val="Emphasis"/>
        </w:rPr>
        <w:t>range statement and the Assessment Guidelines for the Training Package.</w:t>
      </w:r>
    </w:p>
    <w:p w:rsidR="00000000" w:rsidRPr="00A80935" w:rsidP="00A80935">
      <w:pPr>
        <w:pStyle w:val="BodyText"/>
      </w:pPr>
    </w:p>
    <w:tbl>
      <w:tblPr>
        <w:tblW w:w="0" w:type="auto"/>
        <w:tblLayout w:type="fixed"/>
        <w:tblCellMar>
          <w:left w:w="62" w:type="dxa"/>
          <w:right w:w="62" w:type="dxa"/>
        </w:tblCellMar>
        <w:tblLook w:val="0000"/>
      </w:tblPr>
      <w:tblGrid>
        <w:gridCol w:w="2556"/>
        <w:gridCol w:w="6594"/>
      </w:tblGrid>
      <w:tr w:rsidTr="00A80935">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935">
            <w:pPr>
              <w:pStyle w:val="BodyText"/>
              <w:rPr>
                <w:lang w:val="en-NZ"/>
              </w:rPr>
            </w:pPr>
            <w:r w:rsidRPr="00A80935">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935">
            <w:pPr>
              <w:pStyle w:val="BodyText"/>
              <w:rPr>
                <w:lang w:val="en-NZ"/>
              </w:rPr>
            </w:pPr>
          </w:p>
        </w:tc>
      </w:tr>
      <w:tr w:rsidTr="00A80935">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935">
            <w:pPr>
              <w:pStyle w:val="BodyText"/>
              <w:rPr>
                <w:lang w:val="en-NZ"/>
              </w:rPr>
            </w:pPr>
            <w:r w:rsidRPr="00A80935">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935" w:rsidP="00A80935">
            <w:pPr>
              <w:pStyle w:val="BodyText"/>
            </w:pPr>
            <w:r w:rsidRPr="00A80935">
              <w:t>Evidence of the ability to:</w:t>
            </w:r>
          </w:p>
          <w:p w:rsidR="00000000" w:rsidRPr="00A80935" w:rsidP="00A80935">
            <w:pPr>
              <w:pStyle w:val="ListBullet"/>
            </w:pPr>
            <w:r w:rsidRPr="00A80935">
              <w:t>establish and maintain client liaiso</w:t>
            </w:r>
            <w:r w:rsidRPr="00A80935">
              <w:t>n in an IT environment</w:t>
            </w:r>
          </w:p>
          <w:p w:rsidR="00000000" w:rsidRPr="00A80935" w:rsidP="00A80935">
            <w:pPr>
              <w:pStyle w:val="ListBullet"/>
            </w:pPr>
            <w:r w:rsidRPr="00A80935">
              <w:t>establish procedures for providing required support</w:t>
            </w:r>
          </w:p>
          <w:p w:rsidR="00000000" w:rsidRPr="00A80935" w:rsidP="00A80935">
            <w:pPr>
              <w:pStyle w:val="ListBullet"/>
            </w:pPr>
            <w:r w:rsidRPr="00A80935">
              <w:t>identify IT skill requirements and assign appropriate support personnel</w:t>
            </w:r>
          </w:p>
          <w:p w:rsidR="00000000" w:rsidP="00A80935">
            <w:pPr>
              <w:pStyle w:val="ListBullet"/>
              <w:rPr>
                <w:lang w:val="en-NZ"/>
              </w:rPr>
            </w:pPr>
            <w:r w:rsidRPr="00A80935">
              <w:t>show personal responsibility and autonomy in performing complex technical operations or organising others.</w:t>
            </w:r>
          </w:p>
        </w:tc>
      </w:tr>
      <w:tr w:rsidTr="00A80935">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935">
            <w:pPr>
              <w:pStyle w:val="BodyText"/>
              <w:rPr>
                <w:lang w:val="en-NZ"/>
              </w:rPr>
            </w:pPr>
            <w:r w:rsidRPr="00A80935">
              <w:rPr>
                <w:rStyle w:val="SpecialBold"/>
              </w:rPr>
              <w:t>C</w:t>
            </w:r>
            <w:r w:rsidRPr="00A80935">
              <w:rPr>
                <w:rStyle w:val="SpecialBold"/>
              </w:rPr>
              <w:t>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935" w:rsidP="00A80935">
            <w:pPr>
              <w:pStyle w:val="BodyText"/>
            </w:pPr>
            <w:r w:rsidRPr="00A80935">
              <w:t>Assessment must ensure access to:</w:t>
            </w:r>
          </w:p>
          <w:p w:rsidR="00000000" w:rsidRPr="00A80935" w:rsidP="00A80935">
            <w:pPr>
              <w:pStyle w:val="ListBullet"/>
            </w:pPr>
            <w:r w:rsidRPr="00A80935">
              <w:t>appropriate learning and assessment support when required</w:t>
            </w:r>
          </w:p>
          <w:p w:rsidR="00000000" w:rsidRPr="00A80935" w:rsidP="00A80935">
            <w:pPr>
              <w:pStyle w:val="ListBullet"/>
            </w:pPr>
            <w:r w:rsidRPr="00A80935">
              <w:t>modified equipment for people with special needs</w:t>
            </w:r>
          </w:p>
          <w:p w:rsidR="00000000" w:rsidRPr="00A80935" w:rsidP="00A80935">
            <w:pPr>
              <w:pStyle w:val="ListBullet"/>
            </w:pPr>
            <w:r w:rsidRPr="00A80935">
              <w:t>agreed procedures or SLAs</w:t>
            </w:r>
          </w:p>
          <w:p w:rsidR="00000000" w:rsidRPr="00A80935" w:rsidP="00A80935">
            <w:pPr>
              <w:pStyle w:val="ListBullet"/>
            </w:pPr>
            <w:r w:rsidRPr="00A80935">
              <w:t>documented support requirements</w:t>
            </w:r>
          </w:p>
          <w:p w:rsidR="00000000" w:rsidP="00A80935">
            <w:pPr>
              <w:pStyle w:val="ListBullet"/>
              <w:rPr>
                <w:lang w:val="en-NZ"/>
              </w:rPr>
            </w:pPr>
            <w:r w:rsidRPr="00A80935">
              <w:t>technical records and documentation.</w:t>
            </w:r>
          </w:p>
        </w:tc>
      </w:tr>
      <w:tr w:rsidTr="00A80935">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935">
            <w:pPr>
              <w:pStyle w:val="BodyText"/>
              <w:rPr>
                <w:lang w:val="en-NZ"/>
              </w:rPr>
            </w:pPr>
            <w:r w:rsidRPr="00A80935">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935" w:rsidP="00A80935">
            <w:pPr>
              <w:pStyle w:val="BodyText"/>
            </w:pPr>
            <w:r w:rsidRPr="00A80935">
              <w:t>A range of assessment methods should be used to assess practical skills and knowledge. The following examples are appropriate for this unit:</w:t>
            </w:r>
          </w:p>
          <w:p w:rsidR="00000000" w:rsidRPr="00A80935" w:rsidP="00A80935">
            <w:pPr>
              <w:pStyle w:val="ListBullet"/>
            </w:pPr>
            <w:r w:rsidRPr="00A80935">
              <w:t>review of:</w:t>
            </w:r>
          </w:p>
          <w:p w:rsidR="00000000" w:rsidRPr="00A80935" w:rsidP="00A80935">
            <w:pPr>
              <w:pStyle w:val="ListBullet2"/>
            </w:pPr>
            <w:r w:rsidRPr="00A80935">
              <w:t>records provided by candidate which identif</w:t>
            </w:r>
            <w:r w:rsidRPr="00A80935">
              <w:t>y stakeholders and their support requirements</w:t>
            </w:r>
          </w:p>
          <w:p w:rsidR="00000000" w:rsidRPr="00A80935" w:rsidP="00A80935">
            <w:pPr>
              <w:pStyle w:val="ListBullet2"/>
            </w:pPr>
            <w:r w:rsidRPr="00A80935">
              <w:t>support procedures or SLAs developed by the candidate</w:t>
            </w:r>
          </w:p>
          <w:p w:rsidR="00000000" w:rsidRPr="00A80935" w:rsidP="00A80935">
            <w:pPr>
              <w:pStyle w:val="ListBullet2"/>
            </w:pPr>
            <w:r w:rsidRPr="00A80935">
              <w:t>evidence of participation in developing strategic initiatives</w:t>
            </w:r>
          </w:p>
          <w:p w:rsidR="00000000" w:rsidRPr="00A80935" w:rsidP="00A80935">
            <w:pPr>
              <w:pStyle w:val="ListBullet"/>
            </w:pPr>
            <w:r w:rsidRPr="00A80935">
              <w:t xml:space="preserve">direct observation of candidate providing support and maintaining liaison using agreed </w:t>
            </w:r>
            <w:r w:rsidRPr="00A80935">
              <w:t>procedures</w:t>
            </w:r>
          </w:p>
          <w:p w:rsidR="00000000" w:rsidP="00A80935">
            <w:pPr>
              <w:pStyle w:val="ListBullet"/>
              <w:rPr>
                <w:lang w:val="en-NZ"/>
              </w:rPr>
            </w:pPr>
            <w:r w:rsidRPr="00A80935">
              <w:t>verbal or written questioning to assess candidate’s knowledge of establishing and maintaining client liaison.</w:t>
            </w:r>
          </w:p>
        </w:tc>
      </w:tr>
      <w:tr w:rsidTr="00A80935">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935">
            <w:pPr>
              <w:pStyle w:val="BodyText"/>
              <w:rPr>
                <w:lang w:val="en-NZ"/>
              </w:rPr>
            </w:pPr>
            <w:r w:rsidRPr="00A80935">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935" w:rsidP="00A80935">
            <w:pPr>
              <w:pStyle w:val="BodyText"/>
            </w:pPr>
            <w:r w:rsidRPr="00A80935">
              <w:t>Holistic assessment with other units relevant to the industry sector, workplace and job role is re</w:t>
            </w:r>
            <w:r w:rsidRPr="00A80935">
              <w:t>commended, where appropriate.</w:t>
            </w:r>
          </w:p>
          <w:p w:rsidR="00000000" w:rsidRPr="00A80935" w:rsidP="00A80935">
            <w:pPr>
              <w:pStyle w:val="BodyText"/>
            </w:pPr>
            <w:r w:rsidRPr="00A80935">
              <w:t>Assessment processes and techniques must be culturally appropriate, and suitable to the communication skill level, language, literacy and numeracy capacity of the candidate and the work being performed.</w:t>
            </w:r>
          </w:p>
          <w:p w:rsidR="00000000" w:rsidRPr="00A80935" w:rsidP="00A80935">
            <w:pPr>
              <w:pStyle w:val="BodyText"/>
            </w:pPr>
            <w:r w:rsidRPr="00A80935">
              <w:t>Indigenous people and other people from a non-English speaking background may need additional support.</w:t>
            </w:r>
          </w:p>
          <w:p w:rsidR="00000000" w:rsidRPr="00A80935" w:rsidP="00A80935">
            <w:pPr>
              <w:pStyle w:val="BodyText"/>
            </w:pPr>
            <w:r w:rsidRPr="00A80935">
              <w:t>In cases where practical assessment is used it should be combined with targeted questioning to assess required knowledge.</w:t>
            </w:r>
          </w:p>
        </w:tc>
      </w:tr>
    </w:tbl>
    <w:p w:rsidR="00000000" w:rsidRPr="00A80935" w:rsidP="00A80935">
      <w:pPr>
        <w:pStyle w:val="BodyText"/>
      </w:pPr>
    </w:p>
    <w:p w:rsidR="00000000" w:rsidRPr="00A80935" w:rsidP="00A80935">
      <w:pPr>
        <w:pStyle w:val="AllowPageBreak"/>
      </w:pPr>
    </w:p>
    <w:p w:rsidR="00000000" w:rsidRPr="00A80935" w:rsidP="00A80935">
      <w:pPr>
        <w:pStyle w:val="Heading1"/>
      </w:pPr>
      <w:bookmarkStart w:id="11" w:name="O_458761"/>
      <w:bookmarkEnd w:id="11"/>
      <w:r w:rsidRPr="00A80935">
        <w:t>Range Statem</w:t>
      </w:r>
      <w:r w:rsidRPr="00A80935">
        <w:t>ent</w:t>
      </w:r>
    </w:p>
    <w:p w:rsidR="00000000" w:rsidRPr="00A80935" w:rsidP="00A80935">
      <w:pPr>
        <w:pStyle w:val="BodyText"/>
      </w:pPr>
      <w:r w:rsidRPr="00A8093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w:t>
      </w:r>
      <w:r w:rsidRPr="00A80935">
        <w:rPr>
          <w:rStyle w:val="Emphasis"/>
        </w:rPr>
        <w:t xml:space="preserve"> conditions that may be present with training and assessment (depending on the work situation, needs of the candidate, accessibility of the item, and local industry and regional contexts) may also be included.</w:t>
      </w:r>
    </w:p>
    <w:p w:rsidR="00000000" w:rsidRPr="00A80935" w:rsidP="00A80935">
      <w:pPr>
        <w:pStyle w:val="BodyText"/>
      </w:pPr>
    </w:p>
    <w:tbl>
      <w:tblPr>
        <w:tblW w:w="0" w:type="auto"/>
        <w:tblLayout w:type="fixed"/>
        <w:tblCellMar>
          <w:left w:w="62" w:type="dxa"/>
          <w:right w:w="62" w:type="dxa"/>
        </w:tblCellMar>
        <w:tblLook w:val="0000"/>
      </w:tblPr>
      <w:tblGrid>
        <w:gridCol w:w="2553"/>
        <w:gridCol w:w="6597"/>
      </w:tblGrid>
      <w:tr w:rsidTr="00A80935">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935">
            <w:pPr>
              <w:pStyle w:val="BodyText"/>
              <w:rPr>
                <w:lang w:val="en-NZ"/>
              </w:rPr>
            </w:pPr>
            <w:r w:rsidRPr="00A80935">
              <w:rPr>
                <w:rStyle w:val="BoldandItalics"/>
              </w:rPr>
              <w:t xml:space="preserve">Stakeholders </w:t>
            </w:r>
            <w:r w:rsidRPr="00A80935">
              <w:t>may include:</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935" w:rsidP="00A80935">
            <w:pPr>
              <w:pStyle w:val="ListBullet"/>
            </w:pPr>
            <w:r w:rsidRPr="00A80935">
              <w:t>development team</w:t>
            </w:r>
          </w:p>
          <w:p w:rsidR="00000000" w:rsidRPr="00A80935" w:rsidP="00A80935">
            <w:pPr>
              <w:pStyle w:val="ListBullet"/>
            </w:pPr>
            <w:r w:rsidRPr="00A80935">
              <w:t>project team</w:t>
            </w:r>
          </w:p>
          <w:p w:rsidR="00000000" w:rsidRPr="00A80935" w:rsidP="00A80935">
            <w:pPr>
              <w:pStyle w:val="ListBullet"/>
            </w:pPr>
            <w:r w:rsidRPr="00A80935">
              <w:t>sponsor</w:t>
            </w:r>
          </w:p>
          <w:p w:rsidR="00000000" w:rsidP="00A80935">
            <w:pPr>
              <w:pStyle w:val="ListBullet"/>
              <w:rPr>
                <w:lang w:val="en-NZ"/>
              </w:rPr>
            </w:pPr>
            <w:r w:rsidRPr="00A80935">
              <w:t>user.</w:t>
            </w:r>
          </w:p>
        </w:tc>
      </w:tr>
      <w:tr w:rsidTr="00A80935">
        <w:tblPrEx>
          <w:tblW w:w="0" w:type="auto"/>
          <w:tblLayout w:type="fixed"/>
          <w:tblCellMar>
            <w:left w:w="62" w:type="dxa"/>
            <w:right w:w="62" w:type="dxa"/>
          </w:tblCellMar>
          <w:tblLook w:val="0000"/>
        </w:tblPrEx>
        <w:trPr>
          <w:trHeight w:val="293"/>
        </w:trPr>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935">
            <w:pPr>
              <w:pStyle w:val="BodyText"/>
              <w:rPr>
                <w:lang w:val="en-NZ"/>
              </w:rPr>
            </w:pPr>
            <w:r w:rsidRPr="00A80935">
              <w:rPr>
                <w:rStyle w:val="BoldandItalics"/>
              </w:rPr>
              <w:t xml:space="preserve">System </w:t>
            </w:r>
            <w:r w:rsidRPr="00A80935">
              <w:t>may include:</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935" w:rsidP="00A80935">
            <w:pPr>
              <w:pStyle w:val="ListBullet"/>
            </w:pPr>
            <w:r w:rsidRPr="00A80935">
              <w:t>application service provider (ASP)</w:t>
            </w:r>
          </w:p>
          <w:p w:rsidR="00000000" w:rsidRPr="00A80935" w:rsidP="00A80935">
            <w:pPr>
              <w:pStyle w:val="ListBullet"/>
            </w:pPr>
            <w:r w:rsidRPr="00A80935">
              <w:t>applications</w:t>
            </w:r>
          </w:p>
          <w:p w:rsidR="00000000" w:rsidRPr="00A80935" w:rsidP="00A80935">
            <w:pPr>
              <w:pStyle w:val="ListBullet"/>
            </w:pPr>
            <w:r w:rsidRPr="00A80935">
              <w:t>databases</w:t>
            </w:r>
          </w:p>
          <w:p w:rsidR="00000000" w:rsidRPr="00A80935" w:rsidP="00A80935">
            <w:pPr>
              <w:pStyle w:val="ListBullet"/>
            </w:pPr>
            <w:r w:rsidRPr="00A80935">
              <w:t>gateways</w:t>
            </w:r>
          </w:p>
          <w:p w:rsidR="00000000" w:rsidRPr="00A80935" w:rsidP="00A80935">
            <w:pPr>
              <w:pStyle w:val="ListBullet"/>
            </w:pPr>
            <w:r w:rsidRPr="00A80935">
              <w:t>internet service provider (ISP)</w:t>
            </w:r>
          </w:p>
          <w:p w:rsidR="00000000" w:rsidRPr="00A80935" w:rsidP="00A80935">
            <w:pPr>
              <w:pStyle w:val="ListBullet"/>
            </w:pPr>
            <w:r w:rsidRPr="00A80935">
              <w:t>operating systems</w:t>
            </w:r>
          </w:p>
          <w:p w:rsidR="00000000" w:rsidP="00A80935">
            <w:pPr>
              <w:pStyle w:val="ListBullet"/>
              <w:rPr>
                <w:lang w:val="en-NZ"/>
              </w:rPr>
            </w:pPr>
            <w:r w:rsidRPr="00A80935">
              <w:t>server.</w:t>
            </w:r>
          </w:p>
        </w:tc>
      </w:tr>
      <w:tr w:rsidTr="00A80935">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935">
            <w:pPr>
              <w:pStyle w:val="BodyText"/>
              <w:rPr>
                <w:lang w:val="en-NZ"/>
              </w:rPr>
            </w:pPr>
            <w:r w:rsidRPr="00A80935">
              <w:rPr>
                <w:rStyle w:val="BoldandItalics"/>
              </w:rPr>
              <w:t xml:space="preserve">Service level agreements </w:t>
            </w:r>
            <w:r w:rsidRPr="00A80935">
              <w:t>may include:</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935" w:rsidP="00A80935">
            <w:pPr>
              <w:pStyle w:val="ListBullet"/>
            </w:pPr>
            <w:r w:rsidRPr="00A80935">
              <w:t>ASPs</w:t>
            </w:r>
          </w:p>
          <w:p w:rsidR="00000000" w:rsidRPr="00A80935" w:rsidP="00A80935">
            <w:pPr>
              <w:pStyle w:val="ListBullet"/>
            </w:pPr>
            <w:r w:rsidRPr="00A80935">
              <w:t>audit of service levels</w:t>
            </w:r>
          </w:p>
          <w:p w:rsidR="00000000" w:rsidRPr="00A80935" w:rsidP="00A80935">
            <w:pPr>
              <w:pStyle w:val="ListBullet"/>
            </w:pPr>
            <w:r w:rsidRPr="00A80935">
              <w:t>business processes and requirements</w:t>
            </w:r>
          </w:p>
          <w:p w:rsidR="00000000" w:rsidRPr="00A80935" w:rsidP="00A80935">
            <w:pPr>
              <w:pStyle w:val="ListBullet"/>
            </w:pPr>
            <w:r w:rsidRPr="00A80935">
              <w:t>communications carriers</w:t>
            </w:r>
          </w:p>
          <w:p w:rsidR="00000000" w:rsidRPr="00A80935" w:rsidP="00A80935">
            <w:pPr>
              <w:pStyle w:val="ListBullet"/>
            </w:pPr>
            <w:r w:rsidRPr="00A80935">
              <w:t>infrastructure services</w:t>
            </w:r>
          </w:p>
          <w:p w:rsidR="00000000" w:rsidRPr="00A80935" w:rsidP="00A80935">
            <w:pPr>
              <w:pStyle w:val="ListBullet"/>
            </w:pPr>
            <w:r w:rsidRPr="00A80935">
              <w:t>ISPs</w:t>
            </w:r>
          </w:p>
          <w:p w:rsidR="00000000" w:rsidRPr="00A80935" w:rsidP="00A80935">
            <w:pPr>
              <w:pStyle w:val="ListBullet"/>
            </w:pPr>
            <w:r w:rsidRPr="00A80935">
              <w:t>vendor products</w:t>
            </w:r>
          </w:p>
          <w:p w:rsidR="00000000" w:rsidRPr="00A80935" w:rsidP="00A80935">
            <w:pPr>
              <w:pStyle w:val="ListBullet"/>
            </w:pPr>
            <w:r w:rsidRPr="00A80935">
              <w:t>workload and performance considerations and expectations regarding:</w:t>
            </w:r>
          </w:p>
          <w:p w:rsidR="00000000" w:rsidRPr="00A80935" w:rsidP="00A80935">
            <w:pPr>
              <w:pStyle w:val="ListBullet2"/>
            </w:pPr>
            <w:r w:rsidRPr="00A80935">
              <w:t>charge back to business units</w:t>
            </w:r>
          </w:p>
          <w:p w:rsidR="00000000" w:rsidRPr="00A80935" w:rsidP="00A80935">
            <w:pPr>
              <w:pStyle w:val="ListBullet2"/>
            </w:pPr>
            <w:r w:rsidRPr="00A80935">
              <w:t>penalties</w:t>
            </w:r>
          </w:p>
          <w:p w:rsidR="00000000" w:rsidP="00A80935">
            <w:pPr>
              <w:pStyle w:val="ListBullet2"/>
              <w:rPr>
                <w:lang w:val="en-NZ"/>
              </w:rPr>
            </w:pPr>
            <w:r w:rsidRPr="00A80935">
              <w:t>servicing.</w:t>
            </w:r>
          </w:p>
        </w:tc>
      </w:tr>
      <w:tr w:rsidTr="00A80935">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935">
            <w:pPr>
              <w:pStyle w:val="BodyText"/>
              <w:rPr>
                <w:lang w:val="en-NZ"/>
              </w:rPr>
            </w:pPr>
            <w:r w:rsidRPr="00A80935">
              <w:rPr>
                <w:rStyle w:val="BoldandItalics"/>
              </w:rPr>
              <w:t xml:space="preserve">Human resource processes </w:t>
            </w:r>
            <w:r w:rsidRPr="00A80935">
              <w:t>may include:</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935" w:rsidP="00A80935">
            <w:pPr>
              <w:pStyle w:val="ListBullet"/>
            </w:pPr>
            <w:r w:rsidRPr="00A80935">
              <w:t>checking job and person specifications</w:t>
            </w:r>
          </w:p>
          <w:p w:rsidR="00000000" w:rsidRPr="00A80935" w:rsidP="00A80935">
            <w:pPr>
              <w:pStyle w:val="ListBullet"/>
            </w:pPr>
            <w:r w:rsidRPr="00A80935">
              <w:t>observing work activities</w:t>
            </w:r>
          </w:p>
          <w:p w:rsidR="00000000" w:rsidRPr="00A80935" w:rsidP="00A80935">
            <w:pPr>
              <w:pStyle w:val="ListBullet"/>
            </w:pPr>
            <w:r w:rsidRPr="00A80935">
              <w:t>professional recommendations or referrals</w:t>
            </w:r>
          </w:p>
          <w:p w:rsidR="00000000" w:rsidP="00A80935">
            <w:pPr>
              <w:pStyle w:val="ListBullet"/>
              <w:rPr>
                <w:lang w:val="en-NZ"/>
              </w:rPr>
            </w:pPr>
            <w:r w:rsidRPr="00A80935">
              <w:t>reviewing performance reports.</w:t>
            </w:r>
          </w:p>
        </w:tc>
      </w:tr>
      <w:tr w:rsidTr="00A80935">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935">
            <w:pPr>
              <w:pStyle w:val="BodyText"/>
              <w:rPr>
                <w:lang w:val="en-NZ"/>
              </w:rPr>
            </w:pPr>
            <w:r w:rsidRPr="00A80935">
              <w:rPr>
                <w:rStyle w:val="BoldandItalics"/>
              </w:rPr>
              <w:t xml:space="preserve">Appropriate person </w:t>
            </w:r>
            <w:r w:rsidRPr="00A80935">
              <w:t>may include:</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935" w:rsidP="00A80935">
            <w:pPr>
              <w:pStyle w:val="ListBullet"/>
            </w:pPr>
            <w:r w:rsidRPr="00A80935">
              <w:t>authorised business representative</w:t>
            </w:r>
          </w:p>
          <w:p w:rsidR="00000000" w:rsidRPr="00A80935" w:rsidP="00A80935">
            <w:pPr>
              <w:pStyle w:val="ListBullet"/>
            </w:pPr>
            <w:r w:rsidRPr="00A80935">
              <w:t>client</w:t>
            </w:r>
          </w:p>
          <w:p w:rsidR="00000000" w:rsidRPr="00A80935" w:rsidP="00A80935">
            <w:pPr>
              <w:pStyle w:val="ListBullet"/>
            </w:pPr>
            <w:r w:rsidRPr="00A80935">
              <w:t>project manager</w:t>
            </w:r>
          </w:p>
          <w:p w:rsidR="00000000" w:rsidRPr="00A80935" w:rsidP="00A80935">
            <w:pPr>
              <w:pStyle w:val="ListBullet"/>
            </w:pPr>
            <w:r w:rsidRPr="00A80935">
              <w:t>supervisor.</w:t>
            </w:r>
          </w:p>
        </w:tc>
      </w:tr>
    </w:tbl>
    <w:p w:rsidR="00000000" w:rsidRPr="00A80935" w:rsidP="00A80935">
      <w:pPr>
        <w:pStyle w:val="BodyText"/>
      </w:pPr>
    </w:p>
    <w:p w:rsidR="00000000" w:rsidRPr="00A80935" w:rsidP="00A80935">
      <w:pPr>
        <w:pStyle w:val="AllowPageBreak"/>
      </w:pPr>
    </w:p>
    <w:p w:rsidR="00000000" w:rsidRPr="00A80935" w:rsidP="00A80935">
      <w:pPr>
        <w:pStyle w:val="Heading1"/>
      </w:pPr>
      <w:bookmarkStart w:id="12" w:name="O_458762"/>
      <w:bookmarkEnd w:id="12"/>
      <w:r w:rsidRPr="00A80935">
        <w:t>Unit Sector(s)</w:t>
      </w:r>
    </w:p>
    <w:p w:rsidR="00000000" w:rsidRPr="00A80935" w:rsidP="00A80935">
      <w:pPr>
        <w:pStyle w:val="BodyText"/>
      </w:pPr>
      <w:r w:rsidRPr="00A80935">
        <w:t>Systems administration and support</w:t>
      </w:r>
    </w:p>
    <w:p w:rsidR="00000000" w:rsidRPr="00A80935" w:rsidP="00A80935"/>
    <w:sectPr w:rsidSect="00A809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4E19" w:rsidP="00184E1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E19" w:rsidP="00A809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84E19" w:rsidP="00A809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4E19" w:rsidP="00A809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35" w:rsidRPr="00184E19" w:rsidP="00184E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E19" w:rsidP="00A80935">
    <w:pPr>
      <w:pStyle w:val="Header"/>
      <w:framePr w:wrap="around"/>
    </w:pPr>
    <w:r>
      <w:fldChar w:fldCharType="begin"/>
    </w:r>
    <w:r>
      <w:instrText xml:space="preserve"> TITLE   \* MERGEFORMAT </w:instrText>
    </w:r>
    <w:r>
      <w:fldChar w:fldCharType="separate"/>
    </w:r>
    <w:r>
      <w:t>ICASAS502A Establish and maintain client user liaison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84E19" w:rsidP="00A809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A2DC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1EFA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A472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9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0935"/>
    <w:pPr>
      <w:spacing w:before="360" w:after="60"/>
      <w:outlineLvl w:val="0"/>
    </w:pPr>
    <w:rPr>
      <w:sz w:val="32"/>
    </w:rPr>
  </w:style>
  <w:style w:type="paragraph" w:styleId="Heading2">
    <w:name w:val="heading 2"/>
    <w:basedOn w:val="HeadingBase"/>
    <w:next w:val="BodyText"/>
    <w:link w:val="Heading2Char"/>
    <w:qFormat/>
    <w:rsid w:val="00A80935"/>
    <w:pPr>
      <w:keepLines/>
      <w:spacing w:before="240" w:after="120"/>
      <w:outlineLvl w:val="1"/>
    </w:pPr>
    <w:rPr>
      <w:sz w:val="28"/>
      <w:szCs w:val="40"/>
    </w:rPr>
  </w:style>
  <w:style w:type="paragraph" w:styleId="Heading3">
    <w:name w:val="heading 3"/>
    <w:basedOn w:val="HeadingBase"/>
    <w:next w:val="BodyText"/>
    <w:link w:val="Heading3Char"/>
    <w:qFormat/>
    <w:rsid w:val="00A80935"/>
    <w:pPr>
      <w:spacing w:before="180" w:after="120"/>
      <w:outlineLvl w:val="2"/>
    </w:pPr>
    <w:rPr>
      <w:spacing w:val="-10"/>
      <w:kern w:val="32"/>
    </w:rPr>
  </w:style>
  <w:style w:type="paragraph" w:styleId="Heading4">
    <w:name w:val="heading 4"/>
    <w:basedOn w:val="HeadingBase"/>
    <w:next w:val="BodyText"/>
    <w:link w:val="Heading4Char"/>
    <w:qFormat/>
    <w:rsid w:val="00A80935"/>
    <w:pPr>
      <w:spacing w:before="160" w:after="120"/>
      <w:outlineLvl w:val="3"/>
    </w:pPr>
    <w:rPr>
      <w:sz w:val="22"/>
    </w:rPr>
  </w:style>
  <w:style w:type="paragraph" w:styleId="Heading5">
    <w:name w:val="heading 5"/>
    <w:basedOn w:val="HeadingBase"/>
    <w:next w:val="Normal"/>
    <w:link w:val="Heading5Char"/>
    <w:qFormat/>
    <w:rsid w:val="00A80935"/>
    <w:pPr>
      <w:spacing w:before="80"/>
      <w:outlineLvl w:val="4"/>
    </w:pPr>
    <w:rPr>
      <w:color w:val="918585"/>
      <w:sz w:val="20"/>
    </w:rPr>
  </w:style>
  <w:style w:type="paragraph" w:styleId="Heading6">
    <w:name w:val="heading 6"/>
    <w:basedOn w:val="HeadingBase"/>
    <w:next w:val="Normal"/>
    <w:link w:val="Heading6Char"/>
    <w:qFormat/>
    <w:rsid w:val="00A80935"/>
    <w:pPr>
      <w:spacing w:before="60"/>
      <w:outlineLvl w:val="5"/>
    </w:pPr>
    <w:rPr>
      <w:color w:val="918585"/>
      <w:sz w:val="20"/>
    </w:rPr>
  </w:style>
  <w:style w:type="paragraph" w:styleId="Heading7">
    <w:name w:val="heading 7"/>
    <w:basedOn w:val="Normal"/>
    <w:next w:val="Normal"/>
    <w:link w:val="Heading7Char"/>
    <w:qFormat/>
    <w:rsid w:val="00A80935"/>
    <w:pPr>
      <w:ind w:left="720"/>
      <w:outlineLvl w:val="6"/>
    </w:pPr>
    <w:rPr>
      <w:i/>
    </w:rPr>
  </w:style>
  <w:style w:type="paragraph" w:styleId="Heading8">
    <w:name w:val="heading 8"/>
    <w:basedOn w:val="Normal"/>
    <w:next w:val="Normal"/>
    <w:link w:val="Heading8Char"/>
    <w:qFormat/>
    <w:rsid w:val="00A80935"/>
    <w:pPr>
      <w:ind w:left="720"/>
      <w:outlineLvl w:val="7"/>
    </w:pPr>
    <w:rPr>
      <w:i/>
    </w:rPr>
  </w:style>
  <w:style w:type="paragraph" w:styleId="Heading9">
    <w:name w:val="heading 9"/>
    <w:basedOn w:val="Normal"/>
    <w:next w:val="Normal"/>
    <w:link w:val="Heading9Char"/>
    <w:qFormat/>
    <w:rsid w:val="00A80935"/>
    <w:pPr>
      <w:ind w:left="720"/>
      <w:outlineLvl w:val="8"/>
    </w:pPr>
    <w:rPr>
      <w:i/>
    </w:rPr>
  </w:style>
  <w:style w:type="character" w:default="1" w:styleId="DefaultParagraphFont">
    <w:name w:val="Default Paragraph Font"/>
    <w:uiPriority w:val="1"/>
    <w:unhideWhenUsed/>
    <w:rsid w:val="00A809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935"/>
  </w:style>
  <w:style w:type="character" w:customStyle="1" w:styleId="Heading1Char">
    <w:name w:val="Heading 1 Char"/>
    <w:basedOn w:val="DefaultParagraphFont"/>
    <w:link w:val="Heading1"/>
    <w:rsid w:val="00A80935"/>
    <w:rPr>
      <w:rFonts w:ascii="Times New Roman" w:eastAsia="Times New Roman" w:hAnsi="Times New Roman" w:cs="Times New Roman"/>
      <w:b/>
      <w:sz w:val="32"/>
      <w:szCs w:val="20"/>
      <w:lang w:eastAsia="en-US"/>
    </w:rPr>
  </w:style>
  <w:style w:type="paragraph" w:styleId="BodyText">
    <w:name w:val="Body Text"/>
    <w:basedOn w:val="Normal"/>
    <w:link w:val="BodyTextChar"/>
    <w:rsid w:val="00A809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0935"/>
    <w:rPr>
      <w:rFonts w:ascii="Times New Roman" w:eastAsia="Times New Roman" w:hAnsi="Times New Roman" w:cs="Times New Roman"/>
      <w:sz w:val="24"/>
      <w:lang w:eastAsia="en-US"/>
    </w:rPr>
  </w:style>
  <w:style w:type="paragraph" w:styleId="Footer">
    <w:name w:val="footer"/>
    <w:basedOn w:val="Normal"/>
    <w:link w:val="FooterChar"/>
    <w:rsid w:val="00A809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935"/>
    <w:rPr>
      <w:rFonts w:ascii="Times New Roman" w:eastAsia="Times New Roman" w:hAnsi="Times New Roman" w:cs="Times New Roman"/>
      <w:sz w:val="16"/>
      <w:lang w:eastAsia="en-US"/>
    </w:rPr>
  </w:style>
  <w:style w:type="paragraph" w:styleId="ListBullet">
    <w:name w:val="List Bullet"/>
    <w:basedOn w:val="List"/>
    <w:rsid w:val="00A80935"/>
    <w:pPr>
      <w:numPr>
        <w:numId w:val="13"/>
      </w:numPr>
      <w:tabs>
        <w:tab w:val="clear" w:pos="340"/>
      </w:tabs>
      <w:spacing w:before="40" w:after="40"/>
    </w:pPr>
  </w:style>
  <w:style w:type="character" w:customStyle="1" w:styleId="SpecialBold">
    <w:name w:val="Special Bold"/>
    <w:basedOn w:val="DefaultParagraphFont"/>
    <w:rsid w:val="00A80935"/>
    <w:rPr>
      <w:b/>
      <w:spacing w:val="0"/>
    </w:rPr>
  </w:style>
  <w:style w:type="paragraph" w:styleId="ListBullet2">
    <w:name w:val="List Bullet 2"/>
    <w:basedOn w:val="List2"/>
    <w:rsid w:val="00A80935"/>
    <w:pPr>
      <w:numPr>
        <w:numId w:val="14"/>
      </w:numPr>
      <w:tabs>
        <w:tab w:val="clear" w:pos="680"/>
      </w:tabs>
    </w:pPr>
  </w:style>
  <w:style w:type="character" w:styleId="Emphasis">
    <w:name w:val="Emphasis"/>
    <w:basedOn w:val="DefaultParagraphFont"/>
    <w:qFormat/>
    <w:rsid w:val="00A80935"/>
    <w:rPr>
      <w:i/>
    </w:rPr>
  </w:style>
  <w:style w:type="paragraph" w:customStyle="1" w:styleId="SuperHeading">
    <w:name w:val="SuperHeading"/>
    <w:basedOn w:val="Normal"/>
    <w:rsid w:val="00A80935"/>
    <w:pPr>
      <w:spacing w:before="240" w:after="120"/>
      <w:outlineLvl w:val="0"/>
    </w:pPr>
    <w:rPr>
      <w:rFonts w:ascii="Times New Roman" w:hAnsi="Times New Roman"/>
      <w:b/>
      <w:sz w:val="28"/>
    </w:rPr>
  </w:style>
  <w:style w:type="paragraph" w:customStyle="1" w:styleId="AllowPageBreak">
    <w:name w:val="AllowPageBreak"/>
    <w:rsid w:val="00A809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0935"/>
    <w:rPr>
      <w:b/>
      <w:i/>
      <w:u w:val="none"/>
    </w:rPr>
  </w:style>
  <w:style w:type="character" w:customStyle="1" w:styleId="Heading2Char">
    <w:name w:val="Heading 2 Char"/>
    <w:basedOn w:val="DefaultParagraphFont"/>
    <w:link w:val="Heading2"/>
    <w:rsid w:val="00A809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9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9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9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9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9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09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0935"/>
    <w:rPr>
      <w:rFonts w:ascii="Courier New" w:eastAsia="Times New Roman" w:hAnsi="Courier New" w:cs="Times New Roman"/>
      <w:i/>
      <w:szCs w:val="20"/>
      <w:lang w:eastAsia="en-US"/>
    </w:rPr>
  </w:style>
  <w:style w:type="paragraph" w:customStyle="1" w:styleId="HeadingBase">
    <w:name w:val="Heading Base"/>
    <w:rsid w:val="00A809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935"/>
    <w:pPr>
      <w:tabs>
        <w:tab w:val="right" w:leader="dot" w:pos="9072"/>
      </w:tabs>
      <w:ind w:left="567"/>
    </w:pPr>
    <w:rPr>
      <w:szCs w:val="22"/>
    </w:rPr>
  </w:style>
  <w:style w:type="paragraph" w:customStyle="1" w:styleId="TOCBase">
    <w:name w:val="TOC Base"/>
    <w:rsid w:val="00A809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935"/>
    <w:pPr>
      <w:tabs>
        <w:tab w:val="right" w:leader="dot" w:pos="9072"/>
      </w:tabs>
      <w:spacing w:before="40" w:after="40"/>
      <w:ind w:left="284"/>
    </w:pPr>
    <w:rPr>
      <w:rFonts w:ascii="Times New Roman" w:hAnsi="Times New Roman"/>
    </w:rPr>
  </w:style>
  <w:style w:type="paragraph" w:styleId="TOC1">
    <w:name w:val="toc 1"/>
    <w:basedOn w:val="TOCBase"/>
    <w:next w:val="Normal"/>
    <w:rsid w:val="00A809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0935"/>
    <w:pPr>
      <w:spacing w:before="5040"/>
      <w:jc w:val="center"/>
    </w:pPr>
    <w:rPr>
      <w:sz w:val="48"/>
      <w:szCs w:val="72"/>
      <w:lang w:val="en-US"/>
    </w:rPr>
  </w:style>
  <w:style w:type="character" w:customStyle="1" w:styleId="TitleChar">
    <w:name w:val="Title Char"/>
    <w:basedOn w:val="DefaultParagraphFont"/>
    <w:link w:val="Title"/>
    <w:rsid w:val="00A809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935"/>
    <w:pPr>
      <w:tabs>
        <w:tab w:val="left" w:pos="3600"/>
        <w:tab w:val="left" w:pos="3958"/>
      </w:tabs>
    </w:pPr>
  </w:style>
  <w:style w:type="paragraph" w:styleId="List">
    <w:name w:val="List"/>
    <w:basedOn w:val="BodyText"/>
    <w:next w:val="BodyText"/>
    <w:rsid w:val="00A80935"/>
    <w:pPr>
      <w:tabs>
        <w:tab w:val="left" w:pos="340"/>
      </w:tabs>
      <w:spacing w:before="60" w:after="60"/>
      <w:ind w:left="340" w:hanging="340"/>
    </w:pPr>
  </w:style>
  <w:style w:type="paragraph" w:customStyle="1" w:styleId="Note">
    <w:name w:val="Note"/>
    <w:basedOn w:val="BodyText"/>
    <w:rsid w:val="00A809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935"/>
    <w:pPr>
      <w:framePr w:wrap="auto" w:hAnchor="text" w:y="6049"/>
    </w:pPr>
    <w:rPr>
      <w:color w:val="000000"/>
      <w:sz w:val="40"/>
    </w:rPr>
  </w:style>
  <w:style w:type="paragraph" w:customStyle="1" w:styleId="TOCTitle">
    <w:name w:val="TOCTitle"/>
    <w:basedOn w:val="Heading1"/>
    <w:rsid w:val="00A80935"/>
    <w:pPr>
      <w:spacing w:after="240"/>
      <w:jc w:val="center"/>
      <w:outlineLvl w:val="9"/>
    </w:pPr>
    <w:rPr>
      <w:caps/>
    </w:rPr>
  </w:style>
  <w:style w:type="paragraph" w:customStyle="1" w:styleId="Version">
    <w:name w:val="Version"/>
    <w:rsid w:val="00A809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0935"/>
    <w:pPr>
      <w:keepNext w:val="0"/>
      <w:tabs>
        <w:tab w:val="right" w:pos="4176"/>
      </w:tabs>
      <w:ind w:left="198" w:hanging="198"/>
    </w:pPr>
    <w:rPr>
      <w:rFonts w:ascii="Garamond" w:hAnsi="Garamond"/>
    </w:rPr>
  </w:style>
  <w:style w:type="paragraph" w:styleId="IndexHeading">
    <w:name w:val="index heading"/>
    <w:basedOn w:val="Normal"/>
    <w:next w:val="Index1"/>
    <w:semiHidden/>
    <w:rsid w:val="00A80935"/>
    <w:pPr>
      <w:spacing w:before="120" w:after="120"/>
    </w:pPr>
    <w:rPr>
      <w:rFonts w:ascii="Arial" w:hAnsi="Arial"/>
      <w:b/>
      <w:color w:val="918585"/>
      <w:sz w:val="24"/>
    </w:rPr>
  </w:style>
  <w:style w:type="paragraph" w:styleId="Header">
    <w:name w:val="header"/>
    <w:basedOn w:val="Normal"/>
    <w:link w:val="HeaderChar"/>
    <w:rsid w:val="00A809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935"/>
    <w:rPr>
      <w:rFonts w:ascii="Times New Roman" w:eastAsia="Times New Roman" w:hAnsi="Times New Roman" w:cs="Times New Roman"/>
      <w:sz w:val="16"/>
      <w:szCs w:val="20"/>
      <w:lang w:val="en-GB" w:eastAsia="en-US"/>
    </w:rPr>
  </w:style>
  <w:style w:type="paragraph" w:customStyle="1" w:styleId="Chapter">
    <w:name w:val="Chapter"/>
    <w:basedOn w:val="Normal"/>
    <w:rsid w:val="00A80935"/>
    <w:pPr>
      <w:spacing w:before="240"/>
    </w:pPr>
    <w:rPr>
      <w:rFonts w:ascii="Times New Roman" w:hAnsi="Times New Roman"/>
      <w:smallCaps/>
      <w:spacing w:val="80"/>
      <w:sz w:val="28"/>
    </w:rPr>
  </w:style>
  <w:style w:type="paragraph" w:customStyle="1" w:styleId="InChapter">
    <w:name w:val="InChapter"/>
    <w:basedOn w:val="Heading3"/>
    <w:rsid w:val="00A80935"/>
    <w:pPr>
      <w:spacing w:after="240"/>
      <w:outlineLvl w:val="9"/>
    </w:pPr>
    <w:rPr>
      <w:noProof/>
    </w:rPr>
  </w:style>
  <w:style w:type="paragraph" w:styleId="Index2">
    <w:name w:val="index 2"/>
    <w:basedOn w:val="Normal"/>
    <w:next w:val="Normal"/>
    <w:semiHidden/>
    <w:rsid w:val="00A80935"/>
    <w:pPr>
      <w:tabs>
        <w:tab w:val="right" w:pos="4176"/>
      </w:tabs>
      <w:ind w:left="568" w:hanging="284"/>
    </w:pPr>
    <w:rPr>
      <w:rFonts w:ascii="Garamond" w:hAnsi="Garamond"/>
    </w:rPr>
  </w:style>
  <w:style w:type="paragraph" w:customStyle="1" w:styleId="Byline">
    <w:name w:val="Byline"/>
    <w:rsid w:val="00A809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935"/>
    <w:pPr>
      <w:tabs>
        <w:tab w:val="clear" w:pos="3600"/>
        <w:tab w:val="clear" w:pos="3958"/>
      </w:tabs>
      <w:jc w:val="right"/>
    </w:pPr>
  </w:style>
  <w:style w:type="paragraph" w:styleId="Caption">
    <w:name w:val="caption"/>
    <w:basedOn w:val="BodyText"/>
    <w:next w:val="Normal"/>
    <w:qFormat/>
    <w:rsid w:val="00A80935"/>
    <w:pPr>
      <w:framePr w:w="2268" w:hSpace="181" w:vSpace="181" w:wrap="around" w:vAnchor="text" w:hAnchor="page" w:x="1135" w:y="285" w:anchorLock="1"/>
    </w:pPr>
    <w:rPr>
      <w:i/>
    </w:rPr>
  </w:style>
  <w:style w:type="paragraph" w:customStyle="1" w:styleId="MiniTOCTitle">
    <w:name w:val="MiniTOCTitle"/>
    <w:basedOn w:val="Heading4"/>
    <w:rsid w:val="00A80935"/>
    <w:pPr>
      <w:spacing w:before="240"/>
      <w:outlineLvl w:val="9"/>
    </w:pPr>
    <w:rPr>
      <w:noProof/>
      <w:sz w:val="24"/>
    </w:rPr>
  </w:style>
  <w:style w:type="paragraph" w:customStyle="1" w:styleId="MiniTOCItem">
    <w:name w:val="MiniTOCItem"/>
    <w:basedOn w:val="ListBullet"/>
    <w:rsid w:val="00A80935"/>
    <w:pPr>
      <w:numPr>
        <w:numId w:val="0"/>
      </w:numPr>
      <w:tabs>
        <w:tab w:val="right" w:leader="dot" w:pos="6521"/>
      </w:tabs>
      <w:spacing w:before="0" w:after="0"/>
    </w:pPr>
  </w:style>
  <w:style w:type="paragraph" w:customStyle="1" w:styleId="TOFTitle">
    <w:name w:val="TOFTitle"/>
    <w:basedOn w:val="TOCTitle"/>
    <w:rsid w:val="00A80935"/>
  </w:style>
  <w:style w:type="paragraph" w:styleId="TableofFigures">
    <w:name w:val="table of figures"/>
    <w:basedOn w:val="Normal"/>
    <w:next w:val="Normal"/>
    <w:semiHidden/>
    <w:rsid w:val="00A80935"/>
    <w:pPr>
      <w:tabs>
        <w:tab w:val="right" w:leader="dot" w:pos="9072"/>
      </w:tabs>
      <w:ind w:left="970" w:hanging="403"/>
    </w:pPr>
    <w:rPr>
      <w:rFonts w:ascii="Times New Roman" w:hAnsi="Times New Roman"/>
      <w:b/>
    </w:rPr>
  </w:style>
  <w:style w:type="paragraph" w:styleId="ListNumber">
    <w:name w:val="List Number"/>
    <w:basedOn w:val="List"/>
    <w:rsid w:val="00A80935"/>
    <w:pPr>
      <w:numPr>
        <w:numId w:val="11"/>
      </w:numPr>
    </w:pPr>
  </w:style>
  <w:style w:type="character" w:customStyle="1" w:styleId="WingdingSymbols">
    <w:name w:val="Wingding Symbols"/>
    <w:rsid w:val="00A80935"/>
    <w:rPr>
      <w:rFonts w:ascii="Wingdings" w:hAnsi="Wingdings"/>
    </w:rPr>
  </w:style>
  <w:style w:type="paragraph" w:customStyle="1" w:styleId="TableHeading">
    <w:name w:val="Table Heading"/>
    <w:basedOn w:val="HeadingBase"/>
    <w:rsid w:val="00A80935"/>
    <w:pPr>
      <w:keepLines/>
      <w:pBdr>
        <w:bottom w:val="single" w:sz="6" w:space="1" w:color="918585"/>
      </w:pBdr>
      <w:spacing w:before="240"/>
    </w:pPr>
  </w:style>
  <w:style w:type="character" w:customStyle="1" w:styleId="HotSpot">
    <w:name w:val="HotSpot"/>
    <w:rsid w:val="00A80935"/>
    <w:rPr>
      <w:color w:val="0033CC"/>
      <w:u w:val="none"/>
    </w:rPr>
  </w:style>
  <w:style w:type="paragraph" w:customStyle="1" w:styleId="BodyTextRight">
    <w:name w:val="Body Text Right"/>
    <w:basedOn w:val="BodyText"/>
    <w:rsid w:val="00A80935"/>
    <w:pPr>
      <w:spacing w:before="0" w:after="0"/>
      <w:jc w:val="right"/>
    </w:pPr>
  </w:style>
  <w:style w:type="paragraph" w:styleId="Index3">
    <w:name w:val="index 3"/>
    <w:basedOn w:val="ListNumber2"/>
    <w:next w:val="Normal"/>
    <w:semiHidden/>
    <w:rsid w:val="00A80935"/>
    <w:pPr>
      <w:numPr>
        <w:numId w:val="0"/>
      </w:numPr>
      <w:tabs>
        <w:tab w:val="right" w:leader="dot" w:pos="4176"/>
      </w:tabs>
    </w:pPr>
  </w:style>
  <w:style w:type="paragraph" w:styleId="ListNumber2">
    <w:name w:val="List Number 2"/>
    <w:basedOn w:val="List2"/>
    <w:rsid w:val="00A80935"/>
    <w:pPr>
      <w:numPr>
        <w:numId w:val="10"/>
      </w:numPr>
      <w:tabs>
        <w:tab w:val="clear" w:pos="1060"/>
      </w:tabs>
    </w:pPr>
  </w:style>
  <w:style w:type="paragraph" w:customStyle="1" w:styleId="MarginNote">
    <w:name w:val="Margin Note"/>
    <w:basedOn w:val="BodyText"/>
    <w:rsid w:val="00A809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9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9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0935"/>
    <w:rPr>
      <w:sz w:val="32"/>
    </w:rPr>
  </w:style>
  <w:style w:type="paragraph" w:customStyle="1" w:styleId="HeadingProcedure">
    <w:name w:val="Heading Procedure"/>
    <w:basedOn w:val="HeadingBase"/>
    <w:next w:val="Normal"/>
    <w:rsid w:val="00A80935"/>
    <w:pPr>
      <w:tabs>
        <w:tab w:val="left" w:pos="0"/>
      </w:tabs>
      <w:spacing w:before="120" w:after="60"/>
    </w:pPr>
    <w:rPr>
      <w:i/>
      <w:color w:val="918585"/>
      <w:sz w:val="22"/>
    </w:rPr>
  </w:style>
  <w:style w:type="paragraph" w:customStyle="1" w:styleId="TableBodyText">
    <w:name w:val="Table Body Text"/>
    <w:basedOn w:val="BodyText"/>
    <w:rsid w:val="00A80935"/>
    <w:pPr>
      <w:spacing w:before="60" w:after="60"/>
    </w:pPr>
  </w:style>
  <w:style w:type="paragraph" w:styleId="ListContinue">
    <w:name w:val="List Continue"/>
    <w:basedOn w:val="List"/>
    <w:rsid w:val="00A80935"/>
    <w:pPr>
      <w:ind w:firstLine="0"/>
    </w:pPr>
  </w:style>
  <w:style w:type="paragraph" w:customStyle="1" w:styleId="ListNote">
    <w:name w:val="List Note"/>
    <w:basedOn w:val="List"/>
    <w:rsid w:val="00A80935"/>
    <w:pPr>
      <w:pBdr>
        <w:top w:val="single" w:sz="6" w:space="2" w:color="918585"/>
        <w:bottom w:val="single" w:sz="6" w:space="2" w:color="918585"/>
      </w:pBdr>
      <w:tabs>
        <w:tab w:val="left" w:pos="1021"/>
      </w:tabs>
      <w:ind w:firstLine="0"/>
    </w:pPr>
  </w:style>
  <w:style w:type="paragraph" w:customStyle="1" w:styleId="Warning">
    <w:name w:val="Warning"/>
    <w:basedOn w:val="BodyText"/>
    <w:rsid w:val="00A80935"/>
    <w:pPr>
      <w:shd w:val="clear" w:color="auto" w:fill="D9D9D9"/>
      <w:tabs>
        <w:tab w:val="left" w:pos="992"/>
      </w:tabs>
      <w:ind w:left="119" w:right="119"/>
    </w:pPr>
    <w:rPr>
      <w:sz w:val="20"/>
    </w:rPr>
  </w:style>
  <w:style w:type="paragraph" w:customStyle="1" w:styleId="MarginIcons">
    <w:name w:val="Margin Icons"/>
    <w:basedOn w:val="BodyText"/>
    <w:rsid w:val="00A809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935"/>
    <w:rPr>
      <w:rFonts w:ascii="Courier New" w:hAnsi="Courier New"/>
    </w:rPr>
  </w:style>
  <w:style w:type="paragraph" w:customStyle="1" w:styleId="NoteBullet">
    <w:name w:val="Note Bullet"/>
    <w:basedOn w:val="Note"/>
    <w:rsid w:val="00A80935"/>
    <w:pPr>
      <w:tabs>
        <w:tab w:val="clear" w:pos="680"/>
      </w:tabs>
      <w:spacing w:before="60" w:after="60"/>
    </w:pPr>
  </w:style>
  <w:style w:type="paragraph" w:customStyle="1" w:styleId="SubHeading2">
    <w:name w:val="SubHeading2"/>
    <w:basedOn w:val="HeadingBase"/>
    <w:rsid w:val="00A80935"/>
    <w:pPr>
      <w:spacing w:before="240" w:after="60"/>
    </w:pPr>
    <w:rPr>
      <w:sz w:val="20"/>
    </w:rPr>
  </w:style>
  <w:style w:type="paragraph" w:customStyle="1" w:styleId="SubHeading1">
    <w:name w:val="SubHeading1"/>
    <w:basedOn w:val="HeadingBase"/>
    <w:rsid w:val="00A80935"/>
    <w:pPr>
      <w:spacing w:before="240" w:after="60"/>
    </w:pPr>
    <w:rPr>
      <w:color w:val="918585"/>
      <w:sz w:val="22"/>
    </w:rPr>
  </w:style>
  <w:style w:type="paragraph" w:customStyle="1" w:styleId="SideHeading">
    <w:name w:val="Side Heading"/>
    <w:basedOn w:val="HeadingBase"/>
    <w:rsid w:val="00A809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935"/>
    <w:pPr>
      <w:numPr>
        <w:numId w:val="12"/>
      </w:numPr>
    </w:pPr>
  </w:style>
  <w:style w:type="paragraph" w:styleId="PlainText">
    <w:name w:val="Plain Text"/>
    <w:basedOn w:val="Normal"/>
    <w:link w:val="PlainTextChar"/>
    <w:rsid w:val="00A80935"/>
    <w:rPr>
      <w:sz w:val="20"/>
    </w:rPr>
  </w:style>
  <w:style w:type="character" w:customStyle="1" w:styleId="PlainTextChar">
    <w:name w:val="Plain Text Char"/>
    <w:basedOn w:val="DefaultParagraphFont"/>
    <w:link w:val="PlainText"/>
    <w:rsid w:val="00A80935"/>
    <w:rPr>
      <w:rFonts w:ascii="Courier New" w:eastAsia="Times New Roman" w:hAnsi="Courier New" w:cs="Times New Roman"/>
      <w:sz w:val="20"/>
      <w:szCs w:val="20"/>
      <w:lang w:eastAsia="en-US"/>
    </w:rPr>
  </w:style>
  <w:style w:type="character" w:customStyle="1" w:styleId="MenuOption">
    <w:name w:val="Menu Option"/>
    <w:basedOn w:val="DefaultParagraphFont"/>
    <w:rsid w:val="00A80935"/>
    <w:rPr>
      <w:b/>
      <w:smallCaps/>
    </w:rPr>
  </w:style>
  <w:style w:type="paragraph" w:customStyle="1" w:styleId="TableListNumber">
    <w:name w:val="Table List Number"/>
    <w:basedOn w:val="ListNumber"/>
    <w:rsid w:val="00A80935"/>
    <w:pPr>
      <w:numPr>
        <w:numId w:val="0"/>
      </w:numPr>
    </w:pPr>
  </w:style>
  <w:style w:type="paragraph" w:styleId="TOC4">
    <w:name w:val="toc 4"/>
    <w:basedOn w:val="TOCBase"/>
    <w:next w:val="Normal"/>
    <w:semiHidden/>
    <w:rsid w:val="00A80935"/>
    <w:pPr>
      <w:tabs>
        <w:tab w:val="right" w:leader="dot" w:pos="9071"/>
      </w:tabs>
      <w:ind w:left="1701"/>
    </w:pPr>
  </w:style>
  <w:style w:type="paragraph" w:customStyle="1" w:styleId="ListAlpha">
    <w:name w:val="List Alpha"/>
    <w:basedOn w:val="List"/>
    <w:rsid w:val="00A80935"/>
    <w:pPr>
      <w:numPr>
        <w:numId w:val="9"/>
      </w:numPr>
    </w:pPr>
  </w:style>
  <w:style w:type="paragraph" w:customStyle="1" w:styleId="ListAlpha2">
    <w:name w:val="List Alpha 2"/>
    <w:basedOn w:val="List2"/>
    <w:rsid w:val="00A80935"/>
    <w:pPr>
      <w:numPr>
        <w:numId w:val="8"/>
      </w:numPr>
    </w:pPr>
  </w:style>
  <w:style w:type="paragraph" w:styleId="List2">
    <w:name w:val="List 2"/>
    <w:basedOn w:val="BodyText"/>
    <w:rsid w:val="00A80935"/>
    <w:pPr>
      <w:tabs>
        <w:tab w:val="left" w:pos="680"/>
      </w:tabs>
      <w:spacing w:before="60" w:after="60"/>
      <w:ind w:left="680" w:hanging="340"/>
    </w:pPr>
  </w:style>
  <w:style w:type="paragraph" w:styleId="List3">
    <w:name w:val="List 3"/>
    <w:basedOn w:val="BodyText"/>
    <w:rsid w:val="00A80935"/>
    <w:pPr>
      <w:tabs>
        <w:tab w:val="left" w:pos="1021"/>
      </w:tabs>
      <w:spacing w:before="60" w:after="60"/>
      <w:ind w:left="1020" w:hanging="340"/>
    </w:pPr>
  </w:style>
  <w:style w:type="paragraph" w:styleId="List4">
    <w:name w:val="List 4"/>
    <w:basedOn w:val="BodyText"/>
    <w:rsid w:val="00A80935"/>
    <w:pPr>
      <w:tabs>
        <w:tab w:val="left" w:pos="1361"/>
      </w:tabs>
      <w:spacing w:before="60" w:after="60"/>
      <w:ind w:left="1361" w:hanging="340"/>
    </w:pPr>
  </w:style>
  <w:style w:type="paragraph" w:styleId="List5">
    <w:name w:val="List 5"/>
    <w:basedOn w:val="BodyText"/>
    <w:rsid w:val="00A80935"/>
    <w:pPr>
      <w:tabs>
        <w:tab w:val="left" w:pos="1701"/>
      </w:tabs>
      <w:spacing w:before="60" w:after="60"/>
      <w:ind w:left="1701" w:hanging="340"/>
    </w:pPr>
  </w:style>
  <w:style w:type="paragraph" w:styleId="ListBullet3">
    <w:name w:val="List Bullet 3"/>
    <w:basedOn w:val="List3"/>
    <w:rsid w:val="00A80935"/>
    <w:pPr>
      <w:numPr>
        <w:numId w:val="15"/>
      </w:numPr>
      <w:tabs>
        <w:tab w:val="clear" w:pos="1021"/>
      </w:tabs>
      <w:ind w:left="1037" w:hanging="357"/>
    </w:pPr>
  </w:style>
  <w:style w:type="paragraph" w:styleId="ListBullet4">
    <w:name w:val="List Bullet 4"/>
    <w:basedOn w:val="List4"/>
    <w:rsid w:val="00A80935"/>
    <w:pPr>
      <w:numPr>
        <w:numId w:val="3"/>
      </w:numPr>
    </w:pPr>
  </w:style>
  <w:style w:type="paragraph" w:styleId="ListBullet5">
    <w:name w:val="List Bullet 5"/>
    <w:basedOn w:val="List5"/>
    <w:rsid w:val="00A80935"/>
    <w:pPr>
      <w:numPr>
        <w:numId w:val="4"/>
      </w:numPr>
    </w:pPr>
  </w:style>
  <w:style w:type="paragraph" w:styleId="ListContinue2">
    <w:name w:val="List Continue 2"/>
    <w:basedOn w:val="List2"/>
    <w:rsid w:val="00A80935"/>
    <w:pPr>
      <w:ind w:firstLine="0"/>
    </w:pPr>
  </w:style>
  <w:style w:type="paragraph" w:styleId="ListContinue3">
    <w:name w:val="List Continue 3"/>
    <w:basedOn w:val="List3"/>
    <w:rsid w:val="00A80935"/>
    <w:pPr>
      <w:ind w:left="1021" w:firstLine="0"/>
    </w:pPr>
  </w:style>
  <w:style w:type="paragraph" w:styleId="ListContinue4">
    <w:name w:val="List Continue 4"/>
    <w:basedOn w:val="List4"/>
    <w:rsid w:val="00A80935"/>
    <w:pPr>
      <w:ind w:firstLine="0"/>
    </w:pPr>
  </w:style>
  <w:style w:type="paragraph" w:styleId="ListContinue5">
    <w:name w:val="List Continue 5"/>
    <w:basedOn w:val="List5"/>
    <w:rsid w:val="00A80935"/>
    <w:pPr>
      <w:ind w:firstLine="0"/>
    </w:pPr>
  </w:style>
  <w:style w:type="paragraph" w:styleId="ListNumber3">
    <w:name w:val="List Number 3"/>
    <w:basedOn w:val="List3"/>
    <w:rsid w:val="00A80935"/>
    <w:pPr>
      <w:numPr>
        <w:numId w:val="5"/>
      </w:numPr>
    </w:pPr>
  </w:style>
  <w:style w:type="paragraph" w:styleId="ListNumber4">
    <w:name w:val="List Number 4"/>
    <w:basedOn w:val="List4"/>
    <w:rsid w:val="00A80935"/>
    <w:pPr>
      <w:numPr>
        <w:numId w:val="6"/>
      </w:numPr>
    </w:pPr>
  </w:style>
  <w:style w:type="paragraph" w:styleId="ListNumber5">
    <w:name w:val="List Number 5"/>
    <w:basedOn w:val="List5"/>
    <w:rsid w:val="00A80935"/>
    <w:pPr>
      <w:numPr>
        <w:numId w:val="7"/>
      </w:numPr>
    </w:pPr>
  </w:style>
  <w:style w:type="paragraph" w:styleId="BlockText">
    <w:name w:val="Block Text"/>
    <w:basedOn w:val="Normal"/>
    <w:rsid w:val="00A80935"/>
    <w:pPr>
      <w:spacing w:after="120"/>
      <w:ind w:left="1440" w:right="1440"/>
    </w:pPr>
  </w:style>
  <w:style w:type="character" w:customStyle="1" w:styleId="Subscript">
    <w:name w:val="Subscript"/>
    <w:basedOn w:val="DefaultParagraphFont"/>
    <w:rsid w:val="00A80935"/>
    <w:rPr>
      <w:sz w:val="16"/>
      <w:vertAlign w:val="subscript"/>
    </w:rPr>
  </w:style>
  <w:style w:type="character" w:customStyle="1" w:styleId="Superscript">
    <w:name w:val="Superscript"/>
    <w:basedOn w:val="DefaultParagraphFont"/>
    <w:rsid w:val="00A80935"/>
    <w:rPr>
      <w:sz w:val="16"/>
      <w:vertAlign w:val="superscript"/>
    </w:rPr>
  </w:style>
  <w:style w:type="character" w:customStyle="1" w:styleId="Symbols">
    <w:name w:val="Symbols"/>
    <w:basedOn w:val="DefaultParagraphFont"/>
    <w:rsid w:val="00A80935"/>
    <w:rPr>
      <w:rFonts w:ascii="Symbol" w:hAnsi="Symbol"/>
    </w:rPr>
  </w:style>
  <w:style w:type="character" w:customStyle="1" w:styleId="MenuOptions">
    <w:name w:val="Menu Options"/>
    <w:basedOn w:val="DefaultParagraphFont"/>
    <w:rsid w:val="00A80935"/>
    <w:rPr>
      <w:rFonts w:ascii="Arial Narrow" w:hAnsi="Arial Narrow"/>
      <w:smallCaps/>
    </w:rPr>
  </w:style>
  <w:style w:type="character" w:customStyle="1" w:styleId="Buttons">
    <w:name w:val="Buttons"/>
    <w:basedOn w:val="DefaultParagraphFont"/>
    <w:rsid w:val="00A80935"/>
    <w:rPr>
      <w:b/>
    </w:rPr>
  </w:style>
  <w:style w:type="character" w:customStyle="1" w:styleId="Underlined">
    <w:name w:val="Underlined"/>
    <w:basedOn w:val="DefaultParagraphFont"/>
    <w:rsid w:val="00A80935"/>
    <w:rPr>
      <w:u w:val="single"/>
    </w:rPr>
  </w:style>
  <w:style w:type="paragraph" w:customStyle="1" w:styleId="TableBodyTextRight">
    <w:name w:val="Table Body Text Right"/>
    <w:basedOn w:val="TableBodyText"/>
    <w:rsid w:val="00A80935"/>
    <w:pPr>
      <w:widowControl w:val="0"/>
      <w:autoSpaceDE w:val="0"/>
      <w:autoSpaceDN w:val="0"/>
      <w:adjustRightInd w:val="0"/>
      <w:jc w:val="right"/>
    </w:pPr>
    <w:rPr>
      <w:rFonts w:cs="Arial"/>
      <w:szCs w:val="18"/>
    </w:rPr>
  </w:style>
  <w:style w:type="paragraph" w:customStyle="1" w:styleId="CopyrightText">
    <w:name w:val="Copyright Text"/>
    <w:basedOn w:val="BodyText"/>
    <w:rsid w:val="00A80935"/>
    <w:rPr>
      <w:sz w:val="18"/>
    </w:rPr>
  </w:style>
  <w:style w:type="paragraph" w:customStyle="1" w:styleId="BodySmallRight">
    <w:name w:val="Body Small Right"/>
    <w:basedOn w:val="BodyTextRight"/>
    <w:rsid w:val="00A80935"/>
    <w:rPr>
      <w:sz w:val="18"/>
      <w:szCs w:val="18"/>
    </w:rPr>
  </w:style>
  <w:style w:type="paragraph" w:customStyle="1" w:styleId="MarginEdition">
    <w:name w:val="Margin Edition"/>
    <w:basedOn w:val="MarginNote"/>
    <w:rsid w:val="00A80935"/>
    <w:pPr>
      <w:spacing w:before="0" w:after="0"/>
    </w:pPr>
    <w:rPr>
      <w:rFonts w:ascii="Times New Roman" w:hAnsi="Times New Roman"/>
      <w:color w:val="999999"/>
    </w:rPr>
  </w:style>
  <w:style w:type="paragraph" w:customStyle="1" w:styleId="Spacer">
    <w:name w:val="Spacer"/>
    <w:basedOn w:val="Normal"/>
    <w:rsid w:val="00A80935"/>
    <w:rPr>
      <w:sz w:val="2"/>
      <w:szCs w:val="2"/>
    </w:rPr>
  </w:style>
  <w:style w:type="character" w:customStyle="1" w:styleId="Small">
    <w:name w:val="Small"/>
    <w:basedOn w:val="DefaultParagraphFont"/>
    <w:rsid w:val="00A80935"/>
    <w:rPr>
      <w:sz w:val="16"/>
    </w:rPr>
  </w:style>
  <w:style w:type="paragraph" w:customStyle="1" w:styleId="WideTable">
    <w:name w:val="Wide Table"/>
    <w:basedOn w:val="Normal"/>
    <w:rsid w:val="00A80935"/>
    <w:pPr>
      <w:ind w:left="-1418"/>
    </w:pPr>
    <w:rPr>
      <w:sz w:val="2"/>
      <w:szCs w:val="2"/>
    </w:rPr>
  </w:style>
  <w:style w:type="character" w:styleId="PageNumber">
    <w:name w:val="page number"/>
    <w:basedOn w:val="DefaultParagraphFont"/>
    <w:rsid w:val="00A80935"/>
  </w:style>
  <w:style w:type="paragraph" w:styleId="Quote">
    <w:name w:val="Quote"/>
    <w:basedOn w:val="Heading1"/>
    <w:link w:val="QuoteChar"/>
    <w:qFormat/>
    <w:rsid w:val="00A80935"/>
    <w:rPr>
      <w:b w:val="0"/>
      <w:sz w:val="72"/>
      <w:szCs w:val="72"/>
      <w:lang w:val="en-NZ"/>
    </w:rPr>
  </w:style>
  <w:style w:type="character" w:customStyle="1" w:styleId="QuoteChar">
    <w:name w:val="Quote Char"/>
    <w:basedOn w:val="DefaultParagraphFont"/>
    <w:link w:val="Quote"/>
    <w:rsid w:val="00A809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935"/>
    <w:pPr>
      <w:pageBreakBefore/>
    </w:pPr>
  </w:style>
  <w:style w:type="paragraph" w:customStyle="1" w:styleId="Border">
    <w:name w:val="Border"/>
    <w:basedOn w:val="Normal"/>
    <w:qFormat/>
    <w:rsid w:val="00A809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935"/>
    <w:rPr>
      <w:b/>
      <w:bCs/>
      <w:i/>
      <w:iCs/>
      <w:color w:val="auto"/>
    </w:rPr>
  </w:style>
  <w:style w:type="paragraph" w:styleId="IntenseQuote">
    <w:name w:val="Intense Quote"/>
    <w:basedOn w:val="Normal"/>
    <w:next w:val="Normal"/>
    <w:link w:val="IntenseQuoteChar"/>
    <w:uiPriority w:val="30"/>
    <w:qFormat/>
    <w:rsid w:val="00A809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9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0935"/>
    <w:rPr>
      <w:smallCaps/>
      <w:color w:val="auto"/>
      <w:u w:val="single"/>
    </w:rPr>
  </w:style>
  <w:style w:type="character" w:styleId="IntenseReference">
    <w:name w:val="Intense Reference"/>
    <w:basedOn w:val="DefaultParagraphFont"/>
    <w:uiPriority w:val="32"/>
    <w:qFormat/>
    <w:rsid w:val="00A80935"/>
    <w:rPr>
      <w:b/>
      <w:bCs/>
      <w:smallCaps/>
      <w:color w:val="auto"/>
      <w:spacing w:val="5"/>
      <w:u w:val="single"/>
    </w:rPr>
  </w:style>
  <w:style w:type="paragraph" w:customStyle="1" w:styleId="2ColumnHeading">
    <w:name w:val="2Column Heading"/>
    <w:basedOn w:val="BodyText"/>
    <w:qFormat/>
    <w:rsid w:val="00A80935"/>
    <w:pPr>
      <w:spacing w:after="60"/>
      <w:ind w:left="-2268"/>
    </w:pPr>
    <w:rPr>
      <w:b/>
    </w:rPr>
  </w:style>
  <w:style w:type="paragraph" w:customStyle="1" w:styleId="Heading1TOC">
    <w:name w:val="Heading1 TOC"/>
    <w:basedOn w:val="Normal"/>
    <w:qFormat/>
    <w:rsid w:val="00A80935"/>
    <w:pPr>
      <w:spacing w:before="240" w:after="120"/>
    </w:pPr>
    <w:rPr>
      <w:rFonts w:ascii="Times New Roman" w:hAnsi="Times New Roman"/>
      <w:b/>
      <w:sz w:val="32"/>
    </w:rPr>
  </w:style>
  <w:style w:type="paragraph" w:customStyle="1" w:styleId="Heading2TOC">
    <w:name w:val="Heading2 TOC"/>
    <w:basedOn w:val="Normal"/>
    <w:qFormat/>
    <w:rsid w:val="00A80935"/>
    <w:pPr>
      <w:spacing w:before="240" w:after="60"/>
    </w:pPr>
    <w:rPr>
      <w:rFonts w:ascii="Times New Roman" w:hAnsi="Times New Roman"/>
      <w:b/>
      <w:sz w:val="28"/>
    </w:rPr>
  </w:style>
  <w:style w:type="character" w:customStyle="1" w:styleId="Underline">
    <w:name w:val="Underline"/>
    <w:basedOn w:val="DefaultParagraphFont"/>
    <w:qFormat/>
    <w:rsid w:val="00A80935"/>
    <w:rPr>
      <w:u w:val="single"/>
    </w:rPr>
  </w:style>
  <w:style w:type="paragraph" w:styleId="BalloonText">
    <w:name w:val="Balloon Text"/>
    <w:basedOn w:val="Normal"/>
    <w:link w:val="BalloonTextChar"/>
    <w:rsid w:val="00A80935"/>
    <w:rPr>
      <w:rFonts w:ascii="Tahoma" w:hAnsi="Tahoma" w:cs="Tahoma"/>
      <w:sz w:val="16"/>
      <w:szCs w:val="16"/>
    </w:rPr>
  </w:style>
  <w:style w:type="character" w:customStyle="1" w:styleId="BalloonTextChar">
    <w:name w:val="Balloon Text Char"/>
    <w:basedOn w:val="DefaultParagraphFont"/>
    <w:link w:val="BalloonText"/>
    <w:rsid w:val="00A809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09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09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0935"/>
    <w:rPr>
      <w:b/>
      <w:color w:val="660033"/>
      <w:spacing w:val="0"/>
    </w:rPr>
  </w:style>
  <w:style w:type="paragraph" w:customStyle="1" w:styleId="Nameditemlist">
    <w:name w:val="Named item list"/>
    <w:basedOn w:val="BodyText"/>
    <w:qFormat/>
    <w:rsid w:val="00A809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1040</Words>
  <Characters>6720</Characters>
  <Application>Microsoft Office Word</Application>
  <DocSecurity>0</DocSecurity>
  <Lines>229</Lines>
  <Paragraphs>147</Paragraphs>
  <ScaleCrop>false</ScaleCrop>
  <Company>Author-it Software Corporation Ltd.</Company>
  <LinksUpToDate>false</LinksUpToDate>
  <CharactersWithSpaces>7693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ICASAS502A Establish and maintain client user liaison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2012-05-29T04:10:00Z</dcterms:created>
  <dcterms:modified xsi:type="dcterms:W3CDTF">2012-05-29T04:10:00Z</dcterms:modified>
</cp:coreProperties>
</file>