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67E1" w:rsidP="005C67E1">
      <w:pPr>
        <w:pStyle w:val="Title"/>
      </w:pPr>
      <w:bookmarkStart w:id="0" w:name="_GoBack"/>
      <w:bookmarkEnd w:id="0"/>
      <w:r>
        <w:fldChar w:fldCharType="begin"/>
      </w:r>
      <w:r>
        <w:instrText xml:space="preserve"> TITLE   \* MERGEFORMAT </w:instrText>
      </w:r>
      <w:r>
        <w:fldChar w:fldCharType="separate"/>
      </w:r>
      <w:r>
        <w:t>ICASAS418A Monitor and administer security of an IT system</w:t>
      </w:r>
      <w:r>
        <w:fldChar w:fldCharType="end"/>
      </w:r>
    </w:p>
    <w:p w:rsidR="005C67E1" w:rsidP="005C67E1">
      <w:pPr>
        <w:pStyle w:val="Version"/>
        <w:sectPr w:rsidSect="00D32E4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2E48" w:rsidP="00D32E48">
      <w:pPr>
        <w:pStyle w:val="SuperHeading"/>
      </w:pPr>
      <w:r w:rsidRPr="00D32E48">
        <w:t>ICASAS418A Monitor and administer security of an IT system</w:t>
      </w:r>
    </w:p>
    <w:p w:rsidR="00000000" w:rsidRPr="00D32E48" w:rsidP="00D32E48">
      <w:pPr>
        <w:pStyle w:val="Heading1"/>
      </w:pPr>
      <w:bookmarkStart w:id="1" w:name="O_458466"/>
      <w:bookmarkEnd w:id="1"/>
      <w:r w:rsidRPr="00D32E48">
        <w:t>Modification History</w:t>
      </w:r>
    </w:p>
    <w:tbl>
      <w:tblPr>
        <w:tblW w:w="0" w:type="auto"/>
        <w:tblLayout w:type="fixed"/>
        <w:tblCellMar>
          <w:left w:w="62" w:type="dxa"/>
          <w:right w:w="62" w:type="dxa"/>
        </w:tblCellMar>
        <w:tblLook w:val="0000"/>
      </w:tblPr>
      <w:tblGrid>
        <w:gridCol w:w="3174"/>
        <w:gridCol w:w="5913"/>
      </w:tblGrid>
      <w:tr w:rsidTr="00D32E48">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2E48" w:rsidP="00D32E48">
            <w:pPr>
              <w:pStyle w:val="BodyText"/>
            </w:pPr>
            <w:r w:rsidRPr="00D32E48">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2E48">
            <w:pPr>
              <w:pStyle w:val="BodyText"/>
              <w:rPr>
                <w:lang w:val="en-NZ"/>
              </w:rPr>
            </w:pPr>
            <w:r w:rsidRPr="00D32E48">
              <w:rPr>
                <w:rStyle w:val="SpecialBold"/>
              </w:rPr>
              <w:t>Comments</w:t>
            </w:r>
          </w:p>
        </w:tc>
      </w:tr>
      <w:tr w:rsidTr="00D32E48">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2E48">
            <w:pPr>
              <w:pStyle w:val="BodyText"/>
              <w:rPr>
                <w:lang w:val="en-NZ"/>
              </w:rPr>
            </w:pPr>
            <w:r w:rsidRPr="00D32E48">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2E48" w:rsidP="00D32E48">
            <w:pPr>
              <w:pStyle w:val="BodyText"/>
            </w:pPr>
            <w:r w:rsidRPr="00D32E48">
              <w:t xml:space="preserve">This Unit first released with </w:t>
            </w:r>
            <w:r w:rsidRPr="00D32E48">
              <w:rPr>
                <w:rStyle w:val="Emphasis"/>
              </w:rPr>
              <w:t>ICA11 Inform</w:t>
            </w:r>
            <w:r w:rsidRPr="00D32E48">
              <w:rPr>
                <w:rStyle w:val="Emphasis"/>
              </w:rPr>
              <w:t>ation and Communications Technology Training Package version 1.0</w:t>
            </w:r>
          </w:p>
        </w:tc>
      </w:tr>
    </w:tbl>
    <w:p w:rsidR="00000000" w:rsidRPr="00D32E48" w:rsidP="00D32E48">
      <w:pPr>
        <w:pStyle w:val="BodyText"/>
      </w:pPr>
    </w:p>
    <w:p w:rsidR="00000000" w:rsidRPr="00D32E48" w:rsidP="00D32E48">
      <w:pPr>
        <w:pStyle w:val="AllowPageBreak"/>
      </w:pPr>
    </w:p>
    <w:p w:rsidR="00000000" w:rsidRPr="00D32E48" w:rsidP="00D32E48">
      <w:pPr>
        <w:pStyle w:val="Heading1"/>
      </w:pPr>
      <w:bookmarkStart w:id="2" w:name="O_458467"/>
      <w:bookmarkEnd w:id="2"/>
      <w:r w:rsidRPr="00D32E48">
        <w:t>Unit Descriptor</w:t>
      </w:r>
    </w:p>
    <w:p w:rsidR="00000000" w:rsidRPr="00D32E48" w:rsidP="00D32E48">
      <w:pPr>
        <w:pStyle w:val="BodyText"/>
      </w:pPr>
      <w:r w:rsidRPr="00D32E48">
        <w:t>This unit describes the performance outcomes, skills and knowledge required to monitor and administer security functions of an IT system.</w:t>
      </w:r>
    </w:p>
    <w:p w:rsidR="00000000" w:rsidRPr="00D32E48" w:rsidP="00D32E48">
      <w:pPr>
        <w:pStyle w:val="AllowPageBreak"/>
      </w:pPr>
    </w:p>
    <w:p w:rsidR="00000000" w:rsidRPr="00D32E48" w:rsidP="00D32E48">
      <w:pPr>
        <w:pStyle w:val="Heading1"/>
      </w:pPr>
      <w:bookmarkStart w:id="3" w:name="O_458468"/>
      <w:bookmarkEnd w:id="3"/>
      <w:r w:rsidRPr="00D32E48">
        <w:t>Application of the Unit</w:t>
      </w:r>
    </w:p>
    <w:p w:rsidR="00000000" w:rsidRPr="00D32E48" w:rsidP="00D32E48">
      <w:pPr>
        <w:pStyle w:val="BodyText"/>
      </w:pPr>
      <w:r w:rsidRPr="00D32E48">
        <w:t>This unit applies to experienced technical support personnel, such as help-desk supervisors, IT support technicians, and user support specialists responsible for maintaining the security of a system.</w:t>
      </w:r>
    </w:p>
    <w:p w:rsidR="00000000" w:rsidRPr="00D32E48" w:rsidP="00D32E48">
      <w:pPr>
        <w:pStyle w:val="AllowPageBreak"/>
      </w:pPr>
    </w:p>
    <w:p w:rsidR="00000000" w:rsidRPr="00D32E48" w:rsidP="00D32E48">
      <w:pPr>
        <w:pStyle w:val="Heading1"/>
      </w:pPr>
      <w:bookmarkStart w:id="4" w:name="O_458469"/>
      <w:bookmarkEnd w:id="4"/>
      <w:r w:rsidRPr="00D32E48">
        <w:t>Licensing/Regul</w:t>
      </w:r>
      <w:r w:rsidRPr="00D32E48">
        <w:t>atory Information</w:t>
      </w:r>
    </w:p>
    <w:p w:rsidR="00000000" w:rsidRPr="00D32E48" w:rsidP="00D32E48">
      <w:pPr>
        <w:pStyle w:val="BodyText"/>
      </w:pPr>
      <w:r w:rsidRPr="00D32E48">
        <w:t>No licensing, legislative, regulatory or certification requirements apply to this unit at the time of endorsement but users should confirm requirements with the relevant federal, state or territory authority.</w:t>
      </w:r>
    </w:p>
    <w:p w:rsidR="00000000" w:rsidRPr="00D32E48" w:rsidP="00D32E48">
      <w:pPr>
        <w:pStyle w:val="AllowPageBreak"/>
      </w:pPr>
    </w:p>
    <w:p w:rsidR="00000000" w:rsidRPr="00D32E48" w:rsidP="00D32E48">
      <w:pPr>
        <w:pStyle w:val="Heading1"/>
      </w:pPr>
      <w:bookmarkStart w:id="5" w:name="O_458470"/>
      <w:bookmarkEnd w:id="5"/>
      <w:r w:rsidRPr="00D32E48">
        <w:t>Pre-Requisit</w:t>
      </w:r>
      <w:r w:rsidRPr="00D32E48">
        <w:t>es</w:t>
      </w:r>
    </w:p>
    <w:p w:rsidR="00000000" w:rsidRPr="00D32E48" w:rsidP="00D32E48">
      <w:pPr>
        <w:pStyle w:val="BodyText"/>
      </w:pPr>
      <w:r w:rsidRPr="00D32E48">
        <w:t>Not applicable.</w:t>
      </w:r>
    </w:p>
    <w:p w:rsidR="00000000" w:rsidRPr="00D32E48" w:rsidP="00D32E48">
      <w:pPr>
        <w:pStyle w:val="AllowPageBreak"/>
      </w:pPr>
    </w:p>
    <w:p w:rsidR="00000000" w:rsidRPr="00D32E48" w:rsidP="00D32E48">
      <w:pPr>
        <w:pStyle w:val="Heading1"/>
      </w:pPr>
      <w:bookmarkStart w:id="6" w:name="O_458471"/>
      <w:bookmarkEnd w:id="6"/>
      <w:r w:rsidRPr="00D32E48">
        <w:t>Employability Skills Information</w:t>
      </w:r>
    </w:p>
    <w:p w:rsidR="00000000" w:rsidRPr="00D32E48" w:rsidP="00D32E48">
      <w:pPr>
        <w:pStyle w:val="BodyText"/>
      </w:pPr>
      <w:r w:rsidRPr="00D32E48">
        <w:t>This unit contains employability skills.</w:t>
      </w:r>
    </w:p>
    <w:p w:rsidR="00000000" w:rsidRPr="00D32E48" w:rsidP="00D32E48">
      <w:pPr>
        <w:pStyle w:val="AllowPageBreak"/>
      </w:pPr>
    </w:p>
    <w:p w:rsidR="00000000" w:rsidRPr="00D32E48" w:rsidP="00D32E48">
      <w:pPr>
        <w:pStyle w:val="Heading1"/>
      </w:pPr>
      <w:bookmarkStart w:id="7" w:name="O_458472"/>
      <w:bookmarkEnd w:id="7"/>
      <w:r w:rsidRPr="00D32E48">
        <w:t>Elements and Performance Criteria Pre-Content</w:t>
      </w:r>
    </w:p>
    <w:tbl>
      <w:tblPr>
        <w:tblW w:w="0" w:type="auto"/>
        <w:tblLayout w:type="fixed"/>
        <w:tblCellMar>
          <w:left w:w="62" w:type="dxa"/>
          <w:right w:w="62" w:type="dxa"/>
        </w:tblCellMar>
        <w:tblLook w:val="0000"/>
      </w:tblPr>
      <w:tblGrid>
        <w:gridCol w:w="2551"/>
        <w:gridCol w:w="6599"/>
      </w:tblGrid>
      <w:tr w:rsidTr="00D32E48">
        <w:tblPrEx>
          <w:tblW w:w="0" w:type="auto"/>
          <w:tblLayout w:type="fixed"/>
          <w:tblCellMar>
            <w:left w:w="62" w:type="dxa"/>
            <w:right w:w="62" w:type="dxa"/>
          </w:tblCellMar>
          <w:tblLook w:val="0000"/>
        </w:tblPrEx>
        <w:trPr>
          <w:tblHeader/>
        </w:trPr>
        <w:tc>
          <w:tcPr>
            <w:tcW w:w="25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32E48" w:rsidP="00D32E48">
            <w:pPr>
              <w:pStyle w:val="BodyText"/>
            </w:pPr>
            <w:r w:rsidRPr="00D32E48">
              <w:rPr>
                <w:rStyle w:val="SpecialBold"/>
              </w:rPr>
              <w:t>Element</w:t>
            </w:r>
          </w:p>
        </w:tc>
        <w:tc>
          <w:tcPr>
            <w:tcW w:w="65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32E48">
            <w:pPr>
              <w:pStyle w:val="BodyText"/>
              <w:rPr>
                <w:lang w:val="en-NZ"/>
              </w:rPr>
            </w:pPr>
            <w:r w:rsidRPr="00D32E48">
              <w:rPr>
                <w:rStyle w:val="SpecialBold"/>
              </w:rPr>
              <w:t>Performance Criteria</w:t>
            </w:r>
          </w:p>
        </w:tc>
      </w:tr>
      <w:tr w:rsidTr="00D32E48">
        <w:tblPrEx>
          <w:tblW w:w="0" w:type="auto"/>
          <w:tblLayout w:type="fixed"/>
          <w:tblCellMar>
            <w:left w:w="62" w:type="dxa"/>
            <w:right w:w="62" w:type="dxa"/>
          </w:tblCellMar>
          <w:tblLook w:val="0000"/>
        </w:tblPrEx>
        <w:tc>
          <w:tcPr>
            <w:tcW w:w="25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32E48" w:rsidP="00D32E48">
            <w:pPr>
              <w:pStyle w:val="BodyText"/>
            </w:pPr>
            <w:r w:rsidRPr="00D32E48">
              <w:rPr>
                <w:rStyle w:val="Emphasis"/>
              </w:rPr>
              <w:t>Elements describe the essential outcomes of a unit of competency.</w:t>
            </w:r>
          </w:p>
        </w:tc>
        <w:tc>
          <w:tcPr>
            <w:tcW w:w="65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32E48" w:rsidP="00D32E48">
            <w:pPr>
              <w:pStyle w:val="BodyText"/>
            </w:pPr>
            <w:r w:rsidRPr="00D32E48">
              <w:rPr>
                <w:rStyle w:val="Emphasis"/>
              </w:rPr>
              <w:t>Performance criteria describe the performance needed to demonstrate achievement of the element. Where bold italicised text is used, further information is detailed in the required skills and</w:t>
            </w:r>
            <w:r w:rsidRPr="00D32E48">
              <w:rPr>
                <w:rStyle w:val="Emphasis"/>
              </w:rPr>
              <w:t xml:space="preserve"> knowledge section and the range statement. Assessment of performance is to be consistent with the evidence guide.</w:t>
            </w:r>
          </w:p>
        </w:tc>
      </w:tr>
    </w:tbl>
    <w:p w:rsidR="00000000" w:rsidRPr="00D32E48" w:rsidP="00D32E48">
      <w:pPr>
        <w:pStyle w:val="BodyText"/>
      </w:pPr>
    </w:p>
    <w:p w:rsidR="00000000" w:rsidRPr="00D32E48" w:rsidP="00D32E48">
      <w:pPr>
        <w:pStyle w:val="AllowPageBreak"/>
      </w:pPr>
    </w:p>
    <w:p w:rsidR="00000000" w:rsidRPr="00D32E48" w:rsidP="00D32E48">
      <w:pPr>
        <w:pStyle w:val="Heading1"/>
      </w:pPr>
      <w:bookmarkStart w:id="8" w:name="O_458473"/>
      <w:bookmarkEnd w:id="8"/>
      <w:r w:rsidRPr="00D32E48">
        <w:t>Elements and Performance Criteria</w:t>
      </w:r>
    </w:p>
    <w:tbl>
      <w:tblPr>
        <w:tblW w:w="0" w:type="auto"/>
        <w:tblLayout w:type="fixed"/>
        <w:tblCellMar>
          <w:left w:w="62" w:type="dxa"/>
          <w:right w:w="62" w:type="dxa"/>
        </w:tblCellMar>
        <w:tblLook w:val="0000"/>
      </w:tblPr>
      <w:tblGrid>
        <w:gridCol w:w="2556"/>
        <w:gridCol w:w="6594"/>
      </w:tblGrid>
      <w:tr w:rsidTr="00D32E48">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2E48">
            <w:pPr>
              <w:pStyle w:val="BodyText"/>
              <w:rPr>
                <w:lang w:val="en-NZ"/>
              </w:rPr>
            </w:pPr>
            <w:r w:rsidRPr="00D32E48">
              <w:t>1. Ensure user accounts are controlled</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2E48" w:rsidP="00D32E48">
            <w:pPr>
              <w:pStyle w:val="BodyText"/>
            </w:pPr>
            <w:r w:rsidRPr="00D32E48">
              <w:t xml:space="preserve">1.1 Modify default </w:t>
            </w:r>
            <w:r w:rsidRPr="00D32E48">
              <w:rPr>
                <w:rStyle w:val="BoldandItalics"/>
              </w:rPr>
              <w:t xml:space="preserve">user </w:t>
            </w:r>
            <w:r w:rsidRPr="00D32E48">
              <w:t>settings to ensure that t</w:t>
            </w:r>
            <w:r w:rsidRPr="00D32E48">
              <w:t xml:space="preserve">hey conform to </w:t>
            </w:r>
            <w:r w:rsidRPr="00D32E48">
              <w:rPr>
                <w:rStyle w:val="BoldandItalics"/>
              </w:rPr>
              <w:t>security policy</w:t>
            </w:r>
          </w:p>
          <w:p w:rsidR="00000000" w:rsidRPr="00D32E48" w:rsidP="00D32E48">
            <w:pPr>
              <w:pStyle w:val="BodyText"/>
            </w:pPr>
            <w:r w:rsidRPr="00D32E48">
              <w:t>1.2 Modify previously created user settings to ensure they conform to updated security policy</w:t>
            </w:r>
          </w:p>
          <w:p w:rsidR="00000000" w:rsidRPr="00D32E48" w:rsidP="00D32E48">
            <w:pPr>
              <w:pStyle w:val="BodyText"/>
            </w:pPr>
            <w:r w:rsidRPr="00D32E48">
              <w:t>1.3 Ensure legal notices displayed at logon are appropriate</w:t>
            </w:r>
          </w:p>
          <w:p w:rsidR="00000000" w:rsidRPr="00D32E48" w:rsidP="00D32E48">
            <w:pPr>
              <w:pStyle w:val="BodyText"/>
            </w:pPr>
            <w:r w:rsidRPr="00D32E48">
              <w:t>1.4 Check strength of passwords using the appropriate utilities and con</w:t>
            </w:r>
            <w:r w:rsidRPr="00D32E48">
              <w:t>sider tightening rules for password complexity</w:t>
            </w:r>
          </w:p>
          <w:p w:rsidR="00000000" w:rsidRPr="00D32E48" w:rsidP="00D32E48">
            <w:pPr>
              <w:pStyle w:val="BodyText"/>
            </w:pPr>
            <w:r w:rsidRPr="00D32E48">
              <w:t>1.5 Take action to ensure password procedures are reviewed with appropriate other internal departments</w:t>
            </w:r>
          </w:p>
          <w:p w:rsidR="00000000" w:rsidRPr="00D32E48" w:rsidP="00D32E48">
            <w:pPr>
              <w:pStyle w:val="BodyText"/>
            </w:pPr>
            <w:r w:rsidRPr="00D32E48">
              <w:t xml:space="preserve">1.6 Monitor email to uncover breaches in compliance with </w:t>
            </w:r>
            <w:r w:rsidRPr="00D32E48">
              <w:rPr>
                <w:rStyle w:val="BoldandItalics"/>
              </w:rPr>
              <w:t>legislation</w:t>
            </w:r>
          </w:p>
          <w:p w:rsidR="00000000" w:rsidP="00D32E48">
            <w:pPr>
              <w:pStyle w:val="BodyText"/>
              <w:rPr>
                <w:lang w:val="en-NZ"/>
              </w:rPr>
            </w:pPr>
            <w:r w:rsidRPr="00D32E48">
              <w:t>1.7 Access information services to id</w:t>
            </w:r>
            <w:r w:rsidRPr="00D32E48">
              <w:t xml:space="preserve">entify security gaps and take appropriate action using </w:t>
            </w:r>
            <w:r w:rsidRPr="00D32E48">
              <w:rPr>
                <w:rStyle w:val="BoldandItalics"/>
              </w:rPr>
              <w:t xml:space="preserve">hardware </w:t>
            </w:r>
            <w:r w:rsidRPr="00D32E48">
              <w:t xml:space="preserve">and </w:t>
            </w:r>
            <w:r w:rsidRPr="00D32E48">
              <w:rPr>
                <w:rStyle w:val="BoldandItalics"/>
              </w:rPr>
              <w:t xml:space="preserve">software </w:t>
            </w:r>
            <w:r w:rsidRPr="00D32E48">
              <w:t>or patches</w:t>
            </w:r>
          </w:p>
        </w:tc>
      </w:tr>
      <w:tr w:rsidTr="00D32E48">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2E48">
            <w:pPr>
              <w:pStyle w:val="BodyText"/>
              <w:rPr>
                <w:lang w:val="en-NZ"/>
              </w:rPr>
            </w:pPr>
            <w:r w:rsidRPr="00D32E48">
              <w:t>2. Secure file and resource access</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2E48" w:rsidP="00D32E48">
            <w:pPr>
              <w:pStyle w:val="BodyText"/>
            </w:pPr>
            <w:r w:rsidRPr="00D32E48">
              <w:t xml:space="preserve">2.1 Review inbuilt security and access features of the </w:t>
            </w:r>
            <w:r w:rsidRPr="00D32E48">
              <w:rPr>
                <w:rStyle w:val="BoldandItalics"/>
              </w:rPr>
              <w:t xml:space="preserve">operating system </w:t>
            </w:r>
            <w:r w:rsidRPr="00D32E48">
              <w:t>and consider need for further action</w:t>
            </w:r>
          </w:p>
          <w:p w:rsidR="00000000" w:rsidRPr="00D32E48" w:rsidP="00D32E48">
            <w:pPr>
              <w:pStyle w:val="BodyText"/>
            </w:pPr>
            <w:r w:rsidRPr="00D32E48">
              <w:t>2.2 Develop or review the file security categorisation scheme, and develop an understanding of the role of users in setting security</w:t>
            </w:r>
          </w:p>
          <w:p w:rsidR="00000000" w:rsidRPr="00D32E48" w:rsidP="00D32E48">
            <w:pPr>
              <w:pStyle w:val="BodyText"/>
            </w:pPr>
            <w:r w:rsidRPr="00D32E48">
              <w:t xml:space="preserve">2.3 Monitor and record </w:t>
            </w:r>
            <w:r w:rsidRPr="00D32E48">
              <w:rPr>
                <w:rStyle w:val="BoldandItalics"/>
              </w:rPr>
              <w:t xml:space="preserve">security threats </w:t>
            </w:r>
            <w:r w:rsidRPr="00D32E48">
              <w:t>to the system</w:t>
            </w:r>
          </w:p>
          <w:p w:rsidR="00000000" w:rsidRPr="00D32E48" w:rsidP="00D32E48">
            <w:pPr>
              <w:pStyle w:val="BodyText"/>
            </w:pPr>
            <w:r w:rsidRPr="00D32E48">
              <w:t xml:space="preserve">2.4 Implement a virus checking process and schedule for the </w:t>
            </w:r>
            <w:r w:rsidRPr="00D32E48">
              <w:rPr>
                <w:rStyle w:val="BoldandItalics"/>
              </w:rPr>
              <w:t>server</w:t>
            </w:r>
            <w:r w:rsidRPr="00D32E48">
              <w:t xml:space="preserve">, </w:t>
            </w:r>
            <w:r w:rsidRPr="00D32E48">
              <w:rPr>
                <w:rStyle w:val="BoldandItalics"/>
              </w:rPr>
              <w:t>c</w:t>
            </w:r>
            <w:r w:rsidRPr="00D32E48">
              <w:rPr>
                <w:rStyle w:val="BoldandItalics"/>
              </w:rPr>
              <w:t xml:space="preserve">omputer </w:t>
            </w:r>
            <w:r w:rsidRPr="00D32E48">
              <w:t>and other system components</w:t>
            </w:r>
          </w:p>
          <w:p w:rsidR="00000000" w:rsidP="00D32E48">
            <w:pPr>
              <w:pStyle w:val="BodyText"/>
              <w:rPr>
                <w:lang w:val="en-NZ"/>
              </w:rPr>
            </w:pPr>
            <w:r w:rsidRPr="00D32E48">
              <w:t xml:space="preserve">2.5 Investigate and implement inbuilt or additional </w:t>
            </w:r>
            <w:r w:rsidRPr="00D32E48">
              <w:rPr>
                <w:rStyle w:val="BoldandItalics"/>
              </w:rPr>
              <w:t xml:space="preserve">encryption </w:t>
            </w:r>
            <w:r w:rsidRPr="00D32E48">
              <w:t>facilities</w:t>
            </w:r>
          </w:p>
        </w:tc>
      </w:tr>
      <w:tr w:rsidTr="00D32E48">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2E48">
            <w:pPr>
              <w:pStyle w:val="BodyText"/>
              <w:rPr>
                <w:lang w:val="en-NZ"/>
              </w:rPr>
            </w:pPr>
            <w:r w:rsidRPr="00D32E48">
              <w:t>3. Monitor threats to the network</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2E48" w:rsidP="00D32E48">
            <w:pPr>
              <w:pStyle w:val="BodyText"/>
            </w:pPr>
            <w:r w:rsidRPr="00D32E48">
              <w:t>3.1 Use third-party software or utilities to evaluate and report on system security</w:t>
            </w:r>
          </w:p>
          <w:p w:rsidR="00000000" w:rsidRPr="00D32E48" w:rsidP="00D32E48">
            <w:pPr>
              <w:pStyle w:val="BodyText"/>
            </w:pPr>
            <w:r w:rsidRPr="00D32E48">
              <w:t>3.2 Review logs and audit r</w:t>
            </w:r>
            <w:r w:rsidRPr="00D32E48">
              <w:t>eports to identify security threats</w:t>
            </w:r>
          </w:p>
          <w:p w:rsidR="00000000" w:rsidRPr="00D32E48" w:rsidP="00D32E48">
            <w:pPr>
              <w:pStyle w:val="BodyText"/>
            </w:pPr>
            <w:r w:rsidRPr="00D32E48">
              <w:t xml:space="preserve">3.3 Carry out spot checks and other </w:t>
            </w:r>
            <w:r w:rsidRPr="00D32E48">
              <w:rPr>
                <w:rStyle w:val="BoldandItalics"/>
              </w:rPr>
              <w:t xml:space="preserve">security strategies </w:t>
            </w:r>
            <w:r w:rsidRPr="00D32E48">
              <w:t>to ensure that procedures are being followed</w:t>
            </w:r>
          </w:p>
          <w:p w:rsidR="00000000" w:rsidRPr="00D32E48" w:rsidP="00D32E48">
            <w:pPr>
              <w:pStyle w:val="BodyText"/>
            </w:pPr>
            <w:r w:rsidRPr="00D32E48">
              <w:t xml:space="preserve">3.4 Prepare and present an audit report and recommendations to </w:t>
            </w:r>
            <w:r w:rsidRPr="00D32E48">
              <w:rPr>
                <w:rStyle w:val="BoldandItalics"/>
              </w:rPr>
              <w:t>appropriate person</w:t>
            </w:r>
          </w:p>
          <w:p w:rsidR="00000000" w:rsidRPr="00D32E48" w:rsidP="00D32E48">
            <w:pPr>
              <w:pStyle w:val="BodyText"/>
            </w:pPr>
            <w:r w:rsidRPr="00D32E48">
              <w:t>3.5 Obtain approval for recommended c</w:t>
            </w:r>
            <w:r w:rsidRPr="00D32E48">
              <w:t>hanges to be made</w:t>
            </w:r>
          </w:p>
        </w:tc>
      </w:tr>
    </w:tbl>
    <w:p w:rsidR="00000000" w:rsidRPr="00D32E48" w:rsidP="00D32E48">
      <w:pPr>
        <w:pStyle w:val="BodyText"/>
      </w:pPr>
    </w:p>
    <w:p w:rsidR="00000000" w:rsidRPr="00D32E48" w:rsidP="00D32E48">
      <w:pPr>
        <w:pStyle w:val="AllowPageBreak"/>
      </w:pPr>
    </w:p>
    <w:p w:rsidR="00000000" w:rsidRPr="00D32E48" w:rsidP="00D32E48">
      <w:pPr>
        <w:pStyle w:val="Heading1"/>
      </w:pPr>
      <w:bookmarkStart w:id="9" w:name="O_458474"/>
      <w:bookmarkEnd w:id="9"/>
      <w:r w:rsidRPr="00D32E48">
        <w:t>Required Skills and Knowledge</w:t>
      </w:r>
    </w:p>
    <w:p w:rsidR="00000000" w:rsidRPr="00D32E48" w:rsidP="00D32E48">
      <w:pPr>
        <w:pStyle w:val="BodyText"/>
      </w:pPr>
      <w:r w:rsidRPr="00D32E48">
        <w:rPr>
          <w:rStyle w:val="Emphasis"/>
        </w:rPr>
        <w:t>This section describes the skills and knowledge required for this unit.</w:t>
      </w:r>
    </w:p>
    <w:p w:rsidR="00000000" w:rsidRPr="00D32E48" w:rsidP="00D32E48">
      <w:pPr>
        <w:pStyle w:val="BodyText"/>
      </w:pPr>
    </w:p>
    <w:p w:rsidR="00000000" w:rsidRPr="00D32E48" w:rsidP="00D32E48">
      <w:pPr>
        <w:pStyle w:val="BodyText"/>
      </w:pPr>
      <w:r w:rsidRPr="00D32E48">
        <w:rPr>
          <w:rStyle w:val="SpecialBold"/>
        </w:rPr>
        <w:t>Required skills</w:t>
      </w:r>
    </w:p>
    <w:p w:rsidR="00000000" w:rsidRPr="00D32E48" w:rsidP="00D32E48">
      <w:pPr>
        <w:pStyle w:val="BodyText"/>
      </w:pPr>
    </w:p>
    <w:p w:rsidR="00000000" w:rsidRPr="00D32E48" w:rsidP="00D32E48">
      <w:pPr>
        <w:pStyle w:val="ListBullet"/>
      </w:pPr>
      <w:r w:rsidRPr="00D32E48">
        <w:t>communication skills to:</w:t>
      </w:r>
    </w:p>
    <w:p w:rsidR="00000000" w:rsidRPr="00D32E48" w:rsidP="00D32E48">
      <w:pPr>
        <w:pStyle w:val="ListBullet2"/>
      </w:pPr>
      <w:r w:rsidRPr="00D32E48">
        <w:t>liaise with technical team members</w:t>
      </w:r>
    </w:p>
    <w:p w:rsidR="00000000" w:rsidRPr="00D32E48" w:rsidP="00D32E48">
      <w:pPr>
        <w:pStyle w:val="ListBullet2"/>
      </w:pPr>
      <w:r w:rsidRPr="00D32E48">
        <w:t>present information</w:t>
      </w:r>
    </w:p>
    <w:p w:rsidR="00000000" w:rsidRPr="00D32E48" w:rsidP="00D32E48">
      <w:pPr>
        <w:pStyle w:val="ListBullet2"/>
      </w:pPr>
      <w:r w:rsidRPr="00D32E48">
        <w:t>provide assistance with organisational guidelines</w:t>
      </w:r>
    </w:p>
    <w:p w:rsidR="00000000" w:rsidRPr="00D32E48" w:rsidP="00D32E48">
      <w:pPr>
        <w:pStyle w:val="ListBullet2"/>
      </w:pPr>
      <w:r w:rsidRPr="00D32E48">
        <w:t>review logs and audit reports to identify security threats</w:t>
      </w:r>
    </w:p>
    <w:p w:rsidR="00000000" w:rsidRPr="00D32E48" w:rsidP="00D32E48">
      <w:pPr>
        <w:pStyle w:val="ListBullet"/>
      </w:pPr>
      <w:r w:rsidRPr="00D32E48">
        <w:t>problem-solving skills to:</w:t>
      </w:r>
    </w:p>
    <w:p w:rsidR="00000000" w:rsidRPr="00D32E48" w:rsidP="00D32E48">
      <w:pPr>
        <w:pStyle w:val="ListBullet2"/>
      </w:pPr>
      <w:r w:rsidRPr="00D32E48">
        <w:t>identify security threats</w:t>
      </w:r>
    </w:p>
    <w:p w:rsidR="00000000" w:rsidRPr="00D32E48" w:rsidP="00D32E48">
      <w:pPr>
        <w:pStyle w:val="ListBullet2"/>
      </w:pPr>
      <w:r w:rsidRPr="00D32E48">
        <w:t>use third-party software or utilities to evaluate system security</w:t>
      </w:r>
    </w:p>
    <w:p w:rsidR="00000000" w:rsidRPr="00D32E48" w:rsidP="00D32E48">
      <w:pPr>
        <w:pStyle w:val="ListBullet"/>
      </w:pPr>
      <w:r w:rsidRPr="00D32E48">
        <w:t>project planning skills t</w:t>
      </w:r>
      <w:r w:rsidRPr="00D32E48">
        <w:t>o:</w:t>
      </w:r>
    </w:p>
    <w:p w:rsidR="00000000" w:rsidRPr="00D32E48" w:rsidP="00D32E48">
      <w:pPr>
        <w:pStyle w:val="ListBullet2"/>
      </w:pPr>
      <w:r w:rsidRPr="00D32E48">
        <w:t>identify scope</w:t>
      </w:r>
    </w:p>
    <w:p w:rsidR="00000000" w:rsidRPr="00D32E48" w:rsidP="00D32E48">
      <w:pPr>
        <w:pStyle w:val="ListBullet2"/>
      </w:pPr>
      <w:r w:rsidRPr="00D32E48">
        <w:t>implement a virus checking process and schedule</w:t>
      </w:r>
    </w:p>
    <w:p w:rsidR="00000000" w:rsidRPr="00D32E48" w:rsidP="00D32E48">
      <w:pPr>
        <w:pStyle w:val="ListBullet2"/>
      </w:pPr>
      <w:r w:rsidRPr="00D32E48">
        <w:t>set benchmarks</w:t>
      </w:r>
    </w:p>
    <w:p w:rsidR="00000000" w:rsidRPr="00D32E48" w:rsidP="00D32E48">
      <w:pPr>
        <w:pStyle w:val="ListBullet"/>
      </w:pPr>
      <w:r w:rsidRPr="00D32E48">
        <w:t>report writing skills to:</w:t>
      </w:r>
    </w:p>
    <w:p w:rsidR="00000000" w:rsidRPr="00D32E48" w:rsidP="00D32E48">
      <w:pPr>
        <w:pStyle w:val="ListBullet2"/>
      </w:pPr>
      <w:r w:rsidRPr="00D32E48">
        <w:t>present audit reports and recommendations</w:t>
      </w:r>
    </w:p>
    <w:p w:rsidR="00000000" w:rsidRPr="00D32E48" w:rsidP="00D32E48">
      <w:pPr>
        <w:pStyle w:val="ListBullet2"/>
      </w:pPr>
      <w:r w:rsidRPr="00D32E48">
        <w:t>report on system security</w:t>
      </w:r>
    </w:p>
    <w:p w:rsidR="00000000" w:rsidRPr="00D32E48" w:rsidP="00D32E48">
      <w:pPr>
        <w:pStyle w:val="ListBullet"/>
      </w:pPr>
      <w:r w:rsidRPr="00D32E48">
        <w:t>research skills to ident</w:t>
      </w:r>
      <w:r w:rsidRPr="00D32E48">
        <w:t>ify, analyse and evaluate broad features of a particular business domain and best practice in system security methodologies and technologies</w:t>
      </w:r>
    </w:p>
    <w:p w:rsidR="00000000" w:rsidRPr="00D32E48" w:rsidP="00D32E48">
      <w:pPr>
        <w:pStyle w:val="ListBullet"/>
      </w:pPr>
      <w:r w:rsidRPr="00D32E48">
        <w:t>technical skills to:</w:t>
      </w:r>
    </w:p>
    <w:p w:rsidR="00000000" w:rsidRPr="00D32E48" w:rsidP="00D32E48">
      <w:pPr>
        <w:pStyle w:val="ListBullet2"/>
      </w:pPr>
      <w:r w:rsidRPr="00D32E48">
        <w:t>check strength of passwords</w:t>
      </w:r>
    </w:p>
    <w:p w:rsidR="00000000" w:rsidRPr="00D32E48" w:rsidP="00D32E48">
      <w:pPr>
        <w:pStyle w:val="ListBullet2"/>
      </w:pPr>
      <w:r w:rsidRPr="00D32E48">
        <w:t>implement virus checking processes and schedules</w:t>
      </w:r>
    </w:p>
    <w:p w:rsidR="00000000" w:rsidRPr="00D32E48" w:rsidP="00D32E48">
      <w:pPr>
        <w:pStyle w:val="ListBullet2"/>
      </w:pPr>
      <w:r w:rsidRPr="00D32E48">
        <w:t>modify user sett</w:t>
      </w:r>
      <w:r w:rsidRPr="00D32E48">
        <w:t>ings</w:t>
      </w:r>
    </w:p>
    <w:p w:rsidR="00000000" w:rsidRPr="00D32E48" w:rsidP="00D32E48">
      <w:pPr>
        <w:pStyle w:val="ListBullet2"/>
      </w:pPr>
      <w:r w:rsidRPr="00D32E48">
        <w:t>monitor and record security threats to the system.</w:t>
      </w:r>
    </w:p>
    <w:p w:rsidR="00000000" w:rsidRPr="00D32E48" w:rsidP="00D32E48">
      <w:pPr>
        <w:pStyle w:val="BodyText"/>
      </w:pPr>
    </w:p>
    <w:p w:rsidR="00000000" w:rsidRPr="00D32E48" w:rsidP="00D32E48">
      <w:pPr>
        <w:pStyle w:val="BodyText"/>
      </w:pPr>
      <w:r w:rsidRPr="00D32E48">
        <w:rPr>
          <w:rStyle w:val="SpecialBold"/>
        </w:rPr>
        <w:t>Required knowledge</w:t>
      </w:r>
    </w:p>
    <w:p w:rsidR="00000000" w:rsidRPr="00D32E48" w:rsidP="00D32E48">
      <w:pPr>
        <w:pStyle w:val="BodyText"/>
      </w:pPr>
    </w:p>
    <w:p w:rsidR="00000000" w:rsidRPr="00D32E48" w:rsidP="00D32E48">
      <w:pPr>
        <w:pStyle w:val="ListBullet"/>
      </w:pPr>
      <w:r w:rsidRPr="00D32E48">
        <w:t>current industry-accepted hardware and software products</w:t>
      </w:r>
    </w:p>
    <w:p w:rsidR="00000000" w:rsidRPr="00D32E48" w:rsidP="00D32E48">
      <w:pPr>
        <w:pStyle w:val="ListBullet"/>
      </w:pPr>
      <w:r w:rsidRPr="00D32E48">
        <w:t>privacy issues and legislation with regard to IT security</w:t>
      </w:r>
    </w:p>
    <w:p w:rsidR="00000000" w:rsidRPr="00D32E48" w:rsidP="00D32E48">
      <w:pPr>
        <w:pStyle w:val="ListBullet"/>
      </w:pPr>
      <w:r w:rsidRPr="00D32E48">
        <w:t>key components of risk analysis process for system security</w:t>
      </w:r>
    </w:p>
    <w:p w:rsidR="00000000" w:rsidRPr="00D32E48" w:rsidP="00D32E48">
      <w:pPr>
        <w:pStyle w:val="ListBullet"/>
      </w:pPr>
      <w:r w:rsidRPr="00D32E48">
        <w:t>specific security technology</w:t>
      </w:r>
    </w:p>
    <w:p w:rsidR="00000000" w:rsidRPr="00D32E48" w:rsidP="00D32E48">
      <w:pPr>
        <w:pStyle w:val="ListBullet"/>
      </w:pPr>
      <w:r w:rsidRPr="00D32E48">
        <w:t>systems technologies</w:t>
      </w:r>
    </w:p>
    <w:p w:rsidR="00000000" w:rsidRPr="00D32E48" w:rsidP="00D32E48">
      <w:pPr>
        <w:pStyle w:val="ListBullet"/>
      </w:pPr>
      <w:r w:rsidRPr="00D32E48">
        <w:t>client business domain, including client organisation structure and business functionality.</w:t>
      </w:r>
    </w:p>
    <w:p w:rsidR="00000000" w:rsidRPr="00D32E48" w:rsidP="00D32E48">
      <w:pPr>
        <w:pStyle w:val="AllowPageBreak"/>
      </w:pPr>
    </w:p>
    <w:p w:rsidR="00000000" w:rsidRPr="00D32E48" w:rsidP="00D32E48">
      <w:pPr>
        <w:pStyle w:val="Heading1"/>
      </w:pPr>
      <w:bookmarkStart w:id="10" w:name="O_458475"/>
      <w:bookmarkEnd w:id="10"/>
      <w:r w:rsidRPr="00D32E48">
        <w:t>Evidence Guide</w:t>
      </w:r>
    </w:p>
    <w:p w:rsidR="00000000" w:rsidRPr="00D32E48" w:rsidP="00D32E48">
      <w:pPr>
        <w:pStyle w:val="BodyText"/>
      </w:pPr>
      <w:r w:rsidRPr="00D32E48">
        <w:rPr>
          <w:rStyle w:val="Emphasis"/>
        </w:rPr>
        <w:t>The evidence guide provides advice on assessment and must be read in conjunction w</w:t>
      </w:r>
      <w:r w:rsidRPr="00D32E48">
        <w:rPr>
          <w:rStyle w:val="Emphasis"/>
        </w:rPr>
        <w:t>ith the performance criteria, required skills and knowledge, range statement and the Assessment Guidelines for the Training Package.</w:t>
      </w:r>
    </w:p>
    <w:p w:rsidR="00000000" w:rsidRPr="00D32E48" w:rsidP="00D32E48">
      <w:pPr>
        <w:pStyle w:val="BodyText"/>
      </w:pPr>
    </w:p>
    <w:tbl>
      <w:tblPr>
        <w:tblW w:w="0" w:type="auto"/>
        <w:tblLayout w:type="fixed"/>
        <w:tblCellMar>
          <w:left w:w="62" w:type="dxa"/>
          <w:right w:w="62" w:type="dxa"/>
        </w:tblCellMar>
        <w:tblLook w:val="0000"/>
      </w:tblPr>
      <w:tblGrid>
        <w:gridCol w:w="2554"/>
        <w:gridCol w:w="6596"/>
      </w:tblGrid>
      <w:tr w:rsidTr="00D32E48">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2E48">
            <w:pPr>
              <w:pStyle w:val="BodyText"/>
              <w:rPr>
                <w:lang w:val="en-NZ"/>
              </w:rPr>
            </w:pPr>
            <w:r w:rsidRPr="00D32E48">
              <w:rPr>
                <w:rStyle w:val="SpecialBold"/>
              </w:rPr>
              <w:t>Overview of assessment</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2E48">
            <w:pPr>
              <w:pStyle w:val="BodyText"/>
              <w:rPr>
                <w:lang w:val="en-NZ"/>
              </w:rPr>
            </w:pPr>
          </w:p>
        </w:tc>
      </w:tr>
      <w:tr w:rsidTr="00D32E48">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2E48">
            <w:pPr>
              <w:pStyle w:val="BodyText"/>
              <w:rPr>
                <w:lang w:val="en-NZ"/>
              </w:rPr>
            </w:pPr>
            <w:r w:rsidRPr="00D32E48">
              <w:rPr>
                <w:rStyle w:val="SpecialBold"/>
              </w:rPr>
              <w:t>Critical aspects for assessment and evidence required to demonstrate competency in this unit</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2E48" w:rsidP="00D32E48">
            <w:pPr>
              <w:pStyle w:val="BodyText"/>
            </w:pPr>
            <w:r w:rsidRPr="00D32E48">
              <w:t>Evidence of the ability to:</w:t>
            </w:r>
          </w:p>
          <w:p w:rsidR="00000000" w:rsidRPr="00D32E48" w:rsidP="00D32E48">
            <w:pPr>
              <w:pStyle w:val="ListBullet"/>
            </w:pPr>
            <w:r w:rsidRPr="00D32E48">
              <w:t>monitor and administer security functions on the system, which may include use of third-party diagnostic tools</w:t>
            </w:r>
          </w:p>
          <w:p w:rsidR="00000000" w:rsidP="00D32E48">
            <w:pPr>
              <w:pStyle w:val="ListBullet"/>
              <w:rPr>
                <w:lang w:val="en-NZ"/>
              </w:rPr>
            </w:pPr>
            <w:r w:rsidRPr="00D32E48">
              <w:t>confirm knowledge of security features available in the operating environment.</w:t>
            </w:r>
          </w:p>
        </w:tc>
      </w:tr>
      <w:tr w:rsidTr="00D32E48">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2E48">
            <w:pPr>
              <w:pStyle w:val="BodyText"/>
              <w:rPr>
                <w:lang w:val="en-NZ"/>
              </w:rPr>
            </w:pPr>
            <w:r w:rsidRPr="00D32E48">
              <w:rPr>
                <w:rStyle w:val="SpecialBold"/>
              </w:rPr>
              <w:t>Context of and specific resource</w:t>
            </w:r>
            <w:r w:rsidRPr="00D32E48">
              <w:rPr>
                <w:rStyle w:val="SpecialBold"/>
              </w:rPr>
              <w:t>s for assessment</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2E48" w:rsidP="00D32E48">
            <w:pPr>
              <w:pStyle w:val="BodyText"/>
            </w:pPr>
            <w:r w:rsidRPr="00D32E48">
              <w:t>Assessment must ensure access to:</w:t>
            </w:r>
          </w:p>
          <w:p w:rsidR="00000000" w:rsidRPr="00D32E48" w:rsidP="00D32E48">
            <w:pPr>
              <w:pStyle w:val="ListBullet"/>
            </w:pPr>
            <w:r w:rsidRPr="00D32E48">
              <w:t>security policy</w:t>
            </w:r>
          </w:p>
          <w:p w:rsidR="00000000" w:rsidRPr="00D32E48" w:rsidP="00D32E48">
            <w:pPr>
              <w:pStyle w:val="ListBullet"/>
            </w:pPr>
            <w:r w:rsidRPr="00D32E48">
              <w:t>industry and organisational standards</w:t>
            </w:r>
          </w:p>
          <w:p w:rsidR="00000000" w:rsidRPr="00D32E48" w:rsidP="00D32E48">
            <w:pPr>
              <w:pStyle w:val="ListBullet"/>
            </w:pPr>
            <w:r w:rsidRPr="00D32E48">
              <w:t>live system</w:t>
            </w:r>
          </w:p>
          <w:p w:rsidR="00000000" w:rsidRPr="00D32E48" w:rsidP="00D32E48">
            <w:pPr>
              <w:pStyle w:val="ListBullet"/>
            </w:pPr>
            <w:r w:rsidRPr="00D32E48">
              <w:t>appropriate learning and assessment support when required</w:t>
            </w:r>
          </w:p>
          <w:p w:rsidR="00000000" w:rsidP="00D32E48">
            <w:pPr>
              <w:pStyle w:val="ListBullet"/>
              <w:rPr>
                <w:lang w:val="en-NZ"/>
              </w:rPr>
            </w:pPr>
            <w:r w:rsidRPr="00D32E48">
              <w:t>modified equipment for people with special needs.</w:t>
            </w:r>
          </w:p>
        </w:tc>
      </w:tr>
      <w:tr w:rsidTr="00D32E48">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2E48">
            <w:pPr>
              <w:pStyle w:val="BodyText"/>
              <w:rPr>
                <w:lang w:val="en-NZ"/>
              </w:rPr>
            </w:pPr>
            <w:r w:rsidRPr="00D32E48">
              <w:rPr>
                <w:rStyle w:val="SpecialBold"/>
              </w:rPr>
              <w:t>Method of assessment</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2E48" w:rsidP="00D32E48">
            <w:pPr>
              <w:pStyle w:val="BodyText"/>
            </w:pPr>
            <w:r w:rsidRPr="00D32E48">
              <w:t xml:space="preserve">A range </w:t>
            </w:r>
            <w:r w:rsidRPr="00D32E48">
              <w:t>of assessment methods should be used to assess practical skills and knowledge. The following examples are appropriate for this unit:</w:t>
            </w:r>
          </w:p>
          <w:p w:rsidR="00000000" w:rsidRPr="00D32E48" w:rsidP="00D32E48">
            <w:pPr>
              <w:pStyle w:val="ListBullet"/>
            </w:pPr>
            <w:r w:rsidRPr="00D32E48">
              <w:t>direct observation:</w:t>
            </w:r>
          </w:p>
          <w:p w:rsidR="00000000" w:rsidRPr="00D32E48" w:rsidP="00D32E48">
            <w:pPr>
              <w:pStyle w:val="ListBullet2"/>
            </w:pPr>
            <w:r w:rsidRPr="00D32E48">
              <w:t>ensuring security policy compliance</w:t>
            </w:r>
          </w:p>
          <w:p w:rsidR="00000000" w:rsidRPr="00D32E48" w:rsidP="00D32E48">
            <w:pPr>
              <w:pStyle w:val="ListBullet2"/>
            </w:pPr>
            <w:r w:rsidRPr="00D32E48">
              <w:t>using security strategies to evaluate and report on system security and threats</w:t>
            </w:r>
          </w:p>
          <w:p w:rsidR="00000000" w:rsidRPr="00D32E48" w:rsidP="00D32E48">
            <w:pPr>
              <w:pStyle w:val="ListBullet"/>
            </w:pPr>
            <w:r w:rsidRPr="00D32E48">
              <w:t>review of:</w:t>
            </w:r>
          </w:p>
          <w:p w:rsidR="00000000" w:rsidRPr="00D32E48" w:rsidP="00D32E48">
            <w:pPr>
              <w:pStyle w:val="ListBullet2"/>
            </w:pPr>
            <w:r w:rsidRPr="00D32E48">
              <w:t xml:space="preserve">audit report and recommendations prepared </w:t>
            </w:r>
          </w:p>
          <w:p w:rsidR="00000000" w:rsidRPr="00D32E48" w:rsidP="00D32E48">
            <w:pPr>
              <w:pStyle w:val="ListBullet2"/>
            </w:pPr>
            <w:r w:rsidRPr="00D32E48">
              <w:t>virus checking process and schedule implemented</w:t>
            </w:r>
          </w:p>
          <w:p w:rsidR="00000000" w:rsidP="00D32E48">
            <w:pPr>
              <w:pStyle w:val="ListBullet"/>
              <w:rPr>
                <w:lang w:val="en-NZ"/>
              </w:rPr>
            </w:pPr>
            <w:r w:rsidRPr="00D32E48">
              <w:t>verbal or written questioning to assess candidate’s knowledge of securi</w:t>
            </w:r>
            <w:r w:rsidRPr="00D32E48">
              <w:t>ty features within the operating environment.</w:t>
            </w:r>
          </w:p>
        </w:tc>
      </w:tr>
      <w:tr w:rsidTr="00D32E48">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2E48">
            <w:pPr>
              <w:pStyle w:val="BodyText"/>
              <w:rPr>
                <w:lang w:val="en-NZ"/>
              </w:rPr>
            </w:pPr>
            <w:r w:rsidRPr="00D32E48">
              <w:rPr>
                <w:rStyle w:val="SpecialBold"/>
              </w:rPr>
              <w:t>Guidance information for assessment</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2E48" w:rsidP="00D32E48">
            <w:pPr>
              <w:pStyle w:val="BodyText"/>
            </w:pPr>
            <w:r w:rsidRPr="00D32E48">
              <w:t>Holistic assessment with other units relevant to the industry sector, workplace and job role is recommended, where appropriate.</w:t>
            </w:r>
          </w:p>
          <w:p w:rsidR="00000000" w:rsidRPr="00D32E48" w:rsidP="00D32E48">
            <w:pPr>
              <w:pStyle w:val="BodyText"/>
            </w:pPr>
            <w:r w:rsidRPr="00D32E48">
              <w:t>Assessment processes and techniques must be culturally appropriate, and suitable to the communication skill level, language, literacy and numeracy capacity of the candidate and the work being performed.</w:t>
            </w:r>
          </w:p>
          <w:p w:rsidR="00000000" w:rsidRPr="00D32E48" w:rsidP="00D32E48">
            <w:pPr>
              <w:pStyle w:val="BodyText"/>
            </w:pPr>
            <w:r w:rsidRPr="00D32E48">
              <w:t>Indigenous people and other people from a non-English</w:t>
            </w:r>
            <w:r w:rsidRPr="00D32E48">
              <w:t xml:space="preserve"> speaking background may need additional support.</w:t>
            </w:r>
          </w:p>
          <w:p w:rsidR="00000000" w:rsidRPr="00D32E48" w:rsidP="00D32E48">
            <w:pPr>
              <w:pStyle w:val="BodyText"/>
            </w:pPr>
            <w:r w:rsidRPr="00D32E48">
              <w:t>In cases where practical assessment is used it should be combined with targeted questioning to assess required knowledge.</w:t>
            </w:r>
          </w:p>
        </w:tc>
      </w:tr>
    </w:tbl>
    <w:p w:rsidR="00000000" w:rsidRPr="00D32E48" w:rsidP="00D32E48">
      <w:pPr>
        <w:pStyle w:val="BodyText"/>
      </w:pPr>
    </w:p>
    <w:p w:rsidR="00000000" w:rsidRPr="00D32E48" w:rsidP="00D32E48">
      <w:pPr>
        <w:pStyle w:val="AllowPageBreak"/>
      </w:pPr>
    </w:p>
    <w:p w:rsidR="00000000" w:rsidRPr="00D32E48" w:rsidP="00D32E48">
      <w:pPr>
        <w:pStyle w:val="Heading1"/>
      </w:pPr>
      <w:bookmarkStart w:id="11" w:name="O_458476"/>
      <w:bookmarkEnd w:id="11"/>
      <w:r w:rsidRPr="00D32E48">
        <w:t>Range Statement</w:t>
      </w:r>
    </w:p>
    <w:p w:rsidR="00000000" w:rsidRPr="00D32E48" w:rsidP="00D32E48">
      <w:pPr>
        <w:pStyle w:val="BodyText"/>
      </w:pPr>
      <w:r w:rsidRPr="00D32E48">
        <w:rPr>
          <w:rStyle w:val="Emphasis"/>
        </w:rPr>
        <w:t>The range statement relates to the unit of compet</w:t>
      </w:r>
      <w:r w:rsidRPr="00D32E48">
        <w:rPr>
          <w:rStyle w:val="Emphasis"/>
        </w:rPr>
        <w:t>ency as a whole. It allows for different work environments and situations that may affect performance. Bold italicised wording, if used in the performance criteria, is detailed below. Essential operating conditions that may be present with training and ass</w:t>
      </w:r>
      <w:r w:rsidRPr="00D32E48">
        <w:rPr>
          <w:rStyle w:val="Emphasis"/>
        </w:rPr>
        <w:t>essment (depending on the work situation, needs of the candidate, accessibility of the item, and local industry and regional contexts) may also be included.</w:t>
      </w:r>
    </w:p>
    <w:p w:rsidR="00000000" w:rsidRPr="00D32E48" w:rsidP="00D32E48">
      <w:pPr>
        <w:pStyle w:val="BodyText"/>
      </w:pPr>
    </w:p>
    <w:tbl>
      <w:tblPr>
        <w:tblW w:w="0" w:type="auto"/>
        <w:tblLayout w:type="fixed"/>
        <w:tblCellMar>
          <w:left w:w="62" w:type="dxa"/>
          <w:right w:w="62" w:type="dxa"/>
        </w:tblCellMar>
        <w:tblLook w:val="0000"/>
      </w:tblPr>
      <w:tblGrid>
        <w:gridCol w:w="2547"/>
        <w:gridCol w:w="6603"/>
      </w:tblGrid>
      <w:tr w:rsidTr="00D32E48">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2E48">
            <w:pPr>
              <w:pStyle w:val="BodyText"/>
              <w:rPr>
                <w:lang w:val="en-NZ"/>
              </w:rPr>
            </w:pPr>
            <w:r w:rsidRPr="00D32E48">
              <w:rPr>
                <w:rStyle w:val="BoldandItalics"/>
              </w:rPr>
              <w:t xml:space="preserve">User </w:t>
            </w:r>
            <w:r w:rsidRPr="00D32E48">
              <w:t>may include:</w:t>
            </w:r>
          </w:p>
        </w:tc>
        <w:tc>
          <w:tcPr>
            <w:tcW w:w="6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2E48" w:rsidP="00D32E48">
            <w:pPr>
              <w:pStyle w:val="ListBullet"/>
            </w:pPr>
            <w:r w:rsidRPr="00D32E48">
              <w:t>department within the organisation</w:t>
            </w:r>
          </w:p>
          <w:p w:rsidR="00000000" w:rsidRPr="00D32E48" w:rsidP="00D32E48">
            <w:pPr>
              <w:pStyle w:val="ListBullet"/>
            </w:pPr>
            <w:r w:rsidRPr="00D32E48">
              <w:t>person within a department</w:t>
            </w:r>
          </w:p>
          <w:p w:rsidR="00000000" w:rsidP="00D32E48">
            <w:pPr>
              <w:pStyle w:val="ListBullet"/>
              <w:rPr>
                <w:lang w:val="en-NZ"/>
              </w:rPr>
            </w:pPr>
            <w:r w:rsidRPr="00D32E48">
              <w:t>third party.</w:t>
            </w:r>
          </w:p>
        </w:tc>
      </w:tr>
      <w:tr w:rsidTr="00D32E48">
        <w:tblPrEx>
          <w:tblW w:w="0" w:type="auto"/>
          <w:tblLayout w:type="fixed"/>
          <w:tblCellMar>
            <w:left w:w="62" w:type="dxa"/>
            <w:right w:w="62" w:type="dxa"/>
          </w:tblCellMar>
          <w:tblLook w:val="0000"/>
        </w:tblPrEx>
        <w:trPr>
          <w:trHeight w:val="293"/>
        </w:trPr>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2E48">
            <w:pPr>
              <w:pStyle w:val="BodyText"/>
              <w:rPr>
                <w:lang w:val="en-NZ"/>
              </w:rPr>
            </w:pPr>
            <w:r w:rsidRPr="00D32E48">
              <w:rPr>
                <w:rStyle w:val="BoldandItalics"/>
              </w:rPr>
              <w:t xml:space="preserve">Security policy </w:t>
            </w:r>
            <w:r w:rsidRPr="00D32E48">
              <w:t>may relate to:</w:t>
            </w:r>
          </w:p>
        </w:tc>
        <w:tc>
          <w:tcPr>
            <w:tcW w:w="6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2E48" w:rsidP="00D32E48">
            <w:pPr>
              <w:pStyle w:val="ListBullet"/>
            </w:pPr>
            <w:r w:rsidRPr="00D32E48">
              <w:t>audits and alerts</w:t>
            </w:r>
          </w:p>
          <w:p w:rsidR="00000000" w:rsidRPr="00D32E48" w:rsidP="00D32E48">
            <w:pPr>
              <w:pStyle w:val="ListBullet"/>
            </w:pPr>
            <w:r w:rsidRPr="00D32E48">
              <w:t>file access levels</w:t>
            </w:r>
          </w:p>
          <w:p w:rsidR="00000000" w:rsidRPr="00D32E48" w:rsidP="00D32E48">
            <w:pPr>
              <w:pStyle w:val="ListBullet"/>
            </w:pPr>
            <w:r w:rsidRPr="00D32E48">
              <w:t>privacy</w:t>
            </w:r>
          </w:p>
          <w:p w:rsidR="00000000" w:rsidRPr="00D32E48" w:rsidP="00D32E48">
            <w:pPr>
              <w:pStyle w:val="ListBullet"/>
            </w:pPr>
            <w:r w:rsidRPr="00D32E48">
              <w:t>security objectives of the organisation</w:t>
            </w:r>
          </w:p>
          <w:p w:rsidR="00000000" w:rsidRPr="00D32E48" w:rsidP="00D32E48">
            <w:pPr>
              <w:pStyle w:val="ListBullet"/>
            </w:pPr>
            <w:r w:rsidRPr="00D32E48">
              <w:t>standards:</w:t>
            </w:r>
          </w:p>
          <w:p w:rsidR="00000000" w:rsidRPr="00D32E48" w:rsidP="00D32E48">
            <w:pPr>
              <w:pStyle w:val="ListBullet2"/>
            </w:pPr>
            <w:r w:rsidRPr="00D32E48">
              <w:t>archival</w:t>
            </w:r>
          </w:p>
          <w:p w:rsidR="00000000" w:rsidRPr="00D32E48" w:rsidP="00D32E48">
            <w:pPr>
              <w:pStyle w:val="ListBullet2"/>
            </w:pPr>
            <w:r w:rsidRPr="00D32E48">
              <w:t>backup</w:t>
            </w:r>
          </w:p>
          <w:p w:rsidR="00000000" w:rsidRPr="00D32E48" w:rsidP="00D32E48">
            <w:pPr>
              <w:pStyle w:val="ListBullet2"/>
            </w:pPr>
            <w:r w:rsidRPr="00D32E48">
              <w:t>network</w:t>
            </w:r>
          </w:p>
          <w:p w:rsidR="00000000" w:rsidRPr="00D32E48" w:rsidP="00D32E48">
            <w:pPr>
              <w:pStyle w:val="ListBullet"/>
            </w:pPr>
            <w:r w:rsidRPr="00D32E48">
              <w:t>theft</w:t>
            </w:r>
          </w:p>
          <w:p w:rsidR="00000000" w:rsidP="00D32E48">
            <w:pPr>
              <w:pStyle w:val="ListBullet"/>
              <w:rPr>
                <w:lang w:val="en-NZ"/>
              </w:rPr>
            </w:pPr>
            <w:r w:rsidRPr="00D32E48">
              <w:t>viruses.</w:t>
            </w:r>
          </w:p>
        </w:tc>
      </w:tr>
      <w:tr w:rsidTr="00D32E48">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2E48">
            <w:pPr>
              <w:pStyle w:val="BodyText"/>
              <w:rPr>
                <w:lang w:val="en-NZ"/>
              </w:rPr>
            </w:pPr>
            <w:r w:rsidRPr="00D32E48">
              <w:rPr>
                <w:rStyle w:val="BoldandItalics"/>
              </w:rPr>
              <w:t xml:space="preserve">Legislation </w:t>
            </w:r>
            <w:r w:rsidRPr="00D32E48">
              <w:t>may include:</w:t>
            </w:r>
          </w:p>
        </w:tc>
        <w:tc>
          <w:tcPr>
            <w:tcW w:w="6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2E48" w:rsidP="00D32E48">
            <w:pPr>
              <w:pStyle w:val="ListBullet"/>
            </w:pPr>
            <w:r w:rsidRPr="00D32E48">
              <w:t>copyright</w:t>
            </w:r>
          </w:p>
          <w:p w:rsidR="00000000" w:rsidRPr="00D32E48" w:rsidP="00D32E48">
            <w:pPr>
              <w:pStyle w:val="ListBullet"/>
            </w:pPr>
            <w:r w:rsidRPr="00D32E48">
              <w:t>liability statements</w:t>
            </w:r>
          </w:p>
          <w:p w:rsidR="00000000" w:rsidP="00D32E48">
            <w:pPr>
              <w:pStyle w:val="ListBullet"/>
              <w:rPr>
                <w:lang w:val="en-NZ"/>
              </w:rPr>
            </w:pPr>
            <w:r w:rsidRPr="00D32E48">
              <w:t>privacy legislation.</w:t>
            </w:r>
          </w:p>
        </w:tc>
      </w:tr>
      <w:tr w:rsidTr="00D32E48">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2E48">
            <w:pPr>
              <w:pStyle w:val="BodyText"/>
              <w:rPr>
                <w:lang w:val="en-NZ"/>
              </w:rPr>
            </w:pPr>
            <w:r w:rsidRPr="00D32E48">
              <w:rPr>
                <w:rStyle w:val="BoldandItalics"/>
              </w:rPr>
              <w:t xml:space="preserve">Hardware </w:t>
            </w:r>
            <w:r w:rsidRPr="00D32E48">
              <w:t>may include:</w:t>
            </w:r>
          </w:p>
        </w:tc>
        <w:tc>
          <w:tcPr>
            <w:tcW w:w="6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2E48" w:rsidP="00D32E48">
            <w:pPr>
              <w:pStyle w:val="ListBullet"/>
            </w:pPr>
            <w:r w:rsidRPr="00D32E48">
              <w:t>modems or other connectivity devices</w:t>
            </w:r>
          </w:p>
          <w:p w:rsidR="00000000" w:rsidRPr="00D32E48" w:rsidP="00D32E48">
            <w:pPr>
              <w:pStyle w:val="ListBullet"/>
            </w:pPr>
            <w:r w:rsidRPr="00D32E48">
              <w:t>networks</w:t>
            </w:r>
          </w:p>
          <w:p w:rsidR="00000000" w:rsidRPr="00D32E48" w:rsidP="00D32E48">
            <w:pPr>
              <w:pStyle w:val="ListBullet"/>
            </w:pPr>
            <w:r w:rsidRPr="00D32E48">
              <w:t>personal computers</w:t>
            </w:r>
          </w:p>
          <w:p w:rsidR="00000000" w:rsidRPr="00D32E48" w:rsidP="00D32E48">
            <w:pPr>
              <w:pStyle w:val="ListBullet"/>
            </w:pPr>
            <w:r w:rsidRPr="00D32E48">
              <w:t>remote sites</w:t>
            </w:r>
          </w:p>
          <w:p w:rsidR="00000000" w:rsidRPr="00D32E48" w:rsidP="00D32E48">
            <w:pPr>
              <w:pStyle w:val="ListBullet"/>
            </w:pPr>
            <w:r w:rsidRPr="00D32E48">
              <w:t>servers</w:t>
            </w:r>
          </w:p>
          <w:p w:rsidR="00000000" w:rsidP="00D32E48">
            <w:pPr>
              <w:pStyle w:val="ListBullet"/>
              <w:rPr>
                <w:lang w:val="en-NZ"/>
              </w:rPr>
            </w:pPr>
            <w:r w:rsidRPr="00D32E48">
              <w:t>workstations.</w:t>
            </w:r>
          </w:p>
        </w:tc>
      </w:tr>
      <w:tr w:rsidTr="00D32E48">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2E48">
            <w:pPr>
              <w:pStyle w:val="BodyText"/>
              <w:rPr>
                <w:lang w:val="en-NZ"/>
              </w:rPr>
            </w:pPr>
            <w:r w:rsidRPr="00D32E48">
              <w:rPr>
                <w:rStyle w:val="BoldandItalics"/>
              </w:rPr>
              <w:t xml:space="preserve">Software </w:t>
            </w:r>
            <w:r w:rsidRPr="00D32E48">
              <w:t>may include:</w:t>
            </w:r>
          </w:p>
        </w:tc>
        <w:tc>
          <w:tcPr>
            <w:tcW w:w="6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2E48" w:rsidP="00D32E48">
            <w:pPr>
              <w:pStyle w:val="ListBullet"/>
            </w:pPr>
            <w:r w:rsidRPr="00D32E48">
              <w:t>application:</w:t>
            </w:r>
          </w:p>
          <w:p w:rsidR="00000000" w:rsidRPr="00D32E48" w:rsidP="00D32E48">
            <w:pPr>
              <w:pStyle w:val="ListBullet2"/>
            </w:pPr>
            <w:r w:rsidRPr="00D32E48">
              <w:t>spreadsheet</w:t>
            </w:r>
          </w:p>
          <w:p w:rsidR="00000000" w:rsidRPr="00D32E48" w:rsidP="00D32E48">
            <w:pPr>
              <w:pStyle w:val="ListBullet2"/>
            </w:pPr>
            <w:r w:rsidRPr="00D32E48">
              <w:t>database</w:t>
            </w:r>
          </w:p>
          <w:p w:rsidR="00000000" w:rsidRPr="00D32E48" w:rsidP="00D32E48">
            <w:pPr>
              <w:pStyle w:val="ListBullet2"/>
            </w:pPr>
            <w:r w:rsidRPr="00D32E48">
              <w:t>word-processing</w:t>
            </w:r>
          </w:p>
          <w:p w:rsidR="00000000" w:rsidRPr="00D32E48" w:rsidP="00D32E48">
            <w:pPr>
              <w:pStyle w:val="ListBullet2"/>
            </w:pPr>
            <w:r w:rsidRPr="00D32E48">
              <w:t>internet browser</w:t>
            </w:r>
          </w:p>
          <w:p w:rsidR="00000000" w:rsidRPr="00D32E48" w:rsidP="00D32E48">
            <w:pPr>
              <w:pStyle w:val="ListBullet"/>
            </w:pPr>
            <w:r w:rsidRPr="00D32E48">
              <w:t>commercial</w:t>
            </w:r>
          </w:p>
          <w:p w:rsidR="00000000" w:rsidRPr="00D32E48" w:rsidP="00D32E48">
            <w:pPr>
              <w:pStyle w:val="ListBullet"/>
            </w:pPr>
            <w:r w:rsidRPr="00D32E48">
              <w:t>customised</w:t>
            </w:r>
          </w:p>
          <w:p w:rsidR="00000000" w:rsidRPr="00D32E48" w:rsidP="00D32E48">
            <w:pPr>
              <w:pStyle w:val="ListBullet"/>
            </w:pPr>
            <w:r w:rsidRPr="00D32E48">
              <w:t>in-house</w:t>
            </w:r>
          </w:p>
          <w:p w:rsidR="00000000" w:rsidRPr="00D32E48" w:rsidP="00D32E48">
            <w:pPr>
              <w:pStyle w:val="ListBullet"/>
            </w:pPr>
            <w:r w:rsidRPr="00D32E48">
              <w:t>programming:</w:t>
            </w:r>
          </w:p>
          <w:p w:rsidR="00000000" w:rsidRPr="00D32E48" w:rsidP="00D32E48">
            <w:pPr>
              <w:pStyle w:val="ListBullet2"/>
            </w:pPr>
            <w:r w:rsidRPr="00D32E48">
              <w:t>assembler</w:t>
            </w:r>
          </w:p>
          <w:p w:rsidR="00000000" w:rsidRPr="00D32E48" w:rsidP="00D32E48">
            <w:pPr>
              <w:pStyle w:val="ListBullet2"/>
            </w:pPr>
            <w:r w:rsidRPr="00D32E48">
              <w:t>compiler</w:t>
            </w:r>
          </w:p>
          <w:p w:rsidR="00000000" w:rsidRPr="00D32E48" w:rsidP="00D32E48">
            <w:pPr>
              <w:pStyle w:val="ListBullet2"/>
            </w:pPr>
            <w:r w:rsidRPr="00D32E48">
              <w:t>development tools</w:t>
            </w:r>
          </w:p>
          <w:p w:rsidR="00000000" w:rsidRPr="00D32E48" w:rsidP="00D32E48">
            <w:pPr>
              <w:pStyle w:val="ListBullet"/>
            </w:pPr>
            <w:r w:rsidRPr="00D32E48">
              <w:t>system:</w:t>
            </w:r>
          </w:p>
          <w:p w:rsidR="00000000" w:rsidRPr="00D32E48" w:rsidP="00D32E48">
            <w:pPr>
              <w:pStyle w:val="ListBullet2"/>
            </w:pPr>
            <w:r w:rsidRPr="00D32E48">
              <w:t>computer security software</w:t>
            </w:r>
          </w:p>
          <w:p w:rsidR="00000000" w:rsidRPr="00D32E48" w:rsidP="00D32E48">
            <w:pPr>
              <w:pStyle w:val="ListBullet2"/>
            </w:pPr>
            <w:r w:rsidRPr="00D32E48">
              <w:t>device drivers</w:t>
            </w:r>
          </w:p>
          <w:p w:rsidR="00000000" w:rsidP="00D32E48">
            <w:pPr>
              <w:pStyle w:val="ListBullet2"/>
              <w:rPr>
                <w:lang w:val="en-NZ"/>
              </w:rPr>
            </w:pPr>
            <w:r w:rsidRPr="00D32E48">
              <w:t>operating system.</w:t>
            </w:r>
          </w:p>
        </w:tc>
      </w:tr>
      <w:tr w:rsidTr="00D32E48">
        <w:tblPrEx>
          <w:tblW w:w="0" w:type="auto"/>
          <w:tblLayout w:type="fixed"/>
          <w:tblCellMar>
            <w:left w:w="62" w:type="dxa"/>
            <w:right w:w="62" w:type="dxa"/>
          </w:tblCellMar>
          <w:tblLook w:val="0000"/>
        </w:tblPrEx>
        <w:trPr>
          <w:trHeight w:val="2859"/>
        </w:trPr>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2E48">
            <w:pPr>
              <w:pStyle w:val="BodyText"/>
              <w:rPr>
                <w:lang w:val="en-NZ"/>
              </w:rPr>
            </w:pPr>
            <w:r w:rsidRPr="00D32E48">
              <w:rPr>
                <w:rStyle w:val="BoldandItalics"/>
              </w:rPr>
              <w:t xml:space="preserve">Operating system </w:t>
            </w:r>
            <w:r w:rsidRPr="00D32E48">
              <w:t>may include:</w:t>
            </w:r>
          </w:p>
        </w:tc>
        <w:tc>
          <w:tcPr>
            <w:tcW w:w="6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2E48" w:rsidP="00D32E48">
            <w:pPr>
              <w:pStyle w:val="ListBullet"/>
            </w:pPr>
            <w:r w:rsidRPr="00D32E48">
              <w:t xml:space="preserve">Linux </w:t>
            </w:r>
          </w:p>
          <w:p w:rsidR="00000000" w:rsidRPr="00D32E48" w:rsidP="00D32E48">
            <w:pPr>
              <w:pStyle w:val="ListBullet"/>
            </w:pPr>
            <w:r w:rsidRPr="00D32E48">
              <w:t>GNU and Linux</w:t>
            </w:r>
          </w:p>
          <w:p w:rsidR="00000000" w:rsidRPr="00D32E48" w:rsidP="00D32E48">
            <w:pPr>
              <w:pStyle w:val="ListBullet"/>
            </w:pPr>
            <w:r w:rsidRPr="00D32E48">
              <w:t>Mac OS X</w:t>
            </w:r>
          </w:p>
          <w:p w:rsidR="00000000" w:rsidRPr="00D32E48" w:rsidP="00D32E48">
            <w:pPr>
              <w:pStyle w:val="ListBullet"/>
            </w:pPr>
            <w:r w:rsidRPr="00D32E48">
              <w:t>Microsoft Windows</w:t>
            </w:r>
          </w:p>
          <w:p w:rsidR="00000000" w:rsidRPr="00D32E48" w:rsidP="00D32E48">
            <w:pPr>
              <w:pStyle w:val="ListBullet"/>
            </w:pPr>
            <w:r w:rsidRPr="00D32E48">
              <w:t>Unix-like operating systems:</w:t>
            </w:r>
          </w:p>
          <w:p w:rsidR="00000000" w:rsidRPr="00D32E48" w:rsidP="00D32E48">
            <w:pPr>
              <w:pStyle w:val="ListBullet2"/>
            </w:pPr>
            <w:r w:rsidRPr="00D32E48">
              <w:t>HP-UX</w:t>
            </w:r>
          </w:p>
          <w:p w:rsidR="00000000" w:rsidRPr="00D32E48" w:rsidP="00D32E48">
            <w:pPr>
              <w:pStyle w:val="ListBullet2"/>
            </w:pPr>
            <w:r w:rsidRPr="00D32E48">
              <w:t>IBM AIX</w:t>
            </w:r>
          </w:p>
          <w:p w:rsidR="00000000" w:rsidRPr="00D32E48" w:rsidP="00D32E48">
            <w:pPr>
              <w:pStyle w:val="ListBullet2"/>
            </w:pPr>
            <w:r w:rsidRPr="00D32E48">
              <w:t>Silicon Graphics IRIX</w:t>
            </w:r>
          </w:p>
          <w:p w:rsidR="00000000" w:rsidP="00D32E48">
            <w:pPr>
              <w:pStyle w:val="ListBullet"/>
              <w:rPr>
                <w:lang w:val="en-NZ"/>
              </w:rPr>
            </w:pPr>
            <w:r w:rsidRPr="00D32E48">
              <w:t>Sun Solaris.</w:t>
            </w:r>
          </w:p>
        </w:tc>
      </w:tr>
      <w:tr w:rsidTr="00D32E48">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2E48">
            <w:pPr>
              <w:pStyle w:val="BodyText"/>
              <w:rPr>
                <w:lang w:val="en-NZ"/>
              </w:rPr>
            </w:pPr>
            <w:r w:rsidRPr="00D32E48">
              <w:rPr>
                <w:rStyle w:val="BoldandItalics"/>
              </w:rPr>
              <w:t xml:space="preserve">Security threats </w:t>
            </w:r>
            <w:r w:rsidRPr="00D32E48">
              <w:t>may include:</w:t>
            </w:r>
          </w:p>
        </w:tc>
        <w:tc>
          <w:tcPr>
            <w:tcW w:w="6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2E48" w:rsidP="00D32E48">
            <w:pPr>
              <w:pStyle w:val="ListBullet"/>
            </w:pPr>
            <w:r w:rsidRPr="00D32E48">
              <w:t>by-pass</w:t>
            </w:r>
          </w:p>
          <w:p w:rsidR="00000000" w:rsidRPr="00D32E48" w:rsidP="00D32E48">
            <w:pPr>
              <w:pStyle w:val="ListBullet"/>
            </w:pPr>
            <w:r w:rsidRPr="00D32E48">
              <w:t>denial of service</w:t>
            </w:r>
          </w:p>
          <w:p w:rsidR="00000000" w:rsidRPr="00D32E48" w:rsidP="00D32E48">
            <w:pPr>
              <w:pStyle w:val="ListBullet"/>
            </w:pPr>
            <w:r w:rsidRPr="00D32E48">
              <w:t>eavesdropping</w:t>
            </w:r>
          </w:p>
          <w:p w:rsidR="00000000" w:rsidRPr="00D32E48" w:rsidP="00D32E48">
            <w:pPr>
              <w:pStyle w:val="ListBullet"/>
            </w:pPr>
            <w:r w:rsidRPr="00D32E48">
              <w:t>hacking</w:t>
            </w:r>
          </w:p>
          <w:p w:rsidR="00000000" w:rsidRPr="00D32E48" w:rsidP="00D32E48">
            <w:pPr>
              <w:pStyle w:val="ListBullet"/>
            </w:pPr>
            <w:r w:rsidRPr="00D32E48">
              <w:t>impersonation</w:t>
            </w:r>
          </w:p>
          <w:p w:rsidR="00000000" w:rsidRPr="00D32E48" w:rsidP="00D32E48">
            <w:pPr>
              <w:pStyle w:val="ListBullet"/>
            </w:pPr>
            <w:r w:rsidRPr="00D32E48">
              <w:t>manipulation</w:t>
            </w:r>
          </w:p>
          <w:p w:rsidR="00000000" w:rsidRPr="00D32E48" w:rsidP="00D32E48">
            <w:pPr>
              <w:pStyle w:val="ListBullet"/>
            </w:pPr>
            <w:r w:rsidRPr="00D32E48">
              <w:t>penetration</w:t>
            </w:r>
          </w:p>
          <w:p w:rsidR="00000000" w:rsidP="00D32E48">
            <w:pPr>
              <w:pStyle w:val="ListBullet"/>
              <w:rPr>
                <w:lang w:val="en-NZ"/>
              </w:rPr>
            </w:pPr>
            <w:r w:rsidRPr="00D32E48">
              <w:t>viruses.</w:t>
            </w:r>
          </w:p>
        </w:tc>
      </w:tr>
      <w:tr w:rsidTr="00D32E48">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2E48">
            <w:pPr>
              <w:pStyle w:val="BodyText"/>
              <w:rPr>
                <w:lang w:val="en-NZ"/>
              </w:rPr>
            </w:pPr>
            <w:r w:rsidRPr="00D32E48">
              <w:rPr>
                <w:rStyle w:val="BoldandItalics"/>
              </w:rPr>
              <w:t xml:space="preserve">Server </w:t>
            </w:r>
            <w:r w:rsidRPr="00D32E48">
              <w:t>may include:</w:t>
            </w:r>
          </w:p>
        </w:tc>
        <w:tc>
          <w:tcPr>
            <w:tcW w:w="6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2E48" w:rsidP="00D32E48">
            <w:pPr>
              <w:pStyle w:val="ListBullet"/>
            </w:pPr>
            <w:r w:rsidRPr="00D32E48">
              <w:t>application or web servers</w:t>
            </w:r>
          </w:p>
          <w:p w:rsidR="00000000" w:rsidRPr="00D32E48" w:rsidP="00D32E48">
            <w:pPr>
              <w:pStyle w:val="ListBullet"/>
            </w:pPr>
            <w:r w:rsidRPr="00D32E48">
              <w:t>BEA Weblogic servers</w:t>
            </w:r>
          </w:p>
          <w:p w:rsidR="00000000" w:rsidRPr="00D32E48" w:rsidP="00D32E48">
            <w:pPr>
              <w:pStyle w:val="ListBullet"/>
            </w:pPr>
            <w:r w:rsidRPr="00D32E48">
              <w:t>email servers</w:t>
            </w:r>
          </w:p>
          <w:p w:rsidR="00000000" w:rsidRPr="00D32E48" w:rsidP="00D32E48">
            <w:pPr>
              <w:pStyle w:val="ListBullet"/>
            </w:pPr>
            <w:r w:rsidRPr="00D32E48">
              <w:t>file and print servers</w:t>
            </w:r>
          </w:p>
          <w:p w:rsidR="00000000" w:rsidRPr="00D32E48" w:rsidP="00D32E48">
            <w:pPr>
              <w:pStyle w:val="ListBullet"/>
            </w:pPr>
            <w:r w:rsidRPr="00D32E48">
              <w:t>firewall servers</w:t>
            </w:r>
          </w:p>
          <w:p w:rsidR="00000000" w:rsidRPr="00D32E48" w:rsidP="00D32E48">
            <w:pPr>
              <w:pStyle w:val="ListBullet"/>
            </w:pPr>
            <w:r w:rsidRPr="00D32E48">
              <w:t>FTP servers</w:t>
            </w:r>
          </w:p>
          <w:p w:rsidR="00000000" w:rsidRPr="00D32E48" w:rsidP="00D32E48">
            <w:pPr>
              <w:pStyle w:val="ListBullet"/>
            </w:pPr>
            <w:r w:rsidRPr="00D32E48">
              <w:t>IBM VisualAge and WebSphere</w:t>
            </w:r>
          </w:p>
          <w:p w:rsidR="00000000" w:rsidRPr="00D32E48" w:rsidP="00D32E48">
            <w:pPr>
              <w:pStyle w:val="ListBullet"/>
            </w:pPr>
            <w:r w:rsidRPr="00D32E48">
              <w:t>Novell Directory Services (NDS) servers</w:t>
            </w:r>
          </w:p>
          <w:p w:rsidR="00000000" w:rsidRPr="00D32E48" w:rsidP="00D32E48">
            <w:pPr>
              <w:pStyle w:val="ListBullet"/>
            </w:pPr>
            <w:r w:rsidRPr="00D32E48">
              <w:t>proxy or cache servers</w:t>
            </w:r>
          </w:p>
          <w:p w:rsidR="00000000" w:rsidP="00D32E48">
            <w:pPr>
              <w:pStyle w:val="ListBullet"/>
              <w:rPr>
                <w:lang w:val="en-NZ"/>
              </w:rPr>
            </w:pPr>
            <w:r w:rsidRPr="00D32E48">
              <w:t>voice servers.</w:t>
            </w:r>
          </w:p>
        </w:tc>
      </w:tr>
      <w:tr w:rsidTr="00D32E48">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2E48">
            <w:pPr>
              <w:pStyle w:val="BodyText"/>
              <w:rPr>
                <w:lang w:val="en-NZ"/>
              </w:rPr>
            </w:pPr>
            <w:r w:rsidRPr="00D32E48">
              <w:rPr>
                <w:rStyle w:val="BoldandItalics"/>
              </w:rPr>
              <w:t xml:space="preserve">Computer </w:t>
            </w:r>
            <w:r w:rsidRPr="00D32E48">
              <w:t>may include:</w:t>
            </w:r>
          </w:p>
        </w:tc>
        <w:tc>
          <w:tcPr>
            <w:tcW w:w="6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2E48" w:rsidP="00D32E48">
            <w:pPr>
              <w:pStyle w:val="ListBullet"/>
            </w:pPr>
            <w:r w:rsidRPr="00D32E48">
              <w:t>laptops</w:t>
            </w:r>
          </w:p>
          <w:p w:rsidR="00000000" w:rsidRPr="00D32E48" w:rsidP="00D32E48">
            <w:pPr>
              <w:pStyle w:val="ListBullet"/>
            </w:pPr>
            <w:r w:rsidRPr="00D32E48">
              <w:t>other devices:</w:t>
            </w:r>
          </w:p>
          <w:p w:rsidR="00000000" w:rsidRPr="00D32E48" w:rsidP="00D32E48">
            <w:pPr>
              <w:pStyle w:val="ListBullet2"/>
            </w:pPr>
            <w:r w:rsidRPr="00D32E48">
              <w:t>hand-held and mobile devices</w:t>
            </w:r>
          </w:p>
          <w:p w:rsidR="00000000" w:rsidRPr="00D32E48" w:rsidP="00D32E48">
            <w:pPr>
              <w:pStyle w:val="ListBullet2"/>
            </w:pPr>
            <w:r w:rsidRPr="00D32E48">
              <w:t>personal digital assistant (PDA)</w:t>
            </w:r>
          </w:p>
          <w:p w:rsidR="00000000" w:rsidRPr="00D32E48" w:rsidP="00D32E48">
            <w:pPr>
              <w:pStyle w:val="ListBullet"/>
            </w:pPr>
            <w:r w:rsidRPr="00D32E48">
              <w:t>servers</w:t>
            </w:r>
          </w:p>
          <w:p w:rsidR="00000000" w:rsidP="00D32E48">
            <w:pPr>
              <w:pStyle w:val="ListBullet"/>
              <w:rPr>
                <w:lang w:val="en-NZ"/>
              </w:rPr>
            </w:pPr>
            <w:r w:rsidRPr="00D32E48">
              <w:t>workstations.</w:t>
            </w:r>
          </w:p>
        </w:tc>
      </w:tr>
      <w:tr w:rsidTr="00D32E48">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2E48">
            <w:pPr>
              <w:pStyle w:val="BodyText"/>
              <w:rPr>
                <w:lang w:val="en-NZ"/>
              </w:rPr>
            </w:pPr>
            <w:r w:rsidRPr="00D32E48">
              <w:rPr>
                <w:rStyle w:val="BoldandItalics"/>
              </w:rPr>
              <w:t xml:space="preserve">Encryption </w:t>
            </w:r>
            <w:r w:rsidRPr="00D32E48">
              <w:t>may include:</w:t>
            </w:r>
          </w:p>
        </w:tc>
        <w:tc>
          <w:tcPr>
            <w:tcW w:w="6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2E48" w:rsidP="00D32E48">
            <w:pPr>
              <w:pStyle w:val="ListBullet"/>
            </w:pPr>
            <w:r w:rsidRPr="00D32E48">
              <w:t>asymmetric public-key ciphers</w:t>
            </w:r>
          </w:p>
          <w:p w:rsidR="00000000" w:rsidRPr="00D32E48" w:rsidP="00D32E48">
            <w:pPr>
              <w:pStyle w:val="ListBullet"/>
            </w:pPr>
            <w:r w:rsidRPr="00D32E48">
              <w:t>Deslogin</w:t>
            </w:r>
          </w:p>
          <w:p w:rsidR="00000000" w:rsidRPr="00D32E48" w:rsidP="00D32E48">
            <w:pPr>
              <w:pStyle w:val="ListBullet"/>
            </w:pPr>
            <w:r w:rsidRPr="00D32E48">
              <w:t>digital signatures</w:t>
            </w:r>
          </w:p>
          <w:p w:rsidR="00000000" w:rsidRPr="00D32E48" w:rsidP="00D32E48">
            <w:pPr>
              <w:pStyle w:val="ListBullet"/>
            </w:pPr>
            <w:r w:rsidRPr="00D32E48">
              <w:t>public key infrastructure (PKI)</w:t>
            </w:r>
          </w:p>
          <w:p w:rsidR="00000000" w:rsidRPr="00D32E48" w:rsidP="00D32E48">
            <w:pPr>
              <w:pStyle w:val="ListBullet"/>
            </w:pPr>
            <w:r w:rsidRPr="00D32E48">
              <w:t>PKZIP</w:t>
            </w:r>
          </w:p>
          <w:p w:rsidR="00000000" w:rsidRPr="00D32E48" w:rsidP="00D32E48">
            <w:pPr>
              <w:pStyle w:val="ListBullet"/>
            </w:pPr>
            <w:r w:rsidRPr="00D32E48">
              <w:t>pretty good privacy (PGP)</w:t>
            </w:r>
          </w:p>
          <w:p w:rsidR="00000000" w:rsidRPr="00D32E48" w:rsidP="00D32E48">
            <w:pPr>
              <w:pStyle w:val="ListBullet"/>
            </w:pPr>
            <w:r w:rsidRPr="00D32E48">
              <w:t>RSA public key</w:t>
            </w:r>
          </w:p>
          <w:p w:rsidR="00000000" w:rsidRPr="00D32E48" w:rsidP="00D32E48">
            <w:pPr>
              <w:pStyle w:val="ListBullet"/>
            </w:pPr>
            <w:r w:rsidRPr="00D32E48">
              <w:t>secure socket layer (SSL)</w:t>
            </w:r>
          </w:p>
          <w:p w:rsidR="00000000" w:rsidRPr="00D32E48" w:rsidP="00D32E48">
            <w:pPr>
              <w:pStyle w:val="ListBullet"/>
            </w:pPr>
            <w:r w:rsidRPr="00D32E48">
              <w:t>sniffers</w:t>
            </w:r>
          </w:p>
          <w:p w:rsidR="00000000" w:rsidRPr="00D32E48" w:rsidP="00D32E48">
            <w:pPr>
              <w:pStyle w:val="ListBullet"/>
            </w:pPr>
            <w:r w:rsidRPr="00D32E48">
              <w:t>SSH</w:t>
            </w:r>
          </w:p>
          <w:p w:rsidR="00000000" w:rsidP="00D32E48">
            <w:pPr>
              <w:pStyle w:val="ListBullet"/>
              <w:rPr>
                <w:lang w:val="en-NZ"/>
              </w:rPr>
            </w:pPr>
            <w:r w:rsidRPr="00D32E48">
              <w:t>symmetric ciphers.</w:t>
            </w:r>
          </w:p>
        </w:tc>
      </w:tr>
      <w:tr w:rsidTr="00D32E48">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2E48">
            <w:pPr>
              <w:pStyle w:val="BodyText"/>
              <w:rPr>
                <w:lang w:val="en-NZ"/>
              </w:rPr>
            </w:pPr>
            <w:r w:rsidRPr="00D32E48">
              <w:rPr>
                <w:rStyle w:val="BoldandItalics"/>
              </w:rPr>
              <w:t xml:space="preserve">Security strategies </w:t>
            </w:r>
            <w:r w:rsidRPr="00D32E48">
              <w:t>may include:</w:t>
            </w:r>
          </w:p>
        </w:tc>
        <w:tc>
          <w:tcPr>
            <w:tcW w:w="6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2E48" w:rsidP="00D32E48">
            <w:pPr>
              <w:pStyle w:val="ListBullet"/>
            </w:pPr>
            <w:r w:rsidRPr="00D32E48">
              <w:t>authentication</w:t>
            </w:r>
          </w:p>
          <w:p w:rsidR="00000000" w:rsidRPr="00D32E48" w:rsidP="00D32E48">
            <w:pPr>
              <w:pStyle w:val="ListBullet"/>
            </w:pPr>
            <w:r w:rsidRPr="00D32E48">
              <w:t>authorisation and integrity</w:t>
            </w:r>
          </w:p>
          <w:p w:rsidR="00000000" w:rsidRPr="00D32E48" w:rsidP="00D32E48">
            <w:pPr>
              <w:pStyle w:val="ListBullet"/>
            </w:pPr>
            <w:r w:rsidRPr="00D32E48">
              <w:t>privacy</w:t>
            </w:r>
          </w:p>
          <w:p w:rsidR="00000000" w:rsidP="00D32E48">
            <w:pPr>
              <w:pStyle w:val="ListBullet"/>
              <w:rPr>
                <w:lang w:val="en-NZ"/>
              </w:rPr>
            </w:pPr>
            <w:r w:rsidRPr="00D32E48">
              <w:t>security objectives of the organisation.</w:t>
            </w:r>
          </w:p>
        </w:tc>
      </w:tr>
      <w:tr w:rsidTr="00D32E48">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2E48">
            <w:pPr>
              <w:pStyle w:val="BodyText"/>
              <w:rPr>
                <w:lang w:val="en-NZ"/>
              </w:rPr>
            </w:pPr>
            <w:r w:rsidRPr="00D32E48">
              <w:rPr>
                <w:rStyle w:val="BoldandItalics"/>
              </w:rPr>
              <w:t xml:space="preserve">Appropriate person </w:t>
            </w:r>
            <w:r w:rsidRPr="00D32E48">
              <w:t>may include:</w:t>
            </w:r>
          </w:p>
        </w:tc>
        <w:tc>
          <w:tcPr>
            <w:tcW w:w="6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2E48" w:rsidP="00D32E48">
            <w:pPr>
              <w:pStyle w:val="ListBullet"/>
            </w:pPr>
            <w:r w:rsidRPr="00D32E48">
              <w:t>authorised business representative</w:t>
            </w:r>
          </w:p>
          <w:p w:rsidR="00000000" w:rsidRPr="00D32E48" w:rsidP="00D32E48">
            <w:pPr>
              <w:pStyle w:val="ListBullet"/>
            </w:pPr>
            <w:r w:rsidRPr="00D32E48">
              <w:t>client</w:t>
            </w:r>
          </w:p>
          <w:p w:rsidR="00000000" w:rsidRPr="00D32E48" w:rsidP="00D32E48">
            <w:pPr>
              <w:pStyle w:val="ListBullet"/>
            </w:pPr>
            <w:r w:rsidRPr="00D32E48">
              <w:t>project manager</w:t>
            </w:r>
          </w:p>
          <w:p w:rsidR="00000000" w:rsidRPr="00D32E48" w:rsidP="00D32E48">
            <w:pPr>
              <w:pStyle w:val="ListBullet"/>
            </w:pPr>
            <w:r w:rsidRPr="00D32E48">
              <w:t>security consultant</w:t>
            </w:r>
          </w:p>
          <w:p w:rsidR="00000000" w:rsidRPr="00D32E48" w:rsidP="00D32E48">
            <w:pPr>
              <w:pStyle w:val="ListBullet"/>
            </w:pPr>
            <w:r w:rsidRPr="00D32E48">
              <w:t>supervisor.</w:t>
            </w:r>
          </w:p>
        </w:tc>
      </w:tr>
    </w:tbl>
    <w:p w:rsidR="00000000" w:rsidRPr="00D32E48" w:rsidP="00D32E48">
      <w:pPr>
        <w:pStyle w:val="BodyText"/>
      </w:pPr>
    </w:p>
    <w:p w:rsidR="00000000" w:rsidRPr="00D32E48" w:rsidP="00D32E48">
      <w:pPr>
        <w:pStyle w:val="AllowPageBreak"/>
      </w:pPr>
    </w:p>
    <w:p w:rsidR="00000000" w:rsidRPr="00D32E48" w:rsidP="00D32E48">
      <w:pPr>
        <w:pStyle w:val="Heading1"/>
      </w:pPr>
      <w:bookmarkStart w:id="12" w:name="O_458477"/>
      <w:bookmarkEnd w:id="12"/>
      <w:r w:rsidRPr="00D32E48">
        <w:t>Unit Sector(s)</w:t>
      </w:r>
    </w:p>
    <w:p w:rsidR="00000000" w:rsidRPr="00D32E48" w:rsidP="00D32E48">
      <w:pPr>
        <w:pStyle w:val="BodyText"/>
      </w:pPr>
      <w:r w:rsidRPr="00D32E48">
        <w:t>Systems administration and support</w:t>
      </w:r>
    </w:p>
    <w:p w:rsidR="00000000" w:rsidRPr="00D32E48" w:rsidP="00D32E48"/>
    <w:sectPr w:rsidSect="00D32E4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E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67E1" w:rsidP="005C67E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E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7E1" w:rsidP="00D32E4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C67E1" w:rsidP="00D32E4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C67E1" w:rsidP="00D32E4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E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E48" w:rsidRPr="005C67E1" w:rsidP="005C67E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E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7E1" w:rsidP="00D32E48">
    <w:pPr>
      <w:pStyle w:val="Header"/>
      <w:framePr w:wrap="around"/>
    </w:pPr>
    <w:r>
      <w:fldChar w:fldCharType="begin"/>
    </w:r>
    <w:r>
      <w:instrText xml:space="preserve"> TITLE   \* MERGEFORMAT </w:instrText>
    </w:r>
    <w:r>
      <w:fldChar w:fldCharType="separate"/>
    </w:r>
    <w:r>
      <w:t>ICASAS418A Monitor and administer security of an IT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5C67E1" w:rsidP="00D32E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AE6B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70B3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94AF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2E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2E48"/>
    <w:pPr>
      <w:spacing w:before="360" w:after="60"/>
      <w:outlineLvl w:val="0"/>
    </w:pPr>
    <w:rPr>
      <w:sz w:val="32"/>
    </w:rPr>
  </w:style>
  <w:style w:type="paragraph" w:styleId="Heading2">
    <w:name w:val="heading 2"/>
    <w:basedOn w:val="HeadingBase"/>
    <w:next w:val="BodyText"/>
    <w:link w:val="Heading2Char"/>
    <w:qFormat/>
    <w:rsid w:val="00D32E48"/>
    <w:pPr>
      <w:keepLines/>
      <w:spacing w:before="240" w:after="120"/>
      <w:outlineLvl w:val="1"/>
    </w:pPr>
    <w:rPr>
      <w:sz w:val="28"/>
      <w:szCs w:val="40"/>
    </w:rPr>
  </w:style>
  <w:style w:type="paragraph" w:styleId="Heading3">
    <w:name w:val="heading 3"/>
    <w:basedOn w:val="HeadingBase"/>
    <w:next w:val="BodyText"/>
    <w:link w:val="Heading3Char"/>
    <w:qFormat/>
    <w:rsid w:val="00D32E48"/>
    <w:pPr>
      <w:spacing w:before="180" w:after="120"/>
      <w:outlineLvl w:val="2"/>
    </w:pPr>
    <w:rPr>
      <w:spacing w:val="-10"/>
      <w:kern w:val="32"/>
    </w:rPr>
  </w:style>
  <w:style w:type="paragraph" w:styleId="Heading4">
    <w:name w:val="heading 4"/>
    <w:basedOn w:val="HeadingBase"/>
    <w:next w:val="BodyText"/>
    <w:link w:val="Heading4Char"/>
    <w:qFormat/>
    <w:rsid w:val="00D32E48"/>
    <w:pPr>
      <w:spacing w:before="160" w:after="120"/>
      <w:outlineLvl w:val="3"/>
    </w:pPr>
    <w:rPr>
      <w:sz w:val="22"/>
    </w:rPr>
  </w:style>
  <w:style w:type="paragraph" w:styleId="Heading5">
    <w:name w:val="heading 5"/>
    <w:basedOn w:val="HeadingBase"/>
    <w:next w:val="Normal"/>
    <w:link w:val="Heading5Char"/>
    <w:qFormat/>
    <w:rsid w:val="00D32E48"/>
    <w:pPr>
      <w:spacing w:before="80"/>
      <w:outlineLvl w:val="4"/>
    </w:pPr>
    <w:rPr>
      <w:color w:val="918585"/>
      <w:sz w:val="20"/>
    </w:rPr>
  </w:style>
  <w:style w:type="paragraph" w:styleId="Heading6">
    <w:name w:val="heading 6"/>
    <w:basedOn w:val="HeadingBase"/>
    <w:next w:val="Normal"/>
    <w:link w:val="Heading6Char"/>
    <w:qFormat/>
    <w:rsid w:val="00D32E48"/>
    <w:pPr>
      <w:spacing w:before="60"/>
      <w:outlineLvl w:val="5"/>
    </w:pPr>
    <w:rPr>
      <w:color w:val="918585"/>
      <w:sz w:val="20"/>
    </w:rPr>
  </w:style>
  <w:style w:type="paragraph" w:styleId="Heading7">
    <w:name w:val="heading 7"/>
    <w:basedOn w:val="Normal"/>
    <w:next w:val="Normal"/>
    <w:link w:val="Heading7Char"/>
    <w:qFormat/>
    <w:rsid w:val="00D32E48"/>
    <w:pPr>
      <w:ind w:left="720"/>
      <w:outlineLvl w:val="6"/>
    </w:pPr>
    <w:rPr>
      <w:i/>
    </w:rPr>
  </w:style>
  <w:style w:type="paragraph" w:styleId="Heading8">
    <w:name w:val="heading 8"/>
    <w:basedOn w:val="Normal"/>
    <w:next w:val="Normal"/>
    <w:link w:val="Heading8Char"/>
    <w:qFormat/>
    <w:rsid w:val="00D32E48"/>
    <w:pPr>
      <w:ind w:left="720"/>
      <w:outlineLvl w:val="7"/>
    </w:pPr>
    <w:rPr>
      <w:i/>
    </w:rPr>
  </w:style>
  <w:style w:type="paragraph" w:styleId="Heading9">
    <w:name w:val="heading 9"/>
    <w:basedOn w:val="Normal"/>
    <w:next w:val="Normal"/>
    <w:link w:val="Heading9Char"/>
    <w:qFormat/>
    <w:rsid w:val="00D32E48"/>
    <w:pPr>
      <w:ind w:left="720"/>
      <w:outlineLvl w:val="8"/>
    </w:pPr>
    <w:rPr>
      <w:i/>
    </w:rPr>
  </w:style>
  <w:style w:type="character" w:default="1" w:styleId="DefaultParagraphFont">
    <w:name w:val="Default Paragraph Font"/>
    <w:uiPriority w:val="1"/>
    <w:unhideWhenUsed/>
    <w:rsid w:val="00D32E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2E48"/>
  </w:style>
  <w:style w:type="character" w:customStyle="1" w:styleId="Heading1Char">
    <w:name w:val="Heading 1 Char"/>
    <w:basedOn w:val="DefaultParagraphFont"/>
    <w:link w:val="Heading1"/>
    <w:rsid w:val="00D32E48"/>
    <w:rPr>
      <w:rFonts w:ascii="Times New Roman" w:eastAsia="Times New Roman" w:hAnsi="Times New Roman" w:cs="Times New Roman"/>
      <w:b/>
      <w:sz w:val="32"/>
      <w:szCs w:val="20"/>
      <w:lang w:eastAsia="en-US"/>
    </w:rPr>
  </w:style>
  <w:style w:type="paragraph" w:styleId="BodyText">
    <w:name w:val="Body Text"/>
    <w:basedOn w:val="Normal"/>
    <w:link w:val="BodyTextChar"/>
    <w:rsid w:val="00D32E4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32E48"/>
    <w:rPr>
      <w:rFonts w:ascii="Times New Roman" w:eastAsia="Times New Roman" w:hAnsi="Times New Roman" w:cs="Times New Roman"/>
      <w:sz w:val="24"/>
      <w:lang w:eastAsia="en-US"/>
    </w:rPr>
  </w:style>
  <w:style w:type="paragraph" w:styleId="Footer">
    <w:name w:val="footer"/>
    <w:basedOn w:val="Normal"/>
    <w:link w:val="FooterChar"/>
    <w:rsid w:val="00D32E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2E48"/>
    <w:rPr>
      <w:rFonts w:ascii="Times New Roman" w:eastAsia="Times New Roman" w:hAnsi="Times New Roman" w:cs="Times New Roman"/>
      <w:sz w:val="16"/>
      <w:lang w:eastAsia="en-US"/>
    </w:rPr>
  </w:style>
  <w:style w:type="paragraph" w:styleId="ListBullet">
    <w:name w:val="List Bullet"/>
    <w:basedOn w:val="List"/>
    <w:rsid w:val="00D32E48"/>
    <w:pPr>
      <w:numPr>
        <w:numId w:val="13"/>
      </w:numPr>
      <w:tabs>
        <w:tab w:val="clear" w:pos="340"/>
      </w:tabs>
      <w:spacing w:before="40" w:after="40"/>
    </w:pPr>
  </w:style>
  <w:style w:type="character" w:customStyle="1" w:styleId="SpecialBold">
    <w:name w:val="Special Bold"/>
    <w:basedOn w:val="DefaultParagraphFont"/>
    <w:rsid w:val="00D32E48"/>
    <w:rPr>
      <w:b/>
      <w:spacing w:val="0"/>
    </w:rPr>
  </w:style>
  <w:style w:type="paragraph" w:styleId="ListBullet2">
    <w:name w:val="List Bullet 2"/>
    <w:basedOn w:val="List2"/>
    <w:rsid w:val="00D32E48"/>
    <w:pPr>
      <w:numPr>
        <w:numId w:val="14"/>
      </w:numPr>
      <w:tabs>
        <w:tab w:val="clear" w:pos="680"/>
      </w:tabs>
    </w:pPr>
  </w:style>
  <w:style w:type="character" w:styleId="Emphasis">
    <w:name w:val="Emphasis"/>
    <w:basedOn w:val="DefaultParagraphFont"/>
    <w:qFormat/>
    <w:rsid w:val="00D32E48"/>
    <w:rPr>
      <w:i/>
    </w:rPr>
  </w:style>
  <w:style w:type="paragraph" w:customStyle="1" w:styleId="SuperHeading">
    <w:name w:val="SuperHeading"/>
    <w:basedOn w:val="Normal"/>
    <w:rsid w:val="00D32E48"/>
    <w:pPr>
      <w:spacing w:before="240" w:after="120"/>
      <w:outlineLvl w:val="0"/>
    </w:pPr>
    <w:rPr>
      <w:rFonts w:ascii="Times New Roman" w:hAnsi="Times New Roman"/>
      <w:b/>
      <w:sz w:val="28"/>
    </w:rPr>
  </w:style>
  <w:style w:type="paragraph" w:customStyle="1" w:styleId="AllowPageBreak">
    <w:name w:val="AllowPageBreak"/>
    <w:rsid w:val="00D32E4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32E48"/>
    <w:rPr>
      <w:b/>
      <w:i/>
      <w:u w:val="none"/>
    </w:rPr>
  </w:style>
  <w:style w:type="character" w:customStyle="1" w:styleId="Heading2Char">
    <w:name w:val="Heading 2 Char"/>
    <w:basedOn w:val="DefaultParagraphFont"/>
    <w:link w:val="Heading2"/>
    <w:rsid w:val="00D32E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2E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2E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2E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2E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2E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2E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2E48"/>
    <w:rPr>
      <w:rFonts w:ascii="Courier New" w:eastAsia="Times New Roman" w:hAnsi="Courier New" w:cs="Times New Roman"/>
      <w:i/>
      <w:szCs w:val="20"/>
      <w:lang w:eastAsia="en-US"/>
    </w:rPr>
  </w:style>
  <w:style w:type="paragraph" w:customStyle="1" w:styleId="HeadingBase">
    <w:name w:val="Heading Base"/>
    <w:rsid w:val="00D32E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2E48"/>
    <w:pPr>
      <w:tabs>
        <w:tab w:val="right" w:leader="dot" w:pos="9072"/>
      </w:tabs>
      <w:ind w:left="567"/>
    </w:pPr>
    <w:rPr>
      <w:szCs w:val="22"/>
    </w:rPr>
  </w:style>
  <w:style w:type="paragraph" w:customStyle="1" w:styleId="TOCBase">
    <w:name w:val="TOC Base"/>
    <w:rsid w:val="00D32E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2E48"/>
    <w:pPr>
      <w:tabs>
        <w:tab w:val="right" w:leader="dot" w:pos="9072"/>
      </w:tabs>
      <w:spacing w:before="40" w:after="40"/>
      <w:ind w:left="284"/>
    </w:pPr>
    <w:rPr>
      <w:rFonts w:ascii="Times New Roman" w:hAnsi="Times New Roman"/>
    </w:rPr>
  </w:style>
  <w:style w:type="paragraph" w:styleId="TOC1">
    <w:name w:val="toc 1"/>
    <w:basedOn w:val="TOCBase"/>
    <w:next w:val="Normal"/>
    <w:rsid w:val="00D32E4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32E48"/>
    <w:pPr>
      <w:spacing w:before="5040"/>
      <w:jc w:val="center"/>
    </w:pPr>
    <w:rPr>
      <w:sz w:val="48"/>
      <w:szCs w:val="72"/>
      <w:lang w:val="en-US"/>
    </w:rPr>
  </w:style>
  <w:style w:type="character" w:customStyle="1" w:styleId="TitleChar">
    <w:name w:val="Title Char"/>
    <w:basedOn w:val="DefaultParagraphFont"/>
    <w:link w:val="Title"/>
    <w:rsid w:val="00D32E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2E48"/>
    <w:pPr>
      <w:tabs>
        <w:tab w:val="left" w:pos="3600"/>
        <w:tab w:val="left" w:pos="3958"/>
      </w:tabs>
    </w:pPr>
  </w:style>
  <w:style w:type="paragraph" w:styleId="List">
    <w:name w:val="List"/>
    <w:basedOn w:val="BodyText"/>
    <w:next w:val="BodyText"/>
    <w:rsid w:val="00D32E48"/>
    <w:pPr>
      <w:tabs>
        <w:tab w:val="left" w:pos="340"/>
      </w:tabs>
      <w:spacing w:before="60" w:after="60"/>
      <w:ind w:left="340" w:hanging="340"/>
    </w:pPr>
  </w:style>
  <w:style w:type="paragraph" w:customStyle="1" w:styleId="Note">
    <w:name w:val="Note"/>
    <w:basedOn w:val="BodyText"/>
    <w:rsid w:val="00D32E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2E48"/>
    <w:pPr>
      <w:framePr w:wrap="auto" w:hAnchor="text" w:y="6049"/>
    </w:pPr>
    <w:rPr>
      <w:color w:val="000000"/>
      <w:sz w:val="40"/>
    </w:rPr>
  </w:style>
  <w:style w:type="paragraph" w:customStyle="1" w:styleId="TOCTitle">
    <w:name w:val="TOCTitle"/>
    <w:basedOn w:val="Heading1"/>
    <w:rsid w:val="00D32E48"/>
    <w:pPr>
      <w:spacing w:after="240"/>
      <w:jc w:val="center"/>
      <w:outlineLvl w:val="9"/>
    </w:pPr>
    <w:rPr>
      <w:caps/>
    </w:rPr>
  </w:style>
  <w:style w:type="paragraph" w:customStyle="1" w:styleId="Version">
    <w:name w:val="Version"/>
    <w:rsid w:val="00D32E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2E48"/>
    <w:pPr>
      <w:keepNext w:val="0"/>
      <w:tabs>
        <w:tab w:val="right" w:pos="4176"/>
      </w:tabs>
      <w:ind w:left="198" w:hanging="198"/>
    </w:pPr>
    <w:rPr>
      <w:rFonts w:ascii="Garamond" w:hAnsi="Garamond"/>
    </w:rPr>
  </w:style>
  <w:style w:type="paragraph" w:styleId="IndexHeading">
    <w:name w:val="index heading"/>
    <w:basedOn w:val="Normal"/>
    <w:next w:val="Index1"/>
    <w:semiHidden/>
    <w:rsid w:val="00D32E48"/>
    <w:pPr>
      <w:spacing w:before="120" w:after="120"/>
    </w:pPr>
    <w:rPr>
      <w:rFonts w:ascii="Arial" w:hAnsi="Arial"/>
      <w:b/>
      <w:color w:val="918585"/>
      <w:sz w:val="24"/>
    </w:rPr>
  </w:style>
  <w:style w:type="paragraph" w:styleId="Header">
    <w:name w:val="header"/>
    <w:basedOn w:val="Normal"/>
    <w:link w:val="HeaderChar"/>
    <w:rsid w:val="00D32E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2E48"/>
    <w:rPr>
      <w:rFonts w:ascii="Times New Roman" w:eastAsia="Times New Roman" w:hAnsi="Times New Roman" w:cs="Times New Roman"/>
      <w:sz w:val="16"/>
      <w:szCs w:val="20"/>
      <w:lang w:val="en-GB" w:eastAsia="en-US"/>
    </w:rPr>
  </w:style>
  <w:style w:type="paragraph" w:customStyle="1" w:styleId="Chapter">
    <w:name w:val="Chapter"/>
    <w:basedOn w:val="Normal"/>
    <w:rsid w:val="00D32E48"/>
    <w:pPr>
      <w:spacing w:before="240"/>
    </w:pPr>
    <w:rPr>
      <w:rFonts w:ascii="Times New Roman" w:hAnsi="Times New Roman"/>
      <w:smallCaps/>
      <w:spacing w:val="80"/>
      <w:sz w:val="28"/>
    </w:rPr>
  </w:style>
  <w:style w:type="paragraph" w:customStyle="1" w:styleId="InChapter">
    <w:name w:val="InChapter"/>
    <w:basedOn w:val="Heading3"/>
    <w:rsid w:val="00D32E48"/>
    <w:pPr>
      <w:spacing w:after="240"/>
      <w:outlineLvl w:val="9"/>
    </w:pPr>
    <w:rPr>
      <w:noProof/>
    </w:rPr>
  </w:style>
  <w:style w:type="paragraph" w:styleId="Index2">
    <w:name w:val="index 2"/>
    <w:basedOn w:val="Normal"/>
    <w:next w:val="Normal"/>
    <w:semiHidden/>
    <w:rsid w:val="00D32E48"/>
    <w:pPr>
      <w:tabs>
        <w:tab w:val="right" w:pos="4176"/>
      </w:tabs>
      <w:ind w:left="568" w:hanging="284"/>
    </w:pPr>
    <w:rPr>
      <w:rFonts w:ascii="Garamond" w:hAnsi="Garamond"/>
    </w:rPr>
  </w:style>
  <w:style w:type="paragraph" w:customStyle="1" w:styleId="Byline">
    <w:name w:val="Byline"/>
    <w:rsid w:val="00D32E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2E48"/>
    <w:pPr>
      <w:tabs>
        <w:tab w:val="clear" w:pos="3600"/>
        <w:tab w:val="clear" w:pos="3958"/>
      </w:tabs>
      <w:jc w:val="right"/>
    </w:pPr>
  </w:style>
  <w:style w:type="paragraph" w:styleId="Caption">
    <w:name w:val="caption"/>
    <w:basedOn w:val="BodyText"/>
    <w:next w:val="Normal"/>
    <w:qFormat/>
    <w:rsid w:val="00D32E48"/>
    <w:pPr>
      <w:framePr w:w="2268" w:hSpace="181" w:vSpace="181" w:wrap="around" w:vAnchor="text" w:hAnchor="page" w:x="1135" w:y="285" w:anchorLock="1"/>
    </w:pPr>
    <w:rPr>
      <w:i/>
    </w:rPr>
  </w:style>
  <w:style w:type="paragraph" w:customStyle="1" w:styleId="MiniTOCTitle">
    <w:name w:val="MiniTOCTitle"/>
    <w:basedOn w:val="Heading4"/>
    <w:rsid w:val="00D32E48"/>
    <w:pPr>
      <w:spacing w:before="240"/>
      <w:outlineLvl w:val="9"/>
    </w:pPr>
    <w:rPr>
      <w:noProof/>
      <w:sz w:val="24"/>
    </w:rPr>
  </w:style>
  <w:style w:type="paragraph" w:customStyle="1" w:styleId="MiniTOCItem">
    <w:name w:val="MiniTOCItem"/>
    <w:basedOn w:val="ListBullet"/>
    <w:rsid w:val="00D32E48"/>
    <w:pPr>
      <w:numPr>
        <w:numId w:val="0"/>
      </w:numPr>
      <w:tabs>
        <w:tab w:val="right" w:leader="dot" w:pos="6521"/>
      </w:tabs>
      <w:spacing w:before="0" w:after="0"/>
    </w:pPr>
  </w:style>
  <w:style w:type="paragraph" w:customStyle="1" w:styleId="TOFTitle">
    <w:name w:val="TOFTitle"/>
    <w:basedOn w:val="TOCTitle"/>
    <w:rsid w:val="00D32E48"/>
  </w:style>
  <w:style w:type="paragraph" w:styleId="TableofFigures">
    <w:name w:val="table of figures"/>
    <w:basedOn w:val="Normal"/>
    <w:next w:val="Normal"/>
    <w:semiHidden/>
    <w:rsid w:val="00D32E48"/>
    <w:pPr>
      <w:tabs>
        <w:tab w:val="right" w:leader="dot" w:pos="9072"/>
      </w:tabs>
      <w:ind w:left="970" w:hanging="403"/>
    </w:pPr>
    <w:rPr>
      <w:rFonts w:ascii="Times New Roman" w:hAnsi="Times New Roman"/>
      <w:b/>
    </w:rPr>
  </w:style>
  <w:style w:type="paragraph" w:styleId="ListNumber">
    <w:name w:val="List Number"/>
    <w:basedOn w:val="List"/>
    <w:rsid w:val="00D32E48"/>
    <w:pPr>
      <w:numPr>
        <w:numId w:val="11"/>
      </w:numPr>
    </w:pPr>
  </w:style>
  <w:style w:type="character" w:customStyle="1" w:styleId="WingdingSymbols">
    <w:name w:val="Wingding Symbols"/>
    <w:rsid w:val="00D32E48"/>
    <w:rPr>
      <w:rFonts w:ascii="Wingdings" w:hAnsi="Wingdings"/>
    </w:rPr>
  </w:style>
  <w:style w:type="paragraph" w:customStyle="1" w:styleId="TableHeading">
    <w:name w:val="Table Heading"/>
    <w:basedOn w:val="HeadingBase"/>
    <w:rsid w:val="00D32E48"/>
    <w:pPr>
      <w:keepLines/>
      <w:pBdr>
        <w:bottom w:val="single" w:sz="6" w:space="1" w:color="918585"/>
      </w:pBdr>
      <w:spacing w:before="240"/>
    </w:pPr>
  </w:style>
  <w:style w:type="character" w:customStyle="1" w:styleId="HotSpot">
    <w:name w:val="HotSpot"/>
    <w:rsid w:val="00D32E48"/>
    <w:rPr>
      <w:color w:val="0033CC"/>
      <w:u w:val="none"/>
    </w:rPr>
  </w:style>
  <w:style w:type="paragraph" w:customStyle="1" w:styleId="BodyTextRight">
    <w:name w:val="Body Text Right"/>
    <w:basedOn w:val="BodyText"/>
    <w:rsid w:val="00D32E48"/>
    <w:pPr>
      <w:spacing w:before="0" w:after="0"/>
      <w:jc w:val="right"/>
    </w:pPr>
  </w:style>
  <w:style w:type="paragraph" w:styleId="Index3">
    <w:name w:val="index 3"/>
    <w:basedOn w:val="ListNumber2"/>
    <w:next w:val="Normal"/>
    <w:semiHidden/>
    <w:rsid w:val="00D32E48"/>
    <w:pPr>
      <w:numPr>
        <w:numId w:val="0"/>
      </w:numPr>
      <w:tabs>
        <w:tab w:val="right" w:leader="dot" w:pos="4176"/>
      </w:tabs>
    </w:pPr>
  </w:style>
  <w:style w:type="paragraph" w:styleId="ListNumber2">
    <w:name w:val="List Number 2"/>
    <w:basedOn w:val="List2"/>
    <w:rsid w:val="00D32E48"/>
    <w:pPr>
      <w:numPr>
        <w:numId w:val="10"/>
      </w:numPr>
      <w:tabs>
        <w:tab w:val="clear" w:pos="1060"/>
      </w:tabs>
    </w:pPr>
  </w:style>
  <w:style w:type="paragraph" w:customStyle="1" w:styleId="MarginNote">
    <w:name w:val="Margin Note"/>
    <w:basedOn w:val="BodyText"/>
    <w:rsid w:val="00D32E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2E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2E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2E48"/>
    <w:rPr>
      <w:sz w:val="32"/>
    </w:rPr>
  </w:style>
  <w:style w:type="paragraph" w:customStyle="1" w:styleId="HeadingProcedure">
    <w:name w:val="Heading Procedure"/>
    <w:basedOn w:val="HeadingBase"/>
    <w:next w:val="Normal"/>
    <w:rsid w:val="00D32E48"/>
    <w:pPr>
      <w:tabs>
        <w:tab w:val="left" w:pos="0"/>
      </w:tabs>
      <w:spacing w:before="120" w:after="60"/>
    </w:pPr>
    <w:rPr>
      <w:i/>
      <w:color w:val="918585"/>
      <w:sz w:val="22"/>
    </w:rPr>
  </w:style>
  <w:style w:type="paragraph" w:customStyle="1" w:styleId="TableBodyText">
    <w:name w:val="Table Body Text"/>
    <w:basedOn w:val="BodyText"/>
    <w:rsid w:val="00D32E48"/>
    <w:pPr>
      <w:spacing w:before="60" w:after="60"/>
    </w:pPr>
  </w:style>
  <w:style w:type="paragraph" w:styleId="ListContinue">
    <w:name w:val="List Continue"/>
    <w:basedOn w:val="List"/>
    <w:rsid w:val="00D32E48"/>
    <w:pPr>
      <w:ind w:firstLine="0"/>
    </w:pPr>
  </w:style>
  <w:style w:type="paragraph" w:customStyle="1" w:styleId="ListNote">
    <w:name w:val="List Note"/>
    <w:basedOn w:val="List"/>
    <w:rsid w:val="00D32E48"/>
    <w:pPr>
      <w:pBdr>
        <w:top w:val="single" w:sz="6" w:space="2" w:color="918585"/>
        <w:bottom w:val="single" w:sz="6" w:space="2" w:color="918585"/>
      </w:pBdr>
      <w:tabs>
        <w:tab w:val="left" w:pos="1021"/>
      </w:tabs>
      <w:ind w:firstLine="0"/>
    </w:pPr>
  </w:style>
  <w:style w:type="paragraph" w:customStyle="1" w:styleId="Warning">
    <w:name w:val="Warning"/>
    <w:basedOn w:val="BodyText"/>
    <w:rsid w:val="00D32E48"/>
    <w:pPr>
      <w:shd w:val="clear" w:color="auto" w:fill="D9D9D9"/>
      <w:tabs>
        <w:tab w:val="left" w:pos="992"/>
      </w:tabs>
      <w:ind w:left="119" w:right="119"/>
    </w:pPr>
    <w:rPr>
      <w:sz w:val="20"/>
    </w:rPr>
  </w:style>
  <w:style w:type="paragraph" w:customStyle="1" w:styleId="MarginIcons">
    <w:name w:val="Margin Icons"/>
    <w:basedOn w:val="BodyText"/>
    <w:rsid w:val="00D32E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2E48"/>
    <w:rPr>
      <w:rFonts w:ascii="Courier New" w:hAnsi="Courier New"/>
    </w:rPr>
  </w:style>
  <w:style w:type="paragraph" w:customStyle="1" w:styleId="NoteBullet">
    <w:name w:val="Note Bullet"/>
    <w:basedOn w:val="Note"/>
    <w:rsid w:val="00D32E48"/>
    <w:pPr>
      <w:tabs>
        <w:tab w:val="clear" w:pos="680"/>
      </w:tabs>
      <w:spacing w:before="60" w:after="60"/>
    </w:pPr>
  </w:style>
  <w:style w:type="paragraph" w:customStyle="1" w:styleId="SubHeading2">
    <w:name w:val="SubHeading2"/>
    <w:basedOn w:val="HeadingBase"/>
    <w:rsid w:val="00D32E48"/>
    <w:pPr>
      <w:spacing w:before="240" w:after="60"/>
    </w:pPr>
    <w:rPr>
      <w:sz w:val="20"/>
    </w:rPr>
  </w:style>
  <w:style w:type="paragraph" w:customStyle="1" w:styleId="SubHeading1">
    <w:name w:val="SubHeading1"/>
    <w:basedOn w:val="HeadingBase"/>
    <w:rsid w:val="00D32E48"/>
    <w:pPr>
      <w:spacing w:before="240" w:after="60"/>
    </w:pPr>
    <w:rPr>
      <w:color w:val="918585"/>
      <w:sz w:val="22"/>
    </w:rPr>
  </w:style>
  <w:style w:type="paragraph" w:customStyle="1" w:styleId="SideHeading">
    <w:name w:val="Side Heading"/>
    <w:basedOn w:val="HeadingBase"/>
    <w:rsid w:val="00D32E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2E48"/>
    <w:pPr>
      <w:numPr>
        <w:numId w:val="12"/>
      </w:numPr>
    </w:pPr>
  </w:style>
  <w:style w:type="paragraph" w:styleId="PlainText">
    <w:name w:val="Plain Text"/>
    <w:basedOn w:val="Normal"/>
    <w:link w:val="PlainTextChar"/>
    <w:rsid w:val="00D32E48"/>
    <w:rPr>
      <w:sz w:val="20"/>
    </w:rPr>
  </w:style>
  <w:style w:type="character" w:customStyle="1" w:styleId="PlainTextChar">
    <w:name w:val="Plain Text Char"/>
    <w:basedOn w:val="DefaultParagraphFont"/>
    <w:link w:val="PlainText"/>
    <w:rsid w:val="00D32E48"/>
    <w:rPr>
      <w:rFonts w:ascii="Courier New" w:eastAsia="Times New Roman" w:hAnsi="Courier New" w:cs="Times New Roman"/>
      <w:sz w:val="20"/>
      <w:szCs w:val="20"/>
      <w:lang w:eastAsia="en-US"/>
    </w:rPr>
  </w:style>
  <w:style w:type="character" w:customStyle="1" w:styleId="MenuOption">
    <w:name w:val="Menu Option"/>
    <w:basedOn w:val="DefaultParagraphFont"/>
    <w:rsid w:val="00D32E48"/>
    <w:rPr>
      <w:b/>
      <w:smallCaps/>
    </w:rPr>
  </w:style>
  <w:style w:type="paragraph" w:customStyle="1" w:styleId="TableListNumber">
    <w:name w:val="Table List Number"/>
    <w:basedOn w:val="ListNumber"/>
    <w:rsid w:val="00D32E48"/>
    <w:pPr>
      <w:numPr>
        <w:numId w:val="0"/>
      </w:numPr>
    </w:pPr>
  </w:style>
  <w:style w:type="paragraph" w:styleId="TOC4">
    <w:name w:val="toc 4"/>
    <w:basedOn w:val="TOCBase"/>
    <w:next w:val="Normal"/>
    <w:semiHidden/>
    <w:rsid w:val="00D32E48"/>
    <w:pPr>
      <w:tabs>
        <w:tab w:val="right" w:leader="dot" w:pos="9071"/>
      </w:tabs>
      <w:ind w:left="1701"/>
    </w:pPr>
  </w:style>
  <w:style w:type="paragraph" w:customStyle="1" w:styleId="ListAlpha">
    <w:name w:val="List Alpha"/>
    <w:basedOn w:val="List"/>
    <w:rsid w:val="00D32E48"/>
    <w:pPr>
      <w:numPr>
        <w:numId w:val="9"/>
      </w:numPr>
    </w:pPr>
  </w:style>
  <w:style w:type="paragraph" w:customStyle="1" w:styleId="ListAlpha2">
    <w:name w:val="List Alpha 2"/>
    <w:basedOn w:val="List2"/>
    <w:rsid w:val="00D32E48"/>
    <w:pPr>
      <w:numPr>
        <w:numId w:val="8"/>
      </w:numPr>
    </w:pPr>
  </w:style>
  <w:style w:type="paragraph" w:styleId="List2">
    <w:name w:val="List 2"/>
    <w:basedOn w:val="BodyText"/>
    <w:rsid w:val="00D32E48"/>
    <w:pPr>
      <w:tabs>
        <w:tab w:val="left" w:pos="680"/>
      </w:tabs>
      <w:spacing w:before="60" w:after="60"/>
      <w:ind w:left="680" w:hanging="340"/>
    </w:pPr>
  </w:style>
  <w:style w:type="paragraph" w:styleId="List3">
    <w:name w:val="List 3"/>
    <w:basedOn w:val="BodyText"/>
    <w:rsid w:val="00D32E48"/>
    <w:pPr>
      <w:tabs>
        <w:tab w:val="left" w:pos="1021"/>
      </w:tabs>
      <w:spacing w:before="60" w:after="60"/>
      <w:ind w:left="1020" w:hanging="340"/>
    </w:pPr>
  </w:style>
  <w:style w:type="paragraph" w:styleId="List4">
    <w:name w:val="List 4"/>
    <w:basedOn w:val="BodyText"/>
    <w:rsid w:val="00D32E48"/>
    <w:pPr>
      <w:tabs>
        <w:tab w:val="left" w:pos="1361"/>
      </w:tabs>
      <w:spacing w:before="60" w:after="60"/>
      <w:ind w:left="1361" w:hanging="340"/>
    </w:pPr>
  </w:style>
  <w:style w:type="paragraph" w:styleId="List5">
    <w:name w:val="List 5"/>
    <w:basedOn w:val="BodyText"/>
    <w:rsid w:val="00D32E48"/>
    <w:pPr>
      <w:tabs>
        <w:tab w:val="left" w:pos="1701"/>
      </w:tabs>
      <w:spacing w:before="60" w:after="60"/>
      <w:ind w:left="1701" w:hanging="340"/>
    </w:pPr>
  </w:style>
  <w:style w:type="paragraph" w:styleId="ListBullet3">
    <w:name w:val="List Bullet 3"/>
    <w:basedOn w:val="List3"/>
    <w:rsid w:val="00D32E48"/>
    <w:pPr>
      <w:numPr>
        <w:numId w:val="15"/>
      </w:numPr>
      <w:tabs>
        <w:tab w:val="clear" w:pos="1021"/>
      </w:tabs>
      <w:ind w:left="1037" w:hanging="357"/>
    </w:pPr>
  </w:style>
  <w:style w:type="paragraph" w:styleId="ListBullet4">
    <w:name w:val="List Bullet 4"/>
    <w:basedOn w:val="List4"/>
    <w:rsid w:val="00D32E48"/>
    <w:pPr>
      <w:numPr>
        <w:numId w:val="3"/>
      </w:numPr>
    </w:pPr>
  </w:style>
  <w:style w:type="paragraph" w:styleId="ListBullet5">
    <w:name w:val="List Bullet 5"/>
    <w:basedOn w:val="List5"/>
    <w:rsid w:val="00D32E48"/>
    <w:pPr>
      <w:numPr>
        <w:numId w:val="4"/>
      </w:numPr>
    </w:pPr>
  </w:style>
  <w:style w:type="paragraph" w:styleId="ListContinue2">
    <w:name w:val="List Continue 2"/>
    <w:basedOn w:val="List2"/>
    <w:rsid w:val="00D32E48"/>
    <w:pPr>
      <w:ind w:firstLine="0"/>
    </w:pPr>
  </w:style>
  <w:style w:type="paragraph" w:styleId="ListContinue3">
    <w:name w:val="List Continue 3"/>
    <w:basedOn w:val="List3"/>
    <w:rsid w:val="00D32E48"/>
    <w:pPr>
      <w:ind w:left="1021" w:firstLine="0"/>
    </w:pPr>
  </w:style>
  <w:style w:type="paragraph" w:styleId="ListContinue4">
    <w:name w:val="List Continue 4"/>
    <w:basedOn w:val="List4"/>
    <w:rsid w:val="00D32E48"/>
    <w:pPr>
      <w:ind w:firstLine="0"/>
    </w:pPr>
  </w:style>
  <w:style w:type="paragraph" w:styleId="ListContinue5">
    <w:name w:val="List Continue 5"/>
    <w:basedOn w:val="List5"/>
    <w:rsid w:val="00D32E48"/>
    <w:pPr>
      <w:ind w:firstLine="0"/>
    </w:pPr>
  </w:style>
  <w:style w:type="paragraph" w:styleId="ListNumber3">
    <w:name w:val="List Number 3"/>
    <w:basedOn w:val="List3"/>
    <w:rsid w:val="00D32E48"/>
    <w:pPr>
      <w:numPr>
        <w:numId w:val="5"/>
      </w:numPr>
    </w:pPr>
  </w:style>
  <w:style w:type="paragraph" w:styleId="ListNumber4">
    <w:name w:val="List Number 4"/>
    <w:basedOn w:val="List4"/>
    <w:rsid w:val="00D32E48"/>
    <w:pPr>
      <w:numPr>
        <w:numId w:val="6"/>
      </w:numPr>
    </w:pPr>
  </w:style>
  <w:style w:type="paragraph" w:styleId="ListNumber5">
    <w:name w:val="List Number 5"/>
    <w:basedOn w:val="List5"/>
    <w:rsid w:val="00D32E48"/>
    <w:pPr>
      <w:numPr>
        <w:numId w:val="7"/>
      </w:numPr>
    </w:pPr>
  </w:style>
  <w:style w:type="paragraph" w:styleId="BlockText">
    <w:name w:val="Block Text"/>
    <w:basedOn w:val="Normal"/>
    <w:rsid w:val="00D32E48"/>
    <w:pPr>
      <w:spacing w:after="120"/>
      <w:ind w:left="1440" w:right="1440"/>
    </w:pPr>
  </w:style>
  <w:style w:type="character" w:customStyle="1" w:styleId="Subscript">
    <w:name w:val="Subscript"/>
    <w:basedOn w:val="DefaultParagraphFont"/>
    <w:rsid w:val="00D32E48"/>
    <w:rPr>
      <w:sz w:val="16"/>
      <w:vertAlign w:val="subscript"/>
    </w:rPr>
  </w:style>
  <w:style w:type="character" w:customStyle="1" w:styleId="Superscript">
    <w:name w:val="Superscript"/>
    <w:basedOn w:val="DefaultParagraphFont"/>
    <w:rsid w:val="00D32E48"/>
    <w:rPr>
      <w:sz w:val="16"/>
      <w:vertAlign w:val="superscript"/>
    </w:rPr>
  </w:style>
  <w:style w:type="character" w:customStyle="1" w:styleId="Symbols">
    <w:name w:val="Symbols"/>
    <w:basedOn w:val="DefaultParagraphFont"/>
    <w:rsid w:val="00D32E48"/>
    <w:rPr>
      <w:rFonts w:ascii="Symbol" w:hAnsi="Symbol"/>
    </w:rPr>
  </w:style>
  <w:style w:type="character" w:customStyle="1" w:styleId="MenuOptions">
    <w:name w:val="Menu Options"/>
    <w:basedOn w:val="DefaultParagraphFont"/>
    <w:rsid w:val="00D32E48"/>
    <w:rPr>
      <w:rFonts w:ascii="Arial Narrow" w:hAnsi="Arial Narrow"/>
      <w:smallCaps/>
    </w:rPr>
  </w:style>
  <w:style w:type="character" w:customStyle="1" w:styleId="Buttons">
    <w:name w:val="Buttons"/>
    <w:basedOn w:val="DefaultParagraphFont"/>
    <w:rsid w:val="00D32E48"/>
    <w:rPr>
      <w:b/>
    </w:rPr>
  </w:style>
  <w:style w:type="character" w:customStyle="1" w:styleId="Underlined">
    <w:name w:val="Underlined"/>
    <w:basedOn w:val="DefaultParagraphFont"/>
    <w:rsid w:val="00D32E48"/>
    <w:rPr>
      <w:u w:val="single"/>
    </w:rPr>
  </w:style>
  <w:style w:type="paragraph" w:customStyle="1" w:styleId="TableBodyTextRight">
    <w:name w:val="Table Body Text Right"/>
    <w:basedOn w:val="TableBodyText"/>
    <w:rsid w:val="00D32E48"/>
    <w:pPr>
      <w:widowControl w:val="0"/>
      <w:autoSpaceDE w:val="0"/>
      <w:autoSpaceDN w:val="0"/>
      <w:adjustRightInd w:val="0"/>
      <w:jc w:val="right"/>
    </w:pPr>
    <w:rPr>
      <w:rFonts w:cs="Arial"/>
      <w:szCs w:val="18"/>
    </w:rPr>
  </w:style>
  <w:style w:type="paragraph" w:customStyle="1" w:styleId="CopyrightText">
    <w:name w:val="Copyright Text"/>
    <w:basedOn w:val="BodyText"/>
    <w:rsid w:val="00D32E48"/>
    <w:rPr>
      <w:sz w:val="18"/>
    </w:rPr>
  </w:style>
  <w:style w:type="paragraph" w:customStyle="1" w:styleId="BodySmallRight">
    <w:name w:val="Body Small Right"/>
    <w:basedOn w:val="BodyTextRight"/>
    <w:rsid w:val="00D32E48"/>
    <w:rPr>
      <w:sz w:val="18"/>
      <w:szCs w:val="18"/>
    </w:rPr>
  </w:style>
  <w:style w:type="paragraph" w:customStyle="1" w:styleId="MarginEdition">
    <w:name w:val="Margin Edition"/>
    <w:basedOn w:val="MarginNote"/>
    <w:rsid w:val="00D32E48"/>
    <w:pPr>
      <w:spacing w:before="0" w:after="0"/>
    </w:pPr>
    <w:rPr>
      <w:rFonts w:ascii="Times New Roman" w:hAnsi="Times New Roman"/>
      <w:color w:val="999999"/>
    </w:rPr>
  </w:style>
  <w:style w:type="paragraph" w:customStyle="1" w:styleId="Spacer">
    <w:name w:val="Spacer"/>
    <w:basedOn w:val="Normal"/>
    <w:rsid w:val="00D32E48"/>
    <w:rPr>
      <w:sz w:val="2"/>
      <w:szCs w:val="2"/>
    </w:rPr>
  </w:style>
  <w:style w:type="character" w:customStyle="1" w:styleId="Small">
    <w:name w:val="Small"/>
    <w:basedOn w:val="DefaultParagraphFont"/>
    <w:rsid w:val="00D32E48"/>
    <w:rPr>
      <w:sz w:val="16"/>
    </w:rPr>
  </w:style>
  <w:style w:type="paragraph" w:customStyle="1" w:styleId="WideTable">
    <w:name w:val="Wide Table"/>
    <w:basedOn w:val="Normal"/>
    <w:rsid w:val="00D32E48"/>
    <w:pPr>
      <w:ind w:left="-1418"/>
    </w:pPr>
    <w:rPr>
      <w:sz w:val="2"/>
      <w:szCs w:val="2"/>
    </w:rPr>
  </w:style>
  <w:style w:type="character" w:styleId="PageNumber">
    <w:name w:val="page number"/>
    <w:basedOn w:val="DefaultParagraphFont"/>
    <w:rsid w:val="00D32E48"/>
  </w:style>
  <w:style w:type="paragraph" w:styleId="Quote">
    <w:name w:val="Quote"/>
    <w:basedOn w:val="Heading1"/>
    <w:link w:val="QuoteChar"/>
    <w:qFormat/>
    <w:rsid w:val="00D32E48"/>
    <w:rPr>
      <w:b w:val="0"/>
      <w:sz w:val="72"/>
      <w:szCs w:val="72"/>
      <w:lang w:val="en-NZ"/>
    </w:rPr>
  </w:style>
  <w:style w:type="character" w:customStyle="1" w:styleId="QuoteChar">
    <w:name w:val="Quote Char"/>
    <w:basedOn w:val="DefaultParagraphFont"/>
    <w:link w:val="Quote"/>
    <w:rsid w:val="00D32E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2E48"/>
    <w:pPr>
      <w:pageBreakBefore/>
    </w:pPr>
  </w:style>
  <w:style w:type="paragraph" w:customStyle="1" w:styleId="Border">
    <w:name w:val="Border"/>
    <w:basedOn w:val="Normal"/>
    <w:qFormat/>
    <w:rsid w:val="00D32E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2E48"/>
    <w:rPr>
      <w:b/>
      <w:bCs/>
      <w:i/>
      <w:iCs/>
      <w:color w:val="auto"/>
    </w:rPr>
  </w:style>
  <w:style w:type="paragraph" w:styleId="IntenseQuote">
    <w:name w:val="Intense Quote"/>
    <w:basedOn w:val="Normal"/>
    <w:next w:val="Normal"/>
    <w:link w:val="IntenseQuoteChar"/>
    <w:uiPriority w:val="30"/>
    <w:qFormat/>
    <w:rsid w:val="00D32E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2E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2E48"/>
    <w:rPr>
      <w:smallCaps/>
      <w:color w:val="auto"/>
      <w:u w:val="single"/>
    </w:rPr>
  </w:style>
  <w:style w:type="character" w:styleId="IntenseReference">
    <w:name w:val="Intense Reference"/>
    <w:basedOn w:val="DefaultParagraphFont"/>
    <w:uiPriority w:val="32"/>
    <w:qFormat/>
    <w:rsid w:val="00D32E48"/>
    <w:rPr>
      <w:b/>
      <w:bCs/>
      <w:smallCaps/>
      <w:color w:val="auto"/>
      <w:spacing w:val="5"/>
      <w:u w:val="single"/>
    </w:rPr>
  </w:style>
  <w:style w:type="paragraph" w:customStyle="1" w:styleId="2ColumnHeading">
    <w:name w:val="2Column Heading"/>
    <w:basedOn w:val="BodyText"/>
    <w:qFormat/>
    <w:rsid w:val="00D32E48"/>
    <w:pPr>
      <w:spacing w:after="60"/>
      <w:ind w:left="-2268"/>
    </w:pPr>
    <w:rPr>
      <w:b/>
    </w:rPr>
  </w:style>
  <w:style w:type="paragraph" w:customStyle="1" w:styleId="Heading1TOC">
    <w:name w:val="Heading1 TOC"/>
    <w:basedOn w:val="Normal"/>
    <w:qFormat/>
    <w:rsid w:val="00D32E48"/>
    <w:pPr>
      <w:spacing w:before="240" w:after="120"/>
    </w:pPr>
    <w:rPr>
      <w:rFonts w:ascii="Times New Roman" w:hAnsi="Times New Roman"/>
      <w:b/>
      <w:sz w:val="32"/>
    </w:rPr>
  </w:style>
  <w:style w:type="paragraph" w:customStyle="1" w:styleId="Heading2TOC">
    <w:name w:val="Heading2 TOC"/>
    <w:basedOn w:val="Normal"/>
    <w:qFormat/>
    <w:rsid w:val="00D32E48"/>
    <w:pPr>
      <w:spacing w:before="240" w:after="60"/>
    </w:pPr>
    <w:rPr>
      <w:rFonts w:ascii="Times New Roman" w:hAnsi="Times New Roman"/>
      <w:b/>
      <w:sz w:val="28"/>
    </w:rPr>
  </w:style>
  <w:style w:type="character" w:customStyle="1" w:styleId="Underline">
    <w:name w:val="Underline"/>
    <w:basedOn w:val="DefaultParagraphFont"/>
    <w:qFormat/>
    <w:rsid w:val="00D32E48"/>
    <w:rPr>
      <w:u w:val="single"/>
    </w:rPr>
  </w:style>
  <w:style w:type="paragraph" w:styleId="BalloonText">
    <w:name w:val="Balloon Text"/>
    <w:basedOn w:val="Normal"/>
    <w:link w:val="BalloonTextChar"/>
    <w:rsid w:val="00D32E48"/>
    <w:rPr>
      <w:rFonts w:ascii="Tahoma" w:hAnsi="Tahoma" w:cs="Tahoma"/>
      <w:sz w:val="16"/>
      <w:szCs w:val="16"/>
    </w:rPr>
  </w:style>
  <w:style w:type="character" w:customStyle="1" w:styleId="BalloonTextChar">
    <w:name w:val="Balloon Text Char"/>
    <w:basedOn w:val="DefaultParagraphFont"/>
    <w:link w:val="BalloonText"/>
    <w:rsid w:val="00D32E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2E4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32E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2E48"/>
    <w:rPr>
      <w:b/>
      <w:color w:val="660033"/>
      <w:spacing w:val="0"/>
    </w:rPr>
  </w:style>
  <w:style w:type="paragraph" w:customStyle="1" w:styleId="Nameditemlist">
    <w:name w:val="Named item list"/>
    <w:basedOn w:val="BodyText"/>
    <w:qFormat/>
    <w:rsid w:val="00D32E4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1191</Words>
  <Characters>7613</Characters>
  <Application>Microsoft Office Word</Application>
  <DocSecurity>0</DocSecurity>
  <Lines>295</Lines>
  <Paragraphs>210</Paragraphs>
  <ScaleCrop>false</ScaleCrop>
  <Company>Author-it Software Corporation Ltd.</Company>
  <LinksUpToDate>false</LinksUpToDate>
  <CharactersWithSpaces>8727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ICASAS418A Monitor and administer security of an IT system</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2012-05-29T02:59:00Z</dcterms:created>
  <dcterms:modified xsi:type="dcterms:W3CDTF">2012-05-29T02:59:00Z</dcterms:modified>
</cp:coreProperties>
</file>