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71F3" w:rsidP="00B571F3">
      <w:pPr>
        <w:pStyle w:val="Title"/>
      </w:pPr>
      <w:bookmarkStart w:id="0" w:name="_GoBack"/>
      <w:bookmarkEnd w:id="0"/>
      <w:r>
        <w:fldChar w:fldCharType="begin"/>
      </w:r>
      <w:r>
        <w:instrText xml:space="preserve"> TITLE   \* MERGEFORMAT </w:instrText>
      </w:r>
      <w:r>
        <w:fldChar w:fldCharType="separate"/>
      </w:r>
      <w:r>
        <w:t>ICASAS407A Conduct pre-installation audit for software installation</w:t>
      </w:r>
      <w:r>
        <w:fldChar w:fldCharType="end"/>
      </w:r>
    </w:p>
    <w:p w:rsidR="00B571F3" w:rsidP="00B571F3">
      <w:pPr>
        <w:pStyle w:val="Version"/>
        <w:sectPr w:rsidSect="00D17A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7A8E" w:rsidP="00D17A8E">
      <w:pPr>
        <w:pStyle w:val="SuperHeading"/>
      </w:pPr>
      <w:r w:rsidRPr="00D17A8E">
        <w:t>ICASAS407A Conduct pre-installation audit for software installation</w:t>
      </w:r>
    </w:p>
    <w:p w:rsidR="00000000" w:rsidRPr="00D17A8E" w:rsidP="00D17A8E">
      <w:pPr>
        <w:pStyle w:val="Heading1"/>
      </w:pPr>
      <w:bookmarkStart w:id="1" w:name="O_458226"/>
      <w:bookmarkEnd w:id="1"/>
      <w:r w:rsidRPr="00D17A8E">
        <w:t>Modification History</w:t>
      </w:r>
    </w:p>
    <w:tbl>
      <w:tblPr>
        <w:tblW w:w="0" w:type="auto"/>
        <w:tblLayout w:type="fixed"/>
        <w:tblCellMar>
          <w:left w:w="62" w:type="dxa"/>
          <w:right w:w="62" w:type="dxa"/>
        </w:tblCellMar>
        <w:tblLook w:val="0000"/>
      </w:tblPr>
      <w:tblGrid>
        <w:gridCol w:w="3174"/>
        <w:gridCol w:w="5913"/>
      </w:tblGrid>
      <w:tr w:rsidTr="00D17A8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A8E" w:rsidP="00D17A8E">
            <w:pPr>
              <w:pStyle w:val="BodyText"/>
            </w:pPr>
            <w:r w:rsidRPr="00D17A8E">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8E">
            <w:pPr>
              <w:pStyle w:val="BodyText"/>
              <w:rPr>
                <w:lang w:val="en-NZ"/>
              </w:rPr>
            </w:pPr>
            <w:r w:rsidRPr="00D17A8E">
              <w:rPr>
                <w:rStyle w:val="SpecialBold"/>
              </w:rPr>
              <w:t>Comments</w:t>
            </w:r>
          </w:p>
        </w:tc>
      </w:tr>
      <w:tr w:rsidTr="00D17A8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8E">
            <w:pPr>
              <w:pStyle w:val="BodyText"/>
              <w:rPr>
                <w:lang w:val="en-NZ"/>
              </w:rPr>
            </w:pPr>
            <w:r w:rsidRPr="00D17A8E">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A8E" w:rsidP="00D17A8E">
            <w:pPr>
              <w:pStyle w:val="BodyText"/>
            </w:pPr>
            <w:r w:rsidRPr="00D17A8E">
              <w:t xml:space="preserve">This Unit first released with </w:t>
            </w:r>
            <w:r w:rsidRPr="00D17A8E">
              <w:rPr>
                <w:rStyle w:val="Emphasis"/>
              </w:rPr>
              <w:t>ICA</w:t>
            </w:r>
            <w:r w:rsidRPr="00D17A8E">
              <w:rPr>
                <w:rStyle w:val="Emphasis"/>
              </w:rPr>
              <w:t>11 Information and Communications Technology Training Package version 1.0</w:t>
            </w:r>
          </w:p>
        </w:tc>
      </w:tr>
    </w:tbl>
    <w:p w:rsidR="00000000" w:rsidRPr="00D17A8E" w:rsidP="00D17A8E">
      <w:pPr>
        <w:pStyle w:val="BodyText"/>
      </w:pPr>
    </w:p>
    <w:p w:rsidR="00000000" w:rsidRPr="00D17A8E" w:rsidP="00D17A8E">
      <w:pPr>
        <w:pStyle w:val="AllowPageBreak"/>
      </w:pPr>
    </w:p>
    <w:p w:rsidR="00000000" w:rsidRPr="00D17A8E" w:rsidP="00D17A8E">
      <w:pPr>
        <w:pStyle w:val="Heading1"/>
      </w:pPr>
      <w:bookmarkStart w:id="2" w:name="O_458227"/>
      <w:bookmarkEnd w:id="2"/>
      <w:r w:rsidRPr="00D17A8E">
        <w:t>Unit Descriptor</w:t>
      </w:r>
    </w:p>
    <w:p w:rsidR="00000000" w:rsidRPr="00D17A8E" w:rsidP="00D17A8E">
      <w:pPr>
        <w:pStyle w:val="BodyText"/>
      </w:pPr>
      <w:r w:rsidRPr="00D17A8E">
        <w:t xml:space="preserve">This unit describes the performance outcomes, skills and knowledge required to identify and appraise critical pre-existing systems or components </w:t>
      </w:r>
      <w:r w:rsidRPr="00D17A8E">
        <w:t>prior to the installation of software. Establishing compatibility and interoperability is a key success factor to purchasing software.</w:t>
      </w:r>
    </w:p>
    <w:p w:rsidR="00000000" w:rsidRPr="00D17A8E" w:rsidP="00D17A8E">
      <w:pPr>
        <w:pStyle w:val="AllowPageBreak"/>
      </w:pPr>
    </w:p>
    <w:p w:rsidR="00000000" w:rsidRPr="00D17A8E" w:rsidP="00D17A8E">
      <w:pPr>
        <w:pStyle w:val="Heading1"/>
      </w:pPr>
      <w:bookmarkStart w:id="3" w:name="O_458228"/>
      <w:bookmarkEnd w:id="3"/>
      <w:r w:rsidRPr="00D17A8E">
        <w:t>Application of the Unit</w:t>
      </w:r>
    </w:p>
    <w:p w:rsidR="00000000" w:rsidRPr="00D17A8E" w:rsidP="00D17A8E">
      <w:pPr>
        <w:pStyle w:val="BodyText"/>
      </w:pPr>
      <w:r w:rsidRPr="00D17A8E">
        <w:t>This unit applies to individuals in the software development area who are requir</w:t>
      </w:r>
      <w:r w:rsidRPr="00D17A8E">
        <w:t>ed to confirm the suitability of software for installation.</w:t>
      </w:r>
    </w:p>
    <w:p w:rsidR="00000000" w:rsidRPr="00D17A8E" w:rsidP="00D17A8E">
      <w:pPr>
        <w:pStyle w:val="AllowPageBreak"/>
      </w:pPr>
    </w:p>
    <w:p w:rsidR="00000000" w:rsidRPr="00D17A8E" w:rsidP="00D17A8E">
      <w:pPr>
        <w:pStyle w:val="Heading1"/>
      </w:pPr>
      <w:bookmarkStart w:id="4" w:name="O_458229"/>
      <w:bookmarkEnd w:id="4"/>
      <w:r w:rsidRPr="00D17A8E">
        <w:t>Licensing/Regulatory Information</w:t>
      </w:r>
    </w:p>
    <w:p w:rsidR="00000000" w:rsidRPr="00D17A8E" w:rsidP="00D17A8E">
      <w:pPr>
        <w:pStyle w:val="BodyText"/>
      </w:pPr>
      <w:r w:rsidRPr="00D17A8E">
        <w:t>No licensing, legislative, regulatory or certification requirements apply to this unit at the time of endorsement but users should confirm require</w:t>
      </w:r>
      <w:r w:rsidRPr="00D17A8E">
        <w:t>ments with the relevant federal, state or territory authority.</w:t>
      </w:r>
    </w:p>
    <w:p w:rsidR="00000000" w:rsidRPr="00D17A8E" w:rsidP="00D17A8E">
      <w:pPr>
        <w:pStyle w:val="AllowPageBreak"/>
      </w:pPr>
    </w:p>
    <w:p w:rsidR="00000000" w:rsidRPr="00D17A8E" w:rsidP="00D17A8E">
      <w:pPr>
        <w:pStyle w:val="Heading1"/>
      </w:pPr>
      <w:bookmarkStart w:id="5" w:name="O_458230"/>
      <w:bookmarkEnd w:id="5"/>
      <w:r w:rsidRPr="00D17A8E">
        <w:t>Pre-Requisites</w:t>
      </w:r>
    </w:p>
    <w:p w:rsidR="00000000" w:rsidRPr="00D17A8E" w:rsidP="00D17A8E">
      <w:pPr>
        <w:pStyle w:val="BodyText"/>
      </w:pPr>
      <w:r w:rsidRPr="00D17A8E">
        <w:t>Not applicable.</w:t>
      </w:r>
    </w:p>
    <w:p w:rsidR="00000000" w:rsidRPr="00D17A8E" w:rsidP="00D17A8E">
      <w:pPr>
        <w:pStyle w:val="AllowPageBreak"/>
      </w:pPr>
    </w:p>
    <w:p w:rsidR="00000000" w:rsidRPr="00D17A8E" w:rsidP="00D17A8E">
      <w:pPr>
        <w:pStyle w:val="Heading1"/>
      </w:pPr>
      <w:bookmarkStart w:id="6" w:name="O_458231"/>
      <w:bookmarkEnd w:id="6"/>
      <w:r w:rsidRPr="00D17A8E">
        <w:t>Employability Skills Information</w:t>
      </w:r>
    </w:p>
    <w:p w:rsidR="00000000" w:rsidRPr="00D17A8E" w:rsidP="00D17A8E">
      <w:pPr>
        <w:pStyle w:val="BodyText"/>
      </w:pPr>
      <w:r w:rsidRPr="00D17A8E">
        <w:t>This unit contains employability skills.</w:t>
      </w:r>
    </w:p>
    <w:p w:rsidR="00000000" w:rsidRPr="00D17A8E" w:rsidP="00D17A8E">
      <w:pPr>
        <w:pStyle w:val="AllowPageBreak"/>
      </w:pPr>
    </w:p>
    <w:p w:rsidR="00000000" w:rsidRPr="00D17A8E" w:rsidP="00D17A8E">
      <w:pPr>
        <w:pStyle w:val="Heading1"/>
      </w:pPr>
      <w:bookmarkStart w:id="7" w:name="O_458232"/>
      <w:bookmarkEnd w:id="7"/>
      <w:r w:rsidRPr="00D17A8E">
        <w:t>Elements and Performance Criteria Pre-Content</w:t>
      </w:r>
    </w:p>
    <w:tbl>
      <w:tblPr>
        <w:tblW w:w="0" w:type="auto"/>
        <w:tblLayout w:type="fixed"/>
        <w:tblCellMar>
          <w:left w:w="62" w:type="dxa"/>
          <w:right w:w="62" w:type="dxa"/>
        </w:tblCellMar>
        <w:tblLook w:val="0000"/>
      </w:tblPr>
      <w:tblGrid>
        <w:gridCol w:w="2551"/>
        <w:gridCol w:w="6599"/>
      </w:tblGrid>
      <w:tr w:rsidTr="00D17A8E">
        <w:tblPrEx>
          <w:tblW w:w="0" w:type="auto"/>
          <w:tblLayout w:type="fixed"/>
          <w:tblCellMar>
            <w:left w:w="62" w:type="dxa"/>
            <w:right w:w="62" w:type="dxa"/>
          </w:tblCellMar>
          <w:tblLook w:val="0000"/>
        </w:tblPrEx>
        <w:trPr>
          <w:trHeight w:val="381"/>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17A8E" w:rsidP="00D17A8E">
            <w:pPr>
              <w:pStyle w:val="BodyText"/>
            </w:pPr>
            <w:r w:rsidRPr="00D17A8E">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17A8E">
            <w:pPr>
              <w:pStyle w:val="BodyText"/>
              <w:rPr>
                <w:lang w:val="en-NZ"/>
              </w:rPr>
            </w:pPr>
            <w:r w:rsidRPr="00D17A8E">
              <w:rPr>
                <w:rStyle w:val="SpecialBold"/>
              </w:rPr>
              <w:t>Performance Criteria</w:t>
            </w:r>
          </w:p>
        </w:tc>
      </w:tr>
      <w:tr w:rsidTr="00D17A8E">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17A8E" w:rsidP="00D17A8E">
            <w:pPr>
              <w:pStyle w:val="BodyText"/>
            </w:pPr>
            <w:r w:rsidRPr="00D17A8E">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17A8E" w:rsidP="00D17A8E">
            <w:pPr>
              <w:pStyle w:val="BodyText"/>
            </w:pPr>
            <w:r w:rsidRPr="00D17A8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17A8E">
              <w:rPr>
                <w:rStyle w:val="Emphasis"/>
              </w:rPr>
              <w:t>nce is to be consistent with the evidence guide.</w:t>
            </w:r>
          </w:p>
        </w:tc>
      </w:tr>
    </w:tbl>
    <w:p w:rsidR="00000000" w:rsidRPr="00D17A8E" w:rsidP="00D17A8E">
      <w:pPr>
        <w:pStyle w:val="BodyText"/>
      </w:pPr>
    </w:p>
    <w:p w:rsidR="00000000" w:rsidRPr="00D17A8E" w:rsidP="00D17A8E">
      <w:pPr>
        <w:pStyle w:val="AllowPageBreak"/>
      </w:pPr>
    </w:p>
    <w:p w:rsidR="00000000" w:rsidRPr="00D17A8E" w:rsidP="00D17A8E">
      <w:pPr>
        <w:pStyle w:val="Heading1"/>
      </w:pPr>
      <w:bookmarkStart w:id="8" w:name="O_458233"/>
      <w:bookmarkEnd w:id="8"/>
      <w:r w:rsidRPr="00D17A8E">
        <w:t>Elements and Performance Criteria</w:t>
      </w:r>
    </w:p>
    <w:tbl>
      <w:tblPr>
        <w:tblW w:w="0" w:type="auto"/>
        <w:tblLayout w:type="fixed"/>
        <w:tblCellMar>
          <w:left w:w="62" w:type="dxa"/>
          <w:right w:w="62" w:type="dxa"/>
        </w:tblCellMar>
        <w:tblLook w:val="0000"/>
      </w:tblPr>
      <w:tblGrid>
        <w:gridCol w:w="2571"/>
        <w:gridCol w:w="6579"/>
      </w:tblGrid>
      <w:tr w:rsidTr="00D17A8E">
        <w:tblPrEx>
          <w:tblW w:w="0" w:type="auto"/>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8E">
            <w:pPr>
              <w:pStyle w:val="BodyText"/>
              <w:rPr>
                <w:lang w:val="en-NZ"/>
              </w:rPr>
            </w:pPr>
            <w:r w:rsidRPr="00D17A8E">
              <w:t>1. Assess compatibility of existing software</w:t>
            </w:r>
          </w:p>
        </w:tc>
        <w:tc>
          <w:tcPr>
            <w:tcW w:w="6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A8E" w:rsidP="00D17A8E">
            <w:pPr>
              <w:pStyle w:val="BodyText"/>
            </w:pPr>
            <w:r w:rsidRPr="00D17A8E">
              <w:t xml:space="preserve">1.1 Confirm details of </w:t>
            </w:r>
            <w:r w:rsidRPr="00D17A8E">
              <w:rPr>
                <w:rStyle w:val="BoldandItalics"/>
              </w:rPr>
              <w:t xml:space="preserve">software </w:t>
            </w:r>
            <w:r w:rsidRPr="00D17A8E">
              <w:t xml:space="preserve">loaded on </w:t>
            </w:r>
            <w:r w:rsidRPr="00D17A8E">
              <w:rPr>
                <w:rStyle w:val="BoldandItalics"/>
              </w:rPr>
              <w:t xml:space="preserve">client system </w:t>
            </w:r>
            <w:r w:rsidRPr="00D17A8E">
              <w:t>from actual system and from existing system documenta</w:t>
            </w:r>
            <w:r w:rsidRPr="00D17A8E">
              <w:t>tion</w:t>
            </w:r>
          </w:p>
          <w:p w:rsidR="00000000" w:rsidRPr="00D17A8E" w:rsidP="00D17A8E">
            <w:pPr>
              <w:pStyle w:val="BodyText"/>
            </w:pPr>
            <w:r w:rsidRPr="00D17A8E">
              <w:t>1.2 Identify software prerequisites needed for new software</w:t>
            </w:r>
          </w:p>
          <w:p w:rsidR="00000000" w:rsidRPr="00D17A8E" w:rsidP="00D17A8E">
            <w:pPr>
              <w:pStyle w:val="BodyText"/>
            </w:pPr>
            <w:r w:rsidRPr="00D17A8E">
              <w:t>1.3 Confirm customer requirements with technical specifications</w:t>
            </w:r>
          </w:p>
          <w:p w:rsidR="00000000" w:rsidRPr="00D17A8E" w:rsidP="00D17A8E">
            <w:pPr>
              <w:pStyle w:val="BodyText"/>
            </w:pPr>
            <w:r w:rsidRPr="00D17A8E">
              <w:t xml:space="preserve">1.4 Confirm and assess compatibility issues against installation plan and cost </w:t>
            </w:r>
            <w:r w:rsidRPr="00D17A8E">
              <w:rPr>
                <w:rStyle w:val="BoldandItalics"/>
              </w:rPr>
              <w:t>constraints</w:t>
            </w:r>
          </w:p>
          <w:p w:rsidR="00000000" w:rsidP="00D17A8E">
            <w:pPr>
              <w:pStyle w:val="BodyText"/>
              <w:rPr>
                <w:lang w:val="en-NZ"/>
              </w:rPr>
            </w:pPr>
            <w:r w:rsidRPr="00D17A8E">
              <w:t>1.5 Document recommendations on vari</w:t>
            </w:r>
            <w:r w:rsidRPr="00D17A8E">
              <w:t xml:space="preserve">ances, level and software consistency for consideration by </w:t>
            </w:r>
            <w:r w:rsidRPr="00D17A8E">
              <w:rPr>
                <w:rStyle w:val="BoldandItalics"/>
              </w:rPr>
              <w:t>appropriate person</w:t>
            </w:r>
          </w:p>
        </w:tc>
      </w:tr>
      <w:tr w:rsidTr="00D17A8E">
        <w:tblPrEx>
          <w:tblW w:w="0" w:type="auto"/>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8E">
            <w:pPr>
              <w:pStyle w:val="BodyText"/>
              <w:rPr>
                <w:lang w:val="en-NZ"/>
              </w:rPr>
            </w:pPr>
            <w:r w:rsidRPr="00D17A8E">
              <w:t>2. Confirm interoperability of software with environment</w:t>
            </w:r>
          </w:p>
        </w:tc>
        <w:tc>
          <w:tcPr>
            <w:tcW w:w="6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A8E" w:rsidP="00D17A8E">
            <w:pPr>
              <w:pStyle w:val="BodyText"/>
            </w:pPr>
            <w:r w:rsidRPr="00D17A8E">
              <w:t xml:space="preserve">2.1 Confirm that there are no conflicts between the new software and previously installed software and </w:t>
            </w:r>
            <w:r w:rsidRPr="00D17A8E">
              <w:rPr>
                <w:rStyle w:val="BoldandItalics"/>
              </w:rPr>
              <w:t>hardware</w:t>
            </w:r>
          </w:p>
          <w:p w:rsidR="00000000" w:rsidRPr="00D17A8E" w:rsidP="00D17A8E">
            <w:pPr>
              <w:pStyle w:val="BodyText"/>
            </w:pPr>
            <w:r w:rsidRPr="00D17A8E">
              <w:t>2.2 Measure degree of interoperability between software</w:t>
            </w:r>
          </w:p>
          <w:p w:rsidR="00000000" w:rsidP="00D17A8E">
            <w:pPr>
              <w:pStyle w:val="BodyText"/>
              <w:rPr>
                <w:lang w:val="en-NZ"/>
              </w:rPr>
            </w:pPr>
            <w:r w:rsidRPr="00D17A8E">
              <w:t>2.3 Confirm interoperable functioning of all software involved</w:t>
            </w:r>
          </w:p>
        </w:tc>
      </w:tr>
      <w:tr w:rsidTr="00D17A8E">
        <w:tblPrEx>
          <w:tblW w:w="0" w:type="auto"/>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8E">
            <w:pPr>
              <w:pStyle w:val="BodyText"/>
              <w:rPr>
                <w:lang w:val="en-NZ"/>
              </w:rPr>
            </w:pPr>
            <w:r w:rsidRPr="00D17A8E">
              <w:t>3. Assess system capacity to install ordered software</w:t>
            </w:r>
          </w:p>
        </w:tc>
        <w:tc>
          <w:tcPr>
            <w:tcW w:w="6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A8E" w:rsidP="00D17A8E">
            <w:pPr>
              <w:pStyle w:val="BodyText"/>
            </w:pPr>
            <w:r w:rsidRPr="00D17A8E">
              <w:t>3.1 Obtain details of current system memory, disk, available disk storage, and oth</w:t>
            </w:r>
            <w:r w:rsidRPr="00D17A8E">
              <w:t>er specific hardware requirements from investigation of system and system documentation</w:t>
            </w:r>
          </w:p>
          <w:p w:rsidR="00000000" w:rsidRPr="00D17A8E" w:rsidP="00D17A8E">
            <w:pPr>
              <w:pStyle w:val="BodyText"/>
            </w:pPr>
            <w:r w:rsidRPr="00D17A8E">
              <w:t>3.2 Confirm that the hardware prerequisites needed for new software are met, implications noted and minimum requirements identified</w:t>
            </w:r>
          </w:p>
          <w:p w:rsidR="00000000" w:rsidRPr="00D17A8E" w:rsidP="00D17A8E">
            <w:pPr>
              <w:pStyle w:val="BodyText"/>
            </w:pPr>
            <w:r w:rsidRPr="00D17A8E">
              <w:t>3.3 Confirm and assess capacity issu</w:t>
            </w:r>
            <w:r w:rsidRPr="00D17A8E">
              <w:t>es against installation plan and cost constraints</w:t>
            </w:r>
          </w:p>
          <w:p w:rsidR="00000000" w:rsidP="00D17A8E">
            <w:pPr>
              <w:pStyle w:val="BodyText"/>
              <w:rPr>
                <w:lang w:val="en-NZ"/>
              </w:rPr>
            </w:pPr>
            <w:r w:rsidRPr="00D17A8E">
              <w:t>3.4 Document recommendations on variances in capacity for consideration by appropriate person</w:t>
            </w:r>
          </w:p>
        </w:tc>
      </w:tr>
      <w:tr w:rsidTr="00D17A8E">
        <w:tblPrEx>
          <w:tblW w:w="0" w:type="auto"/>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8E">
            <w:pPr>
              <w:pStyle w:val="BodyText"/>
              <w:rPr>
                <w:lang w:val="en-NZ"/>
              </w:rPr>
            </w:pPr>
            <w:r w:rsidRPr="00D17A8E">
              <w:t>4. Prepare and distribute audit report</w:t>
            </w:r>
          </w:p>
        </w:tc>
        <w:tc>
          <w:tcPr>
            <w:tcW w:w="6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A8E" w:rsidP="00D17A8E">
            <w:pPr>
              <w:pStyle w:val="BodyText"/>
            </w:pPr>
            <w:r w:rsidRPr="00D17A8E">
              <w:t>4.1 Document findings, recommendations and impact on project in a manner</w:t>
            </w:r>
            <w:r w:rsidRPr="00D17A8E">
              <w:t xml:space="preserve"> appropriate for target audience</w:t>
            </w:r>
          </w:p>
          <w:p w:rsidR="00000000" w:rsidRPr="00D17A8E" w:rsidP="00D17A8E">
            <w:pPr>
              <w:pStyle w:val="BodyText"/>
            </w:pPr>
            <w:r w:rsidRPr="00D17A8E">
              <w:t>4.2 Present and distribute the audit analysis report according to organisational standards and procedures</w:t>
            </w:r>
          </w:p>
        </w:tc>
      </w:tr>
    </w:tbl>
    <w:p w:rsidR="00000000" w:rsidRPr="00D17A8E" w:rsidP="00D17A8E">
      <w:pPr>
        <w:pStyle w:val="BodyText"/>
      </w:pPr>
    </w:p>
    <w:p w:rsidR="00000000" w:rsidRPr="00D17A8E" w:rsidP="00D17A8E">
      <w:pPr>
        <w:pStyle w:val="AllowPageBreak"/>
      </w:pPr>
    </w:p>
    <w:p w:rsidR="00000000" w:rsidRPr="00D17A8E" w:rsidP="00D17A8E">
      <w:pPr>
        <w:pStyle w:val="Heading1"/>
      </w:pPr>
      <w:bookmarkStart w:id="9" w:name="O_458234"/>
      <w:bookmarkEnd w:id="9"/>
      <w:r w:rsidRPr="00D17A8E">
        <w:t>Required Skills and Knowledge</w:t>
      </w:r>
    </w:p>
    <w:p w:rsidR="00000000" w:rsidRPr="00D17A8E" w:rsidP="00D17A8E">
      <w:pPr>
        <w:pStyle w:val="BodyText"/>
      </w:pPr>
      <w:r w:rsidRPr="00D17A8E">
        <w:rPr>
          <w:rStyle w:val="Emphasis"/>
        </w:rPr>
        <w:t>This section describes the skills and knowledge required for this un</w:t>
      </w:r>
      <w:r w:rsidRPr="00D17A8E">
        <w:rPr>
          <w:rStyle w:val="Emphasis"/>
        </w:rPr>
        <w:t>it.</w:t>
      </w:r>
    </w:p>
    <w:p w:rsidR="00000000" w:rsidRPr="00D17A8E" w:rsidP="00D17A8E">
      <w:pPr>
        <w:pStyle w:val="BodyText"/>
      </w:pPr>
    </w:p>
    <w:p w:rsidR="00000000" w:rsidRPr="00D17A8E" w:rsidP="00D17A8E">
      <w:pPr>
        <w:pStyle w:val="BodyText"/>
      </w:pPr>
      <w:r w:rsidRPr="00D17A8E">
        <w:rPr>
          <w:rStyle w:val="SpecialBold"/>
        </w:rPr>
        <w:t>Required skills</w:t>
      </w:r>
    </w:p>
    <w:p w:rsidR="00000000" w:rsidRPr="00D17A8E" w:rsidP="00D17A8E">
      <w:pPr>
        <w:pStyle w:val="BodyText"/>
      </w:pPr>
    </w:p>
    <w:p w:rsidR="00000000" w:rsidRPr="00D17A8E" w:rsidP="00D17A8E">
      <w:pPr>
        <w:pStyle w:val="ListBullet"/>
      </w:pPr>
      <w:r w:rsidRPr="00D17A8E">
        <w:t>communication skills to liaise with clients</w:t>
      </w:r>
    </w:p>
    <w:p w:rsidR="00000000" w:rsidRPr="00D17A8E" w:rsidP="00D17A8E">
      <w:pPr>
        <w:pStyle w:val="ListBullet"/>
      </w:pPr>
      <w:r w:rsidRPr="00D17A8E">
        <w:t>initiative and enterprise skills to develop strategic initiatives</w:t>
      </w:r>
    </w:p>
    <w:p w:rsidR="00000000" w:rsidRPr="00D17A8E" w:rsidP="00D17A8E">
      <w:pPr>
        <w:pStyle w:val="ListBullet"/>
      </w:pPr>
      <w:r w:rsidRPr="00D17A8E">
        <w:t>literacy skills to write technical reports and audit or analysis reports</w:t>
      </w:r>
    </w:p>
    <w:p w:rsidR="00000000" w:rsidRPr="00D17A8E" w:rsidP="00D17A8E">
      <w:pPr>
        <w:pStyle w:val="ListBullet"/>
      </w:pPr>
      <w:r w:rsidRPr="00D17A8E">
        <w:t>numeracy skills to calculate hardware prerequisites</w:t>
      </w:r>
    </w:p>
    <w:p w:rsidR="00000000" w:rsidRPr="00D17A8E" w:rsidP="00D17A8E">
      <w:pPr>
        <w:pStyle w:val="ListBullet"/>
      </w:pPr>
      <w:r w:rsidRPr="00D17A8E">
        <w:t>planning and organisational skills to:</w:t>
      </w:r>
    </w:p>
    <w:p w:rsidR="00000000" w:rsidRPr="00D17A8E" w:rsidP="00D17A8E">
      <w:pPr>
        <w:pStyle w:val="ListBullet2"/>
      </w:pPr>
      <w:r w:rsidRPr="00D17A8E">
        <w:t>prepare a risk management and contingency plan</w:t>
      </w:r>
    </w:p>
    <w:p w:rsidR="00000000" w:rsidRPr="00D17A8E" w:rsidP="00D17A8E">
      <w:pPr>
        <w:pStyle w:val="ListBullet2"/>
      </w:pPr>
      <w:r w:rsidRPr="00D17A8E">
        <w:t>scope, prepare time lines and cost out a project</w:t>
      </w:r>
    </w:p>
    <w:p w:rsidR="00000000" w:rsidRPr="00D17A8E" w:rsidP="00D17A8E">
      <w:pPr>
        <w:pStyle w:val="ListBullet"/>
      </w:pPr>
      <w:r w:rsidRPr="00D17A8E">
        <w:t>technical skills to use system diagnostics and utilities.</w:t>
      </w:r>
    </w:p>
    <w:p w:rsidR="00000000" w:rsidRPr="00D17A8E" w:rsidP="00D17A8E">
      <w:pPr>
        <w:pStyle w:val="BodyText"/>
      </w:pPr>
    </w:p>
    <w:p w:rsidR="00000000" w:rsidRPr="00D17A8E" w:rsidP="00D17A8E">
      <w:pPr>
        <w:pStyle w:val="BodyText"/>
      </w:pPr>
      <w:r w:rsidRPr="00D17A8E">
        <w:rPr>
          <w:rStyle w:val="SpecialBold"/>
        </w:rPr>
        <w:t>Required</w:t>
      </w:r>
      <w:r w:rsidRPr="00D17A8E">
        <w:rPr>
          <w:rStyle w:val="SpecialBold"/>
        </w:rPr>
        <w:t xml:space="preserve"> knowledge</w:t>
      </w:r>
    </w:p>
    <w:p w:rsidR="00000000" w:rsidRPr="00D17A8E" w:rsidP="00D17A8E">
      <w:pPr>
        <w:pStyle w:val="BodyText"/>
      </w:pPr>
    </w:p>
    <w:p w:rsidR="00000000" w:rsidRPr="00D17A8E" w:rsidP="00D17A8E">
      <w:pPr>
        <w:pStyle w:val="ListBullet"/>
      </w:pPr>
      <w:r w:rsidRPr="00D17A8E">
        <w:t>current industry-accepted hardware and software product</w:t>
      </w:r>
    </w:p>
    <w:p w:rsidR="00000000" w:rsidRPr="00D17A8E" w:rsidP="00D17A8E">
      <w:pPr>
        <w:pStyle w:val="ListBullet"/>
      </w:pPr>
      <w:r w:rsidRPr="00D17A8E">
        <w:t>detailed knowledge of system's current functionality</w:t>
      </w:r>
    </w:p>
    <w:p w:rsidR="00000000" w:rsidRPr="00D17A8E" w:rsidP="00D17A8E">
      <w:pPr>
        <w:pStyle w:val="ListBullet"/>
      </w:pPr>
      <w:r w:rsidRPr="00D17A8E">
        <w:t xml:space="preserve">overview knowledge of: </w:t>
      </w:r>
    </w:p>
    <w:p w:rsidR="00000000" w:rsidRPr="00D17A8E" w:rsidP="00D17A8E">
      <w:pPr>
        <w:pStyle w:val="ListBullet2"/>
      </w:pPr>
      <w:r w:rsidRPr="00D17A8E">
        <w:t>quality assurance practices</w:t>
      </w:r>
    </w:p>
    <w:p w:rsidR="00000000" w:rsidRPr="00D17A8E" w:rsidP="00D17A8E">
      <w:pPr>
        <w:pStyle w:val="ListBullet2"/>
      </w:pPr>
      <w:r w:rsidRPr="00D17A8E">
        <w:t>risk-management practices</w:t>
      </w:r>
    </w:p>
    <w:p w:rsidR="00000000" w:rsidRPr="00D17A8E" w:rsidP="00D17A8E">
      <w:pPr>
        <w:pStyle w:val="ListBullet2"/>
      </w:pPr>
      <w:r w:rsidRPr="00D17A8E">
        <w:t>client business domain</w:t>
      </w:r>
    </w:p>
    <w:p w:rsidR="00000000" w:rsidRPr="00D17A8E" w:rsidP="00D17A8E">
      <w:pPr>
        <w:pStyle w:val="ListBullet2"/>
      </w:pPr>
      <w:r w:rsidRPr="00D17A8E">
        <w:t>role of stakeholders and the degree of stakeholder involvement.</w:t>
      </w:r>
    </w:p>
    <w:p w:rsidR="00000000" w:rsidRPr="00D17A8E" w:rsidP="00D17A8E">
      <w:pPr>
        <w:pStyle w:val="AllowPageBreak"/>
      </w:pPr>
    </w:p>
    <w:p w:rsidR="00000000" w:rsidRPr="00D17A8E" w:rsidP="00D17A8E">
      <w:pPr>
        <w:pStyle w:val="Heading1"/>
      </w:pPr>
      <w:bookmarkStart w:id="10" w:name="O_458235"/>
      <w:bookmarkEnd w:id="10"/>
      <w:r w:rsidRPr="00D17A8E">
        <w:t>Evidence Guide</w:t>
      </w:r>
    </w:p>
    <w:p w:rsidR="00000000" w:rsidRPr="00D17A8E" w:rsidP="00D17A8E">
      <w:pPr>
        <w:pStyle w:val="BodyText"/>
      </w:pPr>
      <w:r w:rsidRPr="00D17A8E">
        <w:rPr>
          <w:rStyle w:val="Emphasis"/>
        </w:rPr>
        <w:t>The evidence guide provides advice on assessment and must be read in conjunction with the performance criteria, required skills and knowledge, range statement a</w:t>
      </w:r>
      <w:r w:rsidRPr="00D17A8E">
        <w:rPr>
          <w:rStyle w:val="Emphasis"/>
        </w:rPr>
        <w:t>nd the Assessment Guidelines for the Training Package.</w:t>
      </w:r>
    </w:p>
    <w:p w:rsidR="00000000" w:rsidRPr="00D17A8E" w:rsidP="00D17A8E">
      <w:pPr>
        <w:pStyle w:val="BodyText"/>
      </w:pPr>
    </w:p>
    <w:tbl>
      <w:tblPr>
        <w:tblW w:w="0" w:type="auto"/>
        <w:tblLayout w:type="fixed"/>
        <w:tblCellMar>
          <w:left w:w="62" w:type="dxa"/>
          <w:right w:w="62" w:type="dxa"/>
        </w:tblCellMar>
        <w:tblLook w:val="0000"/>
      </w:tblPr>
      <w:tblGrid>
        <w:gridCol w:w="2556"/>
        <w:gridCol w:w="6594"/>
      </w:tblGrid>
      <w:tr w:rsidTr="00D17A8E">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8E">
            <w:pPr>
              <w:pStyle w:val="BodyText"/>
              <w:rPr>
                <w:lang w:val="en-NZ"/>
              </w:rPr>
            </w:pPr>
            <w:r w:rsidRPr="00D17A8E">
              <w:rPr>
                <w:rStyle w:val="SpecialBold"/>
              </w:rPr>
              <w:t>Overview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8E">
            <w:pPr>
              <w:pStyle w:val="BodyText"/>
              <w:rPr>
                <w:lang w:val="en-NZ"/>
              </w:rPr>
            </w:pPr>
          </w:p>
        </w:tc>
      </w:tr>
      <w:tr w:rsidTr="00D17A8E">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8E">
            <w:pPr>
              <w:pStyle w:val="BodyText"/>
              <w:rPr>
                <w:lang w:val="en-NZ"/>
              </w:rPr>
            </w:pPr>
            <w:r w:rsidRPr="00D17A8E">
              <w:rPr>
                <w:rStyle w:val="SpecialBold"/>
              </w:rPr>
              <w:t>Critical aspects for assessment and evidence required to demonstrate competency in this unit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A8E" w:rsidP="00D17A8E">
            <w:pPr>
              <w:pStyle w:val="BodyText"/>
            </w:pPr>
            <w:r w:rsidRPr="00D17A8E">
              <w:t>Evidence of the ability to:</w:t>
            </w:r>
          </w:p>
          <w:p w:rsidR="00000000" w:rsidRPr="00D17A8E" w:rsidP="00D17A8E">
            <w:pPr>
              <w:pStyle w:val="ListBullet"/>
            </w:pPr>
            <w:r w:rsidRPr="00D17A8E">
              <w:t>establish capability of hardware on which new system is to be installed</w:t>
            </w:r>
          </w:p>
          <w:p w:rsidR="00000000" w:rsidRPr="00D17A8E" w:rsidP="00D17A8E">
            <w:pPr>
              <w:pStyle w:val="ListBullet"/>
            </w:pPr>
            <w:r w:rsidRPr="00D17A8E">
              <w:t>ensure that the nominated hardware has the capacity to run the installed system</w:t>
            </w:r>
          </w:p>
          <w:p w:rsidR="00000000" w:rsidRPr="00D17A8E" w:rsidP="00D17A8E">
            <w:pPr>
              <w:pStyle w:val="ListBullet"/>
            </w:pPr>
            <w:r w:rsidRPr="00D17A8E">
              <w:t>ensure that new systems will operate cooperatively with existing systems</w:t>
            </w:r>
          </w:p>
          <w:p w:rsidR="00000000" w:rsidP="00D17A8E">
            <w:pPr>
              <w:pStyle w:val="ListBullet"/>
              <w:rPr>
                <w:lang w:val="en-NZ"/>
              </w:rPr>
            </w:pPr>
            <w:r w:rsidRPr="00D17A8E">
              <w:t>document variations from the ab</w:t>
            </w:r>
            <w:r w:rsidRPr="00D17A8E">
              <w:t>ove.</w:t>
            </w:r>
          </w:p>
        </w:tc>
      </w:tr>
      <w:tr w:rsidTr="00D17A8E">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8E">
            <w:pPr>
              <w:pStyle w:val="BodyText"/>
              <w:rPr>
                <w:lang w:val="en-NZ"/>
              </w:rPr>
            </w:pPr>
            <w:r w:rsidRPr="00D17A8E">
              <w:rPr>
                <w:rStyle w:val="SpecialBold"/>
              </w:rPr>
              <w:t>Context of and specific resources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A8E" w:rsidP="00D17A8E">
            <w:pPr>
              <w:pStyle w:val="BodyText"/>
            </w:pPr>
            <w:r w:rsidRPr="00D17A8E">
              <w:t>Assessment must ensure access to:</w:t>
            </w:r>
          </w:p>
          <w:p w:rsidR="00000000" w:rsidRPr="00D17A8E" w:rsidP="00D17A8E">
            <w:pPr>
              <w:pStyle w:val="ListBullet"/>
            </w:pPr>
            <w:r w:rsidRPr="00D17A8E">
              <w:t>documentation tools</w:t>
            </w:r>
          </w:p>
          <w:p w:rsidR="00000000" w:rsidRPr="00D17A8E" w:rsidP="00D17A8E">
            <w:pPr>
              <w:pStyle w:val="ListBullet"/>
            </w:pPr>
            <w:r w:rsidRPr="00D17A8E">
              <w:t>operational system and system specifications</w:t>
            </w:r>
          </w:p>
          <w:p w:rsidR="00000000" w:rsidRPr="00D17A8E" w:rsidP="00D17A8E">
            <w:pPr>
              <w:pStyle w:val="ListBullet"/>
            </w:pPr>
            <w:r w:rsidRPr="00D17A8E">
              <w:t>technical specifications of software to be installed</w:t>
            </w:r>
          </w:p>
          <w:p w:rsidR="00000000" w:rsidRPr="00D17A8E" w:rsidP="00D17A8E">
            <w:pPr>
              <w:pStyle w:val="ListBullet"/>
            </w:pPr>
            <w:r w:rsidRPr="00D17A8E">
              <w:t>appropriate learning and assessment support when</w:t>
            </w:r>
            <w:r w:rsidRPr="00D17A8E">
              <w:t xml:space="preserve"> required</w:t>
            </w:r>
          </w:p>
          <w:p w:rsidR="00000000" w:rsidP="00D17A8E">
            <w:pPr>
              <w:pStyle w:val="ListBullet"/>
              <w:rPr>
                <w:lang w:val="en-NZ"/>
              </w:rPr>
            </w:pPr>
            <w:r w:rsidRPr="00D17A8E">
              <w:t>modified equipment for people with special needs.</w:t>
            </w:r>
          </w:p>
        </w:tc>
      </w:tr>
      <w:tr w:rsidTr="00D17A8E">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8E">
            <w:pPr>
              <w:pStyle w:val="BodyText"/>
              <w:rPr>
                <w:lang w:val="en-NZ"/>
              </w:rPr>
            </w:pPr>
            <w:r w:rsidRPr="00D17A8E">
              <w:rPr>
                <w:rStyle w:val="SpecialBold"/>
              </w:rPr>
              <w:t>Method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A8E" w:rsidP="00D17A8E">
            <w:pPr>
              <w:pStyle w:val="BodyText"/>
            </w:pPr>
            <w:r w:rsidRPr="00D17A8E">
              <w:t>A range of assessment methods should be used to assess practical skills and knowledge. The following examples are appropriate for this unit:</w:t>
            </w:r>
          </w:p>
          <w:p w:rsidR="00000000" w:rsidRPr="00D17A8E" w:rsidP="00D17A8E">
            <w:pPr>
              <w:pStyle w:val="ListBullet"/>
            </w:pPr>
            <w:r w:rsidRPr="00D17A8E">
              <w:t>verbal or written questioning to assess candidate’s knowledge of:</w:t>
            </w:r>
          </w:p>
          <w:p w:rsidR="00000000" w:rsidRPr="00D17A8E" w:rsidP="00D17A8E">
            <w:pPr>
              <w:pStyle w:val="ListBullet2"/>
            </w:pPr>
            <w:r w:rsidRPr="00D17A8E">
              <w:t>system current functionality</w:t>
            </w:r>
          </w:p>
          <w:p w:rsidR="00000000" w:rsidRPr="00D17A8E" w:rsidP="00D17A8E">
            <w:pPr>
              <w:pStyle w:val="ListBullet2"/>
            </w:pPr>
            <w:r w:rsidRPr="00D17A8E">
              <w:t>system hardware and software requirements</w:t>
            </w:r>
          </w:p>
          <w:p w:rsidR="00000000" w:rsidP="00D17A8E">
            <w:pPr>
              <w:pStyle w:val="ListBullet"/>
              <w:rPr>
                <w:lang w:val="en-NZ"/>
              </w:rPr>
            </w:pPr>
            <w:r w:rsidRPr="00D17A8E">
              <w:t>review of audit analysis report.</w:t>
            </w:r>
          </w:p>
        </w:tc>
      </w:tr>
      <w:tr w:rsidTr="00D17A8E">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8E">
            <w:pPr>
              <w:pStyle w:val="BodyText"/>
              <w:rPr>
                <w:lang w:val="en-NZ"/>
              </w:rPr>
            </w:pPr>
            <w:r w:rsidRPr="00D17A8E">
              <w:rPr>
                <w:rStyle w:val="SpecialBold"/>
              </w:rPr>
              <w:t>Guidance information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A8E" w:rsidP="00D17A8E">
            <w:pPr>
              <w:pStyle w:val="BodyText"/>
            </w:pPr>
            <w:r w:rsidRPr="00D17A8E">
              <w:t>Holistic assessment with other units relevant</w:t>
            </w:r>
            <w:r w:rsidRPr="00D17A8E">
              <w:t xml:space="preserve"> to the industry sector, workplace and job role is recommended, where appropriate.</w:t>
            </w:r>
          </w:p>
          <w:p w:rsidR="00000000" w:rsidRPr="00D17A8E" w:rsidP="00D17A8E">
            <w:pPr>
              <w:pStyle w:val="BodyText"/>
            </w:pPr>
            <w:r w:rsidRPr="00D17A8E">
              <w:t xml:space="preserve">Assessment processes and techniques must be culturally appropriate, and suitable to the communication skill level, language, literacy and numeracy capacity of the candidate </w:t>
            </w:r>
            <w:r w:rsidRPr="00D17A8E">
              <w:t>and the work being performed.</w:t>
            </w:r>
          </w:p>
          <w:p w:rsidR="00000000" w:rsidRPr="00D17A8E" w:rsidP="00D17A8E">
            <w:pPr>
              <w:pStyle w:val="BodyText"/>
            </w:pPr>
            <w:r w:rsidRPr="00D17A8E">
              <w:t>Indigenous people and other people from a non-English speaking background may need additional support.</w:t>
            </w:r>
          </w:p>
          <w:p w:rsidR="00000000" w:rsidRPr="00D17A8E" w:rsidP="00D17A8E">
            <w:pPr>
              <w:pStyle w:val="BodyText"/>
            </w:pPr>
            <w:r w:rsidRPr="00D17A8E">
              <w:t>In cases where practical assessment is used it should be combined with targeted questioning to assess required knowledge.</w:t>
            </w:r>
          </w:p>
        </w:tc>
      </w:tr>
    </w:tbl>
    <w:p w:rsidR="00000000" w:rsidRPr="00D17A8E" w:rsidP="00D17A8E">
      <w:pPr>
        <w:pStyle w:val="BodyText"/>
      </w:pPr>
    </w:p>
    <w:p w:rsidR="00000000" w:rsidRPr="00D17A8E" w:rsidP="00D17A8E">
      <w:pPr>
        <w:pStyle w:val="AllowPageBreak"/>
      </w:pPr>
    </w:p>
    <w:p w:rsidR="00000000" w:rsidRPr="00D17A8E" w:rsidP="00D17A8E">
      <w:pPr>
        <w:pStyle w:val="Heading1"/>
      </w:pPr>
      <w:bookmarkStart w:id="11" w:name="O_458236"/>
      <w:bookmarkEnd w:id="11"/>
      <w:r w:rsidRPr="00D17A8E">
        <w:t>Range Statement</w:t>
      </w:r>
    </w:p>
    <w:p w:rsidR="00000000" w:rsidRPr="00D17A8E" w:rsidP="00D17A8E">
      <w:pPr>
        <w:pStyle w:val="BodyText"/>
      </w:pPr>
      <w:r w:rsidRPr="00D17A8E">
        <w:rPr>
          <w:rStyle w:val="Emphasis"/>
        </w:rPr>
        <w:t>The range statement relates to the unit of competency as a whole. It allows for different work environments and situations that may affect performance. Bold italicised wording, if used in the performance criteria, is detai</w:t>
      </w:r>
      <w:r w:rsidRPr="00D17A8E">
        <w:rPr>
          <w:rStyle w:val="Emphasis"/>
        </w:rPr>
        <w:t>led below. Essential operating conditions that may be present with training and assessment (depending on the work situation, needs of the candidate, accessibility of the item, and local industry and regional contexts) may also be included.</w:t>
      </w:r>
    </w:p>
    <w:p w:rsidR="00000000" w:rsidRPr="00D17A8E" w:rsidP="00D17A8E">
      <w:pPr>
        <w:pStyle w:val="BodyText"/>
      </w:pPr>
    </w:p>
    <w:tbl>
      <w:tblPr>
        <w:tblW w:w="0" w:type="auto"/>
        <w:tblLayout w:type="fixed"/>
        <w:tblCellMar>
          <w:left w:w="62" w:type="dxa"/>
          <w:right w:w="62" w:type="dxa"/>
        </w:tblCellMar>
        <w:tblLook w:val="0000"/>
      </w:tblPr>
      <w:tblGrid>
        <w:gridCol w:w="2547"/>
        <w:gridCol w:w="6603"/>
      </w:tblGrid>
      <w:tr w:rsidTr="00D17A8E">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8E">
            <w:pPr>
              <w:pStyle w:val="BodyText"/>
              <w:rPr>
                <w:lang w:val="en-NZ"/>
              </w:rPr>
            </w:pPr>
            <w:r w:rsidRPr="00D17A8E">
              <w:rPr>
                <w:rStyle w:val="BoldandItalics"/>
              </w:rPr>
              <w:t xml:space="preserve">Software </w:t>
            </w:r>
            <w:r w:rsidRPr="00D17A8E">
              <w:t>may include:</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A8E" w:rsidP="00D17A8E">
            <w:pPr>
              <w:pStyle w:val="ListBullet"/>
            </w:pPr>
            <w:r w:rsidRPr="00D17A8E">
              <w:t>commercial applications</w:t>
            </w:r>
          </w:p>
          <w:p w:rsidR="00000000" w:rsidRPr="00D17A8E" w:rsidP="00D17A8E">
            <w:pPr>
              <w:pStyle w:val="ListBullet"/>
            </w:pPr>
            <w:r w:rsidRPr="00D17A8E">
              <w:t>customised</w:t>
            </w:r>
          </w:p>
          <w:p w:rsidR="00000000" w:rsidRPr="00D17A8E" w:rsidP="00D17A8E">
            <w:pPr>
              <w:pStyle w:val="ListBullet"/>
            </w:pPr>
            <w:r w:rsidRPr="00D17A8E">
              <w:t>in-house</w:t>
            </w:r>
          </w:p>
          <w:p w:rsidR="00000000" w:rsidRPr="00D17A8E" w:rsidP="00D17A8E">
            <w:pPr>
              <w:pStyle w:val="ListBullet"/>
            </w:pPr>
            <w:r w:rsidRPr="00D17A8E">
              <w:t>organisation-specific</w:t>
            </w:r>
          </w:p>
          <w:p w:rsidR="00000000" w:rsidP="00D17A8E">
            <w:pPr>
              <w:pStyle w:val="ListBullet"/>
              <w:rPr>
                <w:lang w:val="en-NZ"/>
              </w:rPr>
            </w:pPr>
            <w:r w:rsidRPr="00D17A8E">
              <w:t>packaged.</w:t>
            </w:r>
          </w:p>
        </w:tc>
      </w:tr>
      <w:tr w:rsidTr="00D17A8E">
        <w:tblPrEx>
          <w:tblW w:w="0" w:type="auto"/>
          <w:tblLayout w:type="fixed"/>
          <w:tblCellMar>
            <w:left w:w="62" w:type="dxa"/>
            <w:right w:w="62" w:type="dxa"/>
          </w:tblCellMar>
          <w:tblLook w:val="0000"/>
        </w:tblPrEx>
        <w:trPr>
          <w:trHeight w:val="293"/>
        </w:trPr>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8E">
            <w:pPr>
              <w:pStyle w:val="BodyText"/>
              <w:rPr>
                <w:lang w:val="en-NZ"/>
              </w:rPr>
            </w:pPr>
            <w:r w:rsidRPr="00D17A8E">
              <w:rPr>
                <w:rStyle w:val="BoldandItalics"/>
              </w:rPr>
              <w:t xml:space="preserve">Client </w:t>
            </w:r>
            <w:r w:rsidRPr="00D17A8E">
              <w:t>may be:</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A8E" w:rsidP="00D17A8E">
            <w:pPr>
              <w:pStyle w:val="ListBullet"/>
            </w:pPr>
            <w:r w:rsidRPr="00D17A8E">
              <w:t>department within the organisation</w:t>
            </w:r>
          </w:p>
          <w:p w:rsidR="00000000" w:rsidP="00D17A8E">
            <w:pPr>
              <w:pStyle w:val="ListBullet"/>
              <w:rPr>
                <w:lang w:val="en-NZ"/>
              </w:rPr>
            </w:pPr>
            <w:r w:rsidRPr="00D17A8E">
              <w:t>third party.</w:t>
            </w:r>
          </w:p>
        </w:tc>
      </w:tr>
      <w:tr w:rsidTr="00D17A8E">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8E">
            <w:pPr>
              <w:pStyle w:val="BodyText"/>
              <w:rPr>
                <w:lang w:val="en-NZ"/>
              </w:rPr>
            </w:pPr>
            <w:r w:rsidRPr="00D17A8E">
              <w:rPr>
                <w:rStyle w:val="BoldandItalics"/>
              </w:rPr>
              <w:t xml:space="preserve">System </w:t>
            </w:r>
            <w:r w:rsidRPr="00D17A8E">
              <w:t>may include:</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A8E" w:rsidP="00D17A8E">
            <w:pPr>
              <w:pStyle w:val="ListBullet"/>
            </w:pPr>
            <w:r w:rsidRPr="00D17A8E">
              <w:t>application service provider</w:t>
            </w:r>
          </w:p>
          <w:p w:rsidR="00000000" w:rsidRPr="00D17A8E" w:rsidP="00D17A8E">
            <w:pPr>
              <w:pStyle w:val="ListBullet"/>
            </w:pPr>
            <w:r w:rsidRPr="00D17A8E">
              <w:t>applications</w:t>
            </w:r>
          </w:p>
          <w:p w:rsidR="00000000" w:rsidRPr="00D17A8E" w:rsidP="00D17A8E">
            <w:pPr>
              <w:pStyle w:val="ListBullet"/>
            </w:pPr>
            <w:r w:rsidRPr="00D17A8E">
              <w:t>databases</w:t>
            </w:r>
          </w:p>
          <w:p w:rsidR="00000000" w:rsidRPr="00D17A8E" w:rsidP="00D17A8E">
            <w:pPr>
              <w:pStyle w:val="ListBullet"/>
            </w:pPr>
            <w:r w:rsidRPr="00D17A8E">
              <w:t>gateways</w:t>
            </w:r>
          </w:p>
          <w:p w:rsidR="00000000" w:rsidRPr="00D17A8E" w:rsidP="00D17A8E">
            <w:pPr>
              <w:pStyle w:val="ListBullet"/>
            </w:pPr>
            <w:r w:rsidRPr="00D17A8E">
              <w:t>internet service providers</w:t>
            </w:r>
          </w:p>
          <w:p w:rsidR="00000000" w:rsidRPr="00D17A8E" w:rsidP="00D17A8E">
            <w:pPr>
              <w:pStyle w:val="ListBullet"/>
            </w:pPr>
            <w:r w:rsidRPr="00D17A8E">
              <w:t>networks</w:t>
            </w:r>
          </w:p>
          <w:p w:rsidR="00000000" w:rsidRPr="00D17A8E" w:rsidP="00D17A8E">
            <w:pPr>
              <w:pStyle w:val="ListBullet"/>
            </w:pPr>
            <w:r w:rsidRPr="00D17A8E">
              <w:t>operating systems</w:t>
            </w:r>
          </w:p>
          <w:p w:rsidR="00000000" w:rsidRPr="00D17A8E" w:rsidP="00D17A8E">
            <w:pPr>
              <w:pStyle w:val="ListBullet"/>
            </w:pPr>
            <w:r w:rsidRPr="00D17A8E">
              <w:t>servers</w:t>
            </w:r>
          </w:p>
          <w:p w:rsidR="00000000" w:rsidP="00D17A8E">
            <w:pPr>
              <w:pStyle w:val="ListBullet"/>
              <w:rPr>
                <w:lang w:val="en-NZ"/>
              </w:rPr>
            </w:pPr>
            <w:r w:rsidRPr="00D17A8E">
              <w:t>websites.</w:t>
            </w:r>
          </w:p>
        </w:tc>
      </w:tr>
      <w:tr w:rsidTr="00D17A8E">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8E">
            <w:pPr>
              <w:pStyle w:val="BodyText"/>
              <w:rPr>
                <w:lang w:val="en-NZ"/>
              </w:rPr>
            </w:pPr>
            <w:r w:rsidRPr="00D17A8E">
              <w:rPr>
                <w:rStyle w:val="BoldandItalics"/>
              </w:rPr>
              <w:t xml:space="preserve">Constraints </w:t>
            </w:r>
            <w:r w:rsidRPr="00D17A8E">
              <w:t>may include:</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A8E" w:rsidP="00D17A8E">
            <w:pPr>
              <w:pStyle w:val="ListBullet"/>
            </w:pPr>
            <w:r w:rsidRPr="00D17A8E">
              <w:t>budget</w:t>
            </w:r>
          </w:p>
          <w:p w:rsidR="00000000" w:rsidRPr="00D17A8E" w:rsidP="00D17A8E">
            <w:pPr>
              <w:pStyle w:val="ListBullet"/>
            </w:pPr>
            <w:r w:rsidRPr="00D17A8E">
              <w:t>hardware</w:t>
            </w:r>
          </w:p>
          <w:p w:rsidR="00000000" w:rsidRPr="00D17A8E" w:rsidP="00D17A8E">
            <w:pPr>
              <w:pStyle w:val="ListBullet"/>
            </w:pPr>
            <w:r w:rsidRPr="00D17A8E">
              <w:t>legal constraints</w:t>
            </w:r>
          </w:p>
          <w:p w:rsidR="00000000" w:rsidRPr="00D17A8E" w:rsidP="00D17A8E">
            <w:pPr>
              <w:pStyle w:val="ListBullet"/>
            </w:pPr>
            <w:r w:rsidRPr="00D17A8E">
              <w:t>policy</w:t>
            </w:r>
          </w:p>
          <w:p w:rsidR="00000000" w:rsidRPr="00D17A8E" w:rsidP="00D17A8E">
            <w:pPr>
              <w:pStyle w:val="ListBullet"/>
            </w:pPr>
            <w:r w:rsidRPr="00D17A8E">
              <w:t>resource</w:t>
            </w:r>
          </w:p>
          <w:p w:rsidR="00000000" w:rsidRPr="00D17A8E" w:rsidP="00D17A8E">
            <w:pPr>
              <w:pStyle w:val="ListBullet"/>
            </w:pPr>
            <w:r w:rsidRPr="00D17A8E">
              <w:t>software</w:t>
            </w:r>
          </w:p>
          <w:p w:rsidR="00000000" w:rsidP="00D17A8E">
            <w:pPr>
              <w:pStyle w:val="ListBullet"/>
              <w:rPr>
                <w:lang w:val="en-NZ"/>
              </w:rPr>
            </w:pPr>
            <w:r w:rsidRPr="00D17A8E">
              <w:t>time.</w:t>
            </w:r>
          </w:p>
        </w:tc>
      </w:tr>
      <w:tr w:rsidTr="00D17A8E">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8E">
            <w:pPr>
              <w:pStyle w:val="BodyText"/>
              <w:rPr>
                <w:lang w:val="en-NZ"/>
              </w:rPr>
            </w:pPr>
            <w:r w:rsidRPr="00D17A8E">
              <w:rPr>
                <w:rStyle w:val="BoldandItalics"/>
              </w:rPr>
              <w:t xml:space="preserve">Appropriate person </w:t>
            </w:r>
            <w:r w:rsidRPr="00D17A8E">
              <w:t>may include:</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A8E" w:rsidP="00D17A8E">
            <w:pPr>
              <w:pStyle w:val="ListBullet"/>
            </w:pPr>
            <w:r w:rsidRPr="00D17A8E">
              <w:t>authorised business representative</w:t>
            </w:r>
          </w:p>
          <w:p w:rsidR="00000000" w:rsidRPr="00D17A8E" w:rsidP="00D17A8E">
            <w:pPr>
              <w:pStyle w:val="ListBullet"/>
            </w:pPr>
            <w:r w:rsidRPr="00D17A8E">
              <w:t>client</w:t>
            </w:r>
          </w:p>
          <w:p w:rsidR="00000000" w:rsidP="00D17A8E">
            <w:pPr>
              <w:pStyle w:val="ListBullet"/>
              <w:rPr>
                <w:lang w:val="en-NZ"/>
              </w:rPr>
            </w:pPr>
            <w:r w:rsidRPr="00D17A8E">
              <w:t>supervisor.</w:t>
            </w:r>
          </w:p>
        </w:tc>
      </w:tr>
      <w:tr w:rsidTr="00D17A8E">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8E">
            <w:pPr>
              <w:pStyle w:val="BodyText"/>
              <w:rPr>
                <w:lang w:val="en-NZ"/>
              </w:rPr>
            </w:pPr>
            <w:r w:rsidRPr="00D17A8E">
              <w:rPr>
                <w:rStyle w:val="BoldandItalics"/>
              </w:rPr>
              <w:t xml:space="preserve">Hardware </w:t>
            </w:r>
            <w:r w:rsidRPr="00D17A8E">
              <w:t>may include:</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A8E" w:rsidP="00D17A8E">
            <w:pPr>
              <w:pStyle w:val="ListBullet"/>
            </w:pPr>
            <w:r w:rsidRPr="00D17A8E">
              <w:t>modems and other connectivity devices, such as digital subscriber line (DSL) modems</w:t>
            </w:r>
          </w:p>
          <w:p w:rsidR="00000000" w:rsidRPr="00D17A8E" w:rsidP="00D17A8E">
            <w:pPr>
              <w:pStyle w:val="ListBullet"/>
            </w:pPr>
            <w:r w:rsidRPr="00D17A8E">
              <w:t>networks</w:t>
            </w:r>
          </w:p>
          <w:p w:rsidR="00000000" w:rsidRPr="00D17A8E" w:rsidP="00D17A8E">
            <w:pPr>
              <w:pStyle w:val="ListBullet"/>
            </w:pPr>
            <w:r w:rsidRPr="00D17A8E">
              <w:t>personal computers</w:t>
            </w:r>
          </w:p>
          <w:p w:rsidR="00000000" w:rsidRPr="00D17A8E" w:rsidP="00D17A8E">
            <w:pPr>
              <w:pStyle w:val="ListBullet"/>
            </w:pPr>
            <w:r w:rsidRPr="00D17A8E">
              <w:t>remote sites</w:t>
            </w:r>
          </w:p>
          <w:p w:rsidR="00000000" w:rsidRPr="00D17A8E" w:rsidP="00D17A8E">
            <w:pPr>
              <w:pStyle w:val="ListBullet"/>
            </w:pPr>
            <w:r w:rsidRPr="00D17A8E">
              <w:t>servers</w:t>
            </w:r>
          </w:p>
          <w:p w:rsidR="00000000" w:rsidRPr="00D17A8E" w:rsidP="00D17A8E">
            <w:pPr>
              <w:pStyle w:val="ListBullet"/>
            </w:pPr>
            <w:r w:rsidRPr="00D17A8E">
              <w:t>workstations.</w:t>
            </w:r>
          </w:p>
        </w:tc>
      </w:tr>
    </w:tbl>
    <w:p w:rsidR="00000000" w:rsidRPr="00D17A8E" w:rsidP="00D17A8E">
      <w:pPr>
        <w:pStyle w:val="BodyText"/>
      </w:pPr>
    </w:p>
    <w:p w:rsidR="00000000" w:rsidRPr="00D17A8E" w:rsidP="00D17A8E">
      <w:pPr>
        <w:pStyle w:val="AllowPageBreak"/>
      </w:pPr>
    </w:p>
    <w:p w:rsidR="00000000" w:rsidRPr="00D17A8E" w:rsidP="00D17A8E">
      <w:pPr>
        <w:pStyle w:val="Heading1"/>
      </w:pPr>
      <w:bookmarkStart w:id="12" w:name="O_458237"/>
      <w:bookmarkEnd w:id="12"/>
      <w:r w:rsidRPr="00D17A8E">
        <w:t>Unit Sector(s)</w:t>
      </w:r>
    </w:p>
    <w:p w:rsidR="00000000" w:rsidRPr="00D17A8E" w:rsidP="00D17A8E">
      <w:pPr>
        <w:pStyle w:val="BodyText"/>
      </w:pPr>
      <w:r w:rsidRPr="00D17A8E">
        <w:t>Systems administration and support</w:t>
      </w:r>
    </w:p>
    <w:p w:rsidR="00000000" w:rsidRPr="00D17A8E" w:rsidP="00D17A8E"/>
    <w:sectPr w:rsidSect="00D17A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A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71F3" w:rsidP="00B571F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A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1F3" w:rsidP="00D17A8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571F3" w:rsidP="00D17A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571F3" w:rsidP="00D17A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A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A8E" w:rsidRPr="00B571F3" w:rsidP="00B571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A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1F3" w:rsidP="00D17A8E">
    <w:pPr>
      <w:pStyle w:val="Header"/>
      <w:framePr w:wrap="around"/>
    </w:pPr>
    <w:r>
      <w:fldChar w:fldCharType="begin"/>
    </w:r>
    <w:r>
      <w:instrText xml:space="preserve"> TITLE   \* MERGEFORMAT </w:instrText>
    </w:r>
    <w:r>
      <w:fldChar w:fldCharType="separate"/>
    </w:r>
    <w:r>
      <w:t>ICASAS407A Conduct pre-installation audit for software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B571F3" w:rsidP="00D17A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3458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9E91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BCE0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A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7A8E"/>
    <w:pPr>
      <w:spacing w:before="360" w:after="60"/>
      <w:outlineLvl w:val="0"/>
    </w:pPr>
    <w:rPr>
      <w:sz w:val="32"/>
    </w:rPr>
  </w:style>
  <w:style w:type="paragraph" w:styleId="Heading2">
    <w:name w:val="heading 2"/>
    <w:basedOn w:val="HeadingBase"/>
    <w:next w:val="BodyText"/>
    <w:link w:val="Heading2Char"/>
    <w:qFormat/>
    <w:rsid w:val="00D17A8E"/>
    <w:pPr>
      <w:keepLines/>
      <w:spacing w:before="240" w:after="120"/>
      <w:outlineLvl w:val="1"/>
    </w:pPr>
    <w:rPr>
      <w:sz w:val="28"/>
      <w:szCs w:val="40"/>
    </w:rPr>
  </w:style>
  <w:style w:type="paragraph" w:styleId="Heading3">
    <w:name w:val="heading 3"/>
    <w:basedOn w:val="HeadingBase"/>
    <w:next w:val="BodyText"/>
    <w:link w:val="Heading3Char"/>
    <w:qFormat/>
    <w:rsid w:val="00D17A8E"/>
    <w:pPr>
      <w:spacing w:before="180" w:after="120"/>
      <w:outlineLvl w:val="2"/>
    </w:pPr>
    <w:rPr>
      <w:spacing w:val="-10"/>
      <w:kern w:val="32"/>
    </w:rPr>
  </w:style>
  <w:style w:type="paragraph" w:styleId="Heading4">
    <w:name w:val="heading 4"/>
    <w:basedOn w:val="HeadingBase"/>
    <w:next w:val="BodyText"/>
    <w:link w:val="Heading4Char"/>
    <w:qFormat/>
    <w:rsid w:val="00D17A8E"/>
    <w:pPr>
      <w:spacing w:before="160" w:after="120"/>
      <w:outlineLvl w:val="3"/>
    </w:pPr>
    <w:rPr>
      <w:sz w:val="22"/>
    </w:rPr>
  </w:style>
  <w:style w:type="paragraph" w:styleId="Heading5">
    <w:name w:val="heading 5"/>
    <w:basedOn w:val="HeadingBase"/>
    <w:next w:val="Normal"/>
    <w:link w:val="Heading5Char"/>
    <w:qFormat/>
    <w:rsid w:val="00D17A8E"/>
    <w:pPr>
      <w:spacing w:before="80"/>
      <w:outlineLvl w:val="4"/>
    </w:pPr>
    <w:rPr>
      <w:color w:val="918585"/>
      <w:sz w:val="20"/>
    </w:rPr>
  </w:style>
  <w:style w:type="paragraph" w:styleId="Heading6">
    <w:name w:val="heading 6"/>
    <w:basedOn w:val="HeadingBase"/>
    <w:next w:val="Normal"/>
    <w:link w:val="Heading6Char"/>
    <w:qFormat/>
    <w:rsid w:val="00D17A8E"/>
    <w:pPr>
      <w:spacing w:before="60"/>
      <w:outlineLvl w:val="5"/>
    </w:pPr>
    <w:rPr>
      <w:color w:val="918585"/>
      <w:sz w:val="20"/>
    </w:rPr>
  </w:style>
  <w:style w:type="paragraph" w:styleId="Heading7">
    <w:name w:val="heading 7"/>
    <w:basedOn w:val="Normal"/>
    <w:next w:val="Normal"/>
    <w:link w:val="Heading7Char"/>
    <w:qFormat/>
    <w:rsid w:val="00D17A8E"/>
    <w:pPr>
      <w:ind w:left="720"/>
      <w:outlineLvl w:val="6"/>
    </w:pPr>
    <w:rPr>
      <w:i/>
    </w:rPr>
  </w:style>
  <w:style w:type="paragraph" w:styleId="Heading8">
    <w:name w:val="heading 8"/>
    <w:basedOn w:val="Normal"/>
    <w:next w:val="Normal"/>
    <w:link w:val="Heading8Char"/>
    <w:qFormat/>
    <w:rsid w:val="00D17A8E"/>
    <w:pPr>
      <w:ind w:left="720"/>
      <w:outlineLvl w:val="7"/>
    </w:pPr>
    <w:rPr>
      <w:i/>
    </w:rPr>
  </w:style>
  <w:style w:type="paragraph" w:styleId="Heading9">
    <w:name w:val="heading 9"/>
    <w:basedOn w:val="Normal"/>
    <w:next w:val="Normal"/>
    <w:link w:val="Heading9Char"/>
    <w:qFormat/>
    <w:rsid w:val="00D17A8E"/>
    <w:pPr>
      <w:ind w:left="720"/>
      <w:outlineLvl w:val="8"/>
    </w:pPr>
    <w:rPr>
      <w:i/>
    </w:rPr>
  </w:style>
  <w:style w:type="character" w:default="1" w:styleId="DefaultParagraphFont">
    <w:name w:val="Default Paragraph Font"/>
    <w:uiPriority w:val="1"/>
    <w:unhideWhenUsed/>
    <w:rsid w:val="00D17A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A8E"/>
  </w:style>
  <w:style w:type="character" w:customStyle="1" w:styleId="Heading1Char">
    <w:name w:val="Heading 1 Char"/>
    <w:basedOn w:val="DefaultParagraphFont"/>
    <w:link w:val="Heading1"/>
    <w:rsid w:val="00D17A8E"/>
    <w:rPr>
      <w:rFonts w:ascii="Times New Roman" w:eastAsia="Times New Roman" w:hAnsi="Times New Roman" w:cs="Times New Roman"/>
      <w:b/>
      <w:sz w:val="32"/>
      <w:szCs w:val="20"/>
      <w:lang w:eastAsia="en-US"/>
    </w:rPr>
  </w:style>
  <w:style w:type="paragraph" w:styleId="BodyText">
    <w:name w:val="Body Text"/>
    <w:basedOn w:val="Normal"/>
    <w:link w:val="BodyTextChar"/>
    <w:rsid w:val="00D17A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7A8E"/>
    <w:rPr>
      <w:rFonts w:ascii="Times New Roman" w:eastAsia="Times New Roman" w:hAnsi="Times New Roman" w:cs="Times New Roman"/>
      <w:sz w:val="24"/>
      <w:lang w:eastAsia="en-US"/>
    </w:rPr>
  </w:style>
  <w:style w:type="paragraph" w:styleId="Footer">
    <w:name w:val="footer"/>
    <w:basedOn w:val="Normal"/>
    <w:link w:val="FooterChar"/>
    <w:rsid w:val="00D17A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7A8E"/>
    <w:rPr>
      <w:rFonts w:ascii="Times New Roman" w:eastAsia="Times New Roman" w:hAnsi="Times New Roman" w:cs="Times New Roman"/>
      <w:sz w:val="16"/>
      <w:lang w:eastAsia="en-US"/>
    </w:rPr>
  </w:style>
  <w:style w:type="paragraph" w:styleId="ListBullet">
    <w:name w:val="List Bullet"/>
    <w:basedOn w:val="List"/>
    <w:rsid w:val="00D17A8E"/>
    <w:pPr>
      <w:numPr>
        <w:numId w:val="13"/>
      </w:numPr>
      <w:tabs>
        <w:tab w:val="clear" w:pos="340"/>
      </w:tabs>
      <w:spacing w:before="40" w:after="40"/>
    </w:pPr>
  </w:style>
  <w:style w:type="character" w:customStyle="1" w:styleId="SpecialBold">
    <w:name w:val="Special Bold"/>
    <w:basedOn w:val="DefaultParagraphFont"/>
    <w:rsid w:val="00D17A8E"/>
    <w:rPr>
      <w:b/>
      <w:spacing w:val="0"/>
    </w:rPr>
  </w:style>
  <w:style w:type="paragraph" w:styleId="ListBullet2">
    <w:name w:val="List Bullet 2"/>
    <w:basedOn w:val="List2"/>
    <w:rsid w:val="00D17A8E"/>
    <w:pPr>
      <w:numPr>
        <w:numId w:val="14"/>
      </w:numPr>
      <w:tabs>
        <w:tab w:val="clear" w:pos="680"/>
      </w:tabs>
    </w:pPr>
  </w:style>
  <w:style w:type="character" w:styleId="Emphasis">
    <w:name w:val="Emphasis"/>
    <w:basedOn w:val="DefaultParagraphFont"/>
    <w:qFormat/>
    <w:rsid w:val="00D17A8E"/>
    <w:rPr>
      <w:i/>
    </w:rPr>
  </w:style>
  <w:style w:type="paragraph" w:customStyle="1" w:styleId="SuperHeading">
    <w:name w:val="SuperHeading"/>
    <w:basedOn w:val="Normal"/>
    <w:rsid w:val="00D17A8E"/>
    <w:pPr>
      <w:spacing w:before="240" w:after="120"/>
      <w:outlineLvl w:val="0"/>
    </w:pPr>
    <w:rPr>
      <w:rFonts w:ascii="Times New Roman" w:hAnsi="Times New Roman"/>
      <w:b/>
      <w:sz w:val="28"/>
    </w:rPr>
  </w:style>
  <w:style w:type="paragraph" w:customStyle="1" w:styleId="AllowPageBreak">
    <w:name w:val="AllowPageBreak"/>
    <w:rsid w:val="00D17A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17A8E"/>
    <w:rPr>
      <w:b/>
      <w:i/>
      <w:u w:val="none"/>
    </w:rPr>
  </w:style>
  <w:style w:type="character" w:customStyle="1" w:styleId="Heading2Char">
    <w:name w:val="Heading 2 Char"/>
    <w:basedOn w:val="DefaultParagraphFont"/>
    <w:link w:val="Heading2"/>
    <w:rsid w:val="00D17A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7A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7A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7A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7A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7A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7A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7A8E"/>
    <w:rPr>
      <w:rFonts w:ascii="Courier New" w:eastAsia="Times New Roman" w:hAnsi="Courier New" w:cs="Times New Roman"/>
      <w:i/>
      <w:szCs w:val="20"/>
      <w:lang w:eastAsia="en-US"/>
    </w:rPr>
  </w:style>
  <w:style w:type="paragraph" w:customStyle="1" w:styleId="HeadingBase">
    <w:name w:val="Heading Base"/>
    <w:rsid w:val="00D17A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7A8E"/>
    <w:pPr>
      <w:tabs>
        <w:tab w:val="right" w:leader="dot" w:pos="9072"/>
      </w:tabs>
      <w:ind w:left="567"/>
    </w:pPr>
    <w:rPr>
      <w:szCs w:val="22"/>
    </w:rPr>
  </w:style>
  <w:style w:type="paragraph" w:customStyle="1" w:styleId="TOCBase">
    <w:name w:val="TOC Base"/>
    <w:rsid w:val="00D17A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7A8E"/>
    <w:pPr>
      <w:tabs>
        <w:tab w:val="right" w:leader="dot" w:pos="9072"/>
      </w:tabs>
      <w:spacing w:before="40" w:after="40"/>
      <w:ind w:left="284"/>
    </w:pPr>
    <w:rPr>
      <w:rFonts w:ascii="Times New Roman" w:hAnsi="Times New Roman"/>
    </w:rPr>
  </w:style>
  <w:style w:type="paragraph" w:styleId="TOC1">
    <w:name w:val="toc 1"/>
    <w:basedOn w:val="TOCBase"/>
    <w:next w:val="Normal"/>
    <w:rsid w:val="00D17A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7A8E"/>
    <w:pPr>
      <w:spacing w:before="5040"/>
      <w:jc w:val="center"/>
    </w:pPr>
    <w:rPr>
      <w:sz w:val="48"/>
      <w:szCs w:val="72"/>
      <w:lang w:val="en-US"/>
    </w:rPr>
  </w:style>
  <w:style w:type="character" w:customStyle="1" w:styleId="TitleChar">
    <w:name w:val="Title Char"/>
    <w:basedOn w:val="DefaultParagraphFont"/>
    <w:link w:val="Title"/>
    <w:rsid w:val="00D17A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7A8E"/>
    <w:pPr>
      <w:tabs>
        <w:tab w:val="left" w:pos="3600"/>
        <w:tab w:val="left" w:pos="3958"/>
      </w:tabs>
    </w:pPr>
  </w:style>
  <w:style w:type="paragraph" w:styleId="List">
    <w:name w:val="List"/>
    <w:basedOn w:val="BodyText"/>
    <w:next w:val="BodyText"/>
    <w:rsid w:val="00D17A8E"/>
    <w:pPr>
      <w:tabs>
        <w:tab w:val="left" w:pos="340"/>
      </w:tabs>
      <w:spacing w:before="60" w:after="60"/>
      <w:ind w:left="340" w:hanging="340"/>
    </w:pPr>
  </w:style>
  <w:style w:type="paragraph" w:customStyle="1" w:styleId="Note">
    <w:name w:val="Note"/>
    <w:basedOn w:val="BodyText"/>
    <w:rsid w:val="00D17A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7A8E"/>
    <w:pPr>
      <w:framePr w:wrap="auto" w:hAnchor="text" w:y="6049"/>
    </w:pPr>
    <w:rPr>
      <w:color w:val="000000"/>
      <w:sz w:val="40"/>
    </w:rPr>
  </w:style>
  <w:style w:type="paragraph" w:customStyle="1" w:styleId="TOCTitle">
    <w:name w:val="TOCTitle"/>
    <w:basedOn w:val="Heading1"/>
    <w:rsid w:val="00D17A8E"/>
    <w:pPr>
      <w:spacing w:after="240"/>
      <w:jc w:val="center"/>
      <w:outlineLvl w:val="9"/>
    </w:pPr>
    <w:rPr>
      <w:caps/>
    </w:rPr>
  </w:style>
  <w:style w:type="paragraph" w:customStyle="1" w:styleId="Version">
    <w:name w:val="Version"/>
    <w:rsid w:val="00D17A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7A8E"/>
    <w:pPr>
      <w:keepNext w:val="0"/>
      <w:tabs>
        <w:tab w:val="right" w:pos="4176"/>
      </w:tabs>
      <w:ind w:left="198" w:hanging="198"/>
    </w:pPr>
    <w:rPr>
      <w:rFonts w:ascii="Garamond" w:hAnsi="Garamond"/>
    </w:rPr>
  </w:style>
  <w:style w:type="paragraph" w:styleId="IndexHeading">
    <w:name w:val="index heading"/>
    <w:basedOn w:val="Normal"/>
    <w:next w:val="Index1"/>
    <w:semiHidden/>
    <w:rsid w:val="00D17A8E"/>
    <w:pPr>
      <w:spacing w:before="120" w:after="120"/>
    </w:pPr>
    <w:rPr>
      <w:rFonts w:ascii="Arial" w:hAnsi="Arial"/>
      <w:b/>
      <w:color w:val="918585"/>
      <w:sz w:val="24"/>
    </w:rPr>
  </w:style>
  <w:style w:type="paragraph" w:styleId="Header">
    <w:name w:val="header"/>
    <w:basedOn w:val="Normal"/>
    <w:link w:val="HeaderChar"/>
    <w:rsid w:val="00D17A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7A8E"/>
    <w:rPr>
      <w:rFonts w:ascii="Times New Roman" w:eastAsia="Times New Roman" w:hAnsi="Times New Roman" w:cs="Times New Roman"/>
      <w:sz w:val="16"/>
      <w:szCs w:val="20"/>
      <w:lang w:val="en-GB" w:eastAsia="en-US"/>
    </w:rPr>
  </w:style>
  <w:style w:type="paragraph" w:customStyle="1" w:styleId="Chapter">
    <w:name w:val="Chapter"/>
    <w:basedOn w:val="Normal"/>
    <w:rsid w:val="00D17A8E"/>
    <w:pPr>
      <w:spacing w:before="240"/>
    </w:pPr>
    <w:rPr>
      <w:rFonts w:ascii="Times New Roman" w:hAnsi="Times New Roman"/>
      <w:smallCaps/>
      <w:spacing w:val="80"/>
      <w:sz w:val="28"/>
    </w:rPr>
  </w:style>
  <w:style w:type="paragraph" w:customStyle="1" w:styleId="InChapter">
    <w:name w:val="InChapter"/>
    <w:basedOn w:val="Heading3"/>
    <w:rsid w:val="00D17A8E"/>
    <w:pPr>
      <w:spacing w:after="240"/>
      <w:outlineLvl w:val="9"/>
    </w:pPr>
    <w:rPr>
      <w:noProof/>
    </w:rPr>
  </w:style>
  <w:style w:type="paragraph" w:styleId="Index2">
    <w:name w:val="index 2"/>
    <w:basedOn w:val="Normal"/>
    <w:next w:val="Normal"/>
    <w:semiHidden/>
    <w:rsid w:val="00D17A8E"/>
    <w:pPr>
      <w:tabs>
        <w:tab w:val="right" w:pos="4176"/>
      </w:tabs>
      <w:ind w:left="568" w:hanging="284"/>
    </w:pPr>
    <w:rPr>
      <w:rFonts w:ascii="Garamond" w:hAnsi="Garamond"/>
    </w:rPr>
  </w:style>
  <w:style w:type="paragraph" w:customStyle="1" w:styleId="Byline">
    <w:name w:val="Byline"/>
    <w:rsid w:val="00D17A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7A8E"/>
    <w:pPr>
      <w:tabs>
        <w:tab w:val="clear" w:pos="3600"/>
        <w:tab w:val="clear" w:pos="3958"/>
      </w:tabs>
      <w:jc w:val="right"/>
    </w:pPr>
  </w:style>
  <w:style w:type="paragraph" w:styleId="Caption">
    <w:name w:val="caption"/>
    <w:basedOn w:val="BodyText"/>
    <w:next w:val="Normal"/>
    <w:qFormat/>
    <w:rsid w:val="00D17A8E"/>
    <w:pPr>
      <w:framePr w:w="2268" w:hSpace="181" w:vSpace="181" w:wrap="around" w:vAnchor="text" w:hAnchor="page" w:x="1135" w:y="285" w:anchorLock="1"/>
    </w:pPr>
    <w:rPr>
      <w:i/>
    </w:rPr>
  </w:style>
  <w:style w:type="paragraph" w:customStyle="1" w:styleId="MiniTOCTitle">
    <w:name w:val="MiniTOCTitle"/>
    <w:basedOn w:val="Heading4"/>
    <w:rsid w:val="00D17A8E"/>
    <w:pPr>
      <w:spacing w:before="240"/>
      <w:outlineLvl w:val="9"/>
    </w:pPr>
    <w:rPr>
      <w:noProof/>
      <w:sz w:val="24"/>
    </w:rPr>
  </w:style>
  <w:style w:type="paragraph" w:customStyle="1" w:styleId="MiniTOCItem">
    <w:name w:val="MiniTOCItem"/>
    <w:basedOn w:val="ListBullet"/>
    <w:rsid w:val="00D17A8E"/>
    <w:pPr>
      <w:numPr>
        <w:numId w:val="0"/>
      </w:numPr>
      <w:tabs>
        <w:tab w:val="right" w:leader="dot" w:pos="6521"/>
      </w:tabs>
      <w:spacing w:before="0" w:after="0"/>
    </w:pPr>
  </w:style>
  <w:style w:type="paragraph" w:customStyle="1" w:styleId="TOFTitle">
    <w:name w:val="TOFTitle"/>
    <w:basedOn w:val="TOCTitle"/>
    <w:rsid w:val="00D17A8E"/>
  </w:style>
  <w:style w:type="paragraph" w:styleId="TableofFigures">
    <w:name w:val="table of figures"/>
    <w:basedOn w:val="Normal"/>
    <w:next w:val="Normal"/>
    <w:semiHidden/>
    <w:rsid w:val="00D17A8E"/>
    <w:pPr>
      <w:tabs>
        <w:tab w:val="right" w:leader="dot" w:pos="9072"/>
      </w:tabs>
      <w:ind w:left="970" w:hanging="403"/>
    </w:pPr>
    <w:rPr>
      <w:rFonts w:ascii="Times New Roman" w:hAnsi="Times New Roman"/>
      <w:b/>
    </w:rPr>
  </w:style>
  <w:style w:type="paragraph" w:styleId="ListNumber">
    <w:name w:val="List Number"/>
    <w:basedOn w:val="List"/>
    <w:rsid w:val="00D17A8E"/>
    <w:pPr>
      <w:numPr>
        <w:numId w:val="11"/>
      </w:numPr>
    </w:pPr>
  </w:style>
  <w:style w:type="character" w:customStyle="1" w:styleId="WingdingSymbols">
    <w:name w:val="Wingding Symbols"/>
    <w:rsid w:val="00D17A8E"/>
    <w:rPr>
      <w:rFonts w:ascii="Wingdings" w:hAnsi="Wingdings"/>
    </w:rPr>
  </w:style>
  <w:style w:type="paragraph" w:customStyle="1" w:styleId="TableHeading">
    <w:name w:val="Table Heading"/>
    <w:basedOn w:val="HeadingBase"/>
    <w:rsid w:val="00D17A8E"/>
    <w:pPr>
      <w:keepLines/>
      <w:pBdr>
        <w:bottom w:val="single" w:sz="6" w:space="1" w:color="918585"/>
      </w:pBdr>
      <w:spacing w:before="240"/>
    </w:pPr>
  </w:style>
  <w:style w:type="character" w:customStyle="1" w:styleId="HotSpot">
    <w:name w:val="HotSpot"/>
    <w:rsid w:val="00D17A8E"/>
    <w:rPr>
      <w:color w:val="0033CC"/>
      <w:u w:val="none"/>
    </w:rPr>
  </w:style>
  <w:style w:type="paragraph" w:customStyle="1" w:styleId="BodyTextRight">
    <w:name w:val="Body Text Right"/>
    <w:basedOn w:val="BodyText"/>
    <w:rsid w:val="00D17A8E"/>
    <w:pPr>
      <w:spacing w:before="0" w:after="0"/>
      <w:jc w:val="right"/>
    </w:pPr>
  </w:style>
  <w:style w:type="paragraph" w:styleId="Index3">
    <w:name w:val="index 3"/>
    <w:basedOn w:val="ListNumber2"/>
    <w:next w:val="Normal"/>
    <w:semiHidden/>
    <w:rsid w:val="00D17A8E"/>
    <w:pPr>
      <w:numPr>
        <w:numId w:val="0"/>
      </w:numPr>
      <w:tabs>
        <w:tab w:val="right" w:leader="dot" w:pos="4176"/>
      </w:tabs>
    </w:pPr>
  </w:style>
  <w:style w:type="paragraph" w:styleId="ListNumber2">
    <w:name w:val="List Number 2"/>
    <w:basedOn w:val="List2"/>
    <w:rsid w:val="00D17A8E"/>
    <w:pPr>
      <w:numPr>
        <w:numId w:val="10"/>
      </w:numPr>
      <w:tabs>
        <w:tab w:val="clear" w:pos="1060"/>
      </w:tabs>
    </w:pPr>
  </w:style>
  <w:style w:type="paragraph" w:customStyle="1" w:styleId="MarginNote">
    <w:name w:val="Margin Note"/>
    <w:basedOn w:val="BodyText"/>
    <w:rsid w:val="00D17A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7A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7A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7A8E"/>
    <w:rPr>
      <w:sz w:val="32"/>
    </w:rPr>
  </w:style>
  <w:style w:type="paragraph" w:customStyle="1" w:styleId="HeadingProcedure">
    <w:name w:val="Heading Procedure"/>
    <w:basedOn w:val="HeadingBase"/>
    <w:next w:val="Normal"/>
    <w:rsid w:val="00D17A8E"/>
    <w:pPr>
      <w:tabs>
        <w:tab w:val="left" w:pos="0"/>
      </w:tabs>
      <w:spacing w:before="120" w:after="60"/>
    </w:pPr>
    <w:rPr>
      <w:i/>
      <w:color w:val="918585"/>
      <w:sz w:val="22"/>
    </w:rPr>
  </w:style>
  <w:style w:type="paragraph" w:customStyle="1" w:styleId="TableBodyText">
    <w:name w:val="Table Body Text"/>
    <w:basedOn w:val="BodyText"/>
    <w:rsid w:val="00D17A8E"/>
    <w:pPr>
      <w:spacing w:before="60" w:after="60"/>
    </w:pPr>
  </w:style>
  <w:style w:type="paragraph" w:styleId="ListContinue">
    <w:name w:val="List Continue"/>
    <w:basedOn w:val="List"/>
    <w:rsid w:val="00D17A8E"/>
    <w:pPr>
      <w:ind w:firstLine="0"/>
    </w:pPr>
  </w:style>
  <w:style w:type="paragraph" w:customStyle="1" w:styleId="ListNote">
    <w:name w:val="List Note"/>
    <w:basedOn w:val="List"/>
    <w:rsid w:val="00D17A8E"/>
    <w:pPr>
      <w:pBdr>
        <w:top w:val="single" w:sz="6" w:space="2" w:color="918585"/>
        <w:bottom w:val="single" w:sz="6" w:space="2" w:color="918585"/>
      </w:pBdr>
      <w:tabs>
        <w:tab w:val="left" w:pos="1021"/>
      </w:tabs>
      <w:ind w:firstLine="0"/>
    </w:pPr>
  </w:style>
  <w:style w:type="paragraph" w:customStyle="1" w:styleId="Warning">
    <w:name w:val="Warning"/>
    <w:basedOn w:val="BodyText"/>
    <w:rsid w:val="00D17A8E"/>
    <w:pPr>
      <w:shd w:val="clear" w:color="auto" w:fill="D9D9D9"/>
      <w:tabs>
        <w:tab w:val="left" w:pos="992"/>
      </w:tabs>
      <w:ind w:left="119" w:right="119"/>
    </w:pPr>
    <w:rPr>
      <w:sz w:val="20"/>
    </w:rPr>
  </w:style>
  <w:style w:type="paragraph" w:customStyle="1" w:styleId="MarginIcons">
    <w:name w:val="Margin Icons"/>
    <w:basedOn w:val="BodyText"/>
    <w:rsid w:val="00D17A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7A8E"/>
    <w:rPr>
      <w:rFonts w:ascii="Courier New" w:hAnsi="Courier New"/>
    </w:rPr>
  </w:style>
  <w:style w:type="paragraph" w:customStyle="1" w:styleId="NoteBullet">
    <w:name w:val="Note Bullet"/>
    <w:basedOn w:val="Note"/>
    <w:rsid w:val="00D17A8E"/>
    <w:pPr>
      <w:tabs>
        <w:tab w:val="clear" w:pos="680"/>
      </w:tabs>
      <w:spacing w:before="60" w:after="60"/>
    </w:pPr>
  </w:style>
  <w:style w:type="paragraph" w:customStyle="1" w:styleId="SubHeading2">
    <w:name w:val="SubHeading2"/>
    <w:basedOn w:val="HeadingBase"/>
    <w:rsid w:val="00D17A8E"/>
    <w:pPr>
      <w:spacing w:before="240" w:after="60"/>
    </w:pPr>
    <w:rPr>
      <w:sz w:val="20"/>
    </w:rPr>
  </w:style>
  <w:style w:type="paragraph" w:customStyle="1" w:styleId="SubHeading1">
    <w:name w:val="SubHeading1"/>
    <w:basedOn w:val="HeadingBase"/>
    <w:rsid w:val="00D17A8E"/>
    <w:pPr>
      <w:spacing w:before="240" w:after="60"/>
    </w:pPr>
    <w:rPr>
      <w:color w:val="918585"/>
      <w:sz w:val="22"/>
    </w:rPr>
  </w:style>
  <w:style w:type="paragraph" w:customStyle="1" w:styleId="SideHeading">
    <w:name w:val="Side Heading"/>
    <w:basedOn w:val="HeadingBase"/>
    <w:rsid w:val="00D17A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7A8E"/>
    <w:pPr>
      <w:numPr>
        <w:numId w:val="12"/>
      </w:numPr>
    </w:pPr>
  </w:style>
  <w:style w:type="paragraph" w:styleId="PlainText">
    <w:name w:val="Plain Text"/>
    <w:basedOn w:val="Normal"/>
    <w:link w:val="PlainTextChar"/>
    <w:rsid w:val="00D17A8E"/>
    <w:rPr>
      <w:sz w:val="20"/>
    </w:rPr>
  </w:style>
  <w:style w:type="character" w:customStyle="1" w:styleId="PlainTextChar">
    <w:name w:val="Plain Text Char"/>
    <w:basedOn w:val="DefaultParagraphFont"/>
    <w:link w:val="PlainText"/>
    <w:rsid w:val="00D17A8E"/>
    <w:rPr>
      <w:rFonts w:ascii="Courier New" w:eastAsia="Times New Roman" w:hAnsi="Courier New" w:cs="Times New Roman"/>
      <w:sz w:val="20"/>
      <w:szCs w:val="20"/>
      <w:lang w:eastAsia="en-US"/>
    </w:rPr>
  </w:style>
  <w:style w:type="character" w:customStyle="1" w:styleId="MenuOption">
    <w:name w:val="Menu Option"/>
    <w:basedOn w:val="DefaultParagraphFont"/>
    <w:rsid w:val="00D17A8E"/>
    <w:rPr>
      <w:b/>
      <w:smallCaps/>
    </w:rPr>
  </w:style>
  <w:style w:type="paragraph" w:customStyle="1" w:styleId="TableListNumber">
    <w:name w:val="Table List Number"/>
    <w:basedOn w:val="ListNumber"/>
    <w:rsid w:val="00D17A8E"/>
    <w:pPr>
      <w:numPr>
        <w:numId w:val="0"/>
      </w:numPr>
    </w:pPr>
  </w:style>
  <w:style w:type="paragraph" w:styleId="TOC4">
    <w:name w:val="toc 4"/>
    <w:basedOn w:val="TOCBase"/>
    <w:next w:val="Normal"/>
    <w:semiHidden/>
    <w:rsid w:val="00D17A8E"/>
    <w:pPr>
      <w:tabs>
        <w:tab w:val="right" w:leader="dot" w:pos="9071"/>
      </w:tabs>
      <w:ind w:left="1701"/>
    </w:pPr>
  </w:style>
  <w:style w:type="paragraph" w:customStyle="1" w:styleId="ListAlpha">
    <w:name w:val="List Alpha"/>
    <w:basedOn w:val="List"/>
    <w:rsid w:val="00D17A8E"/>
    <w:pPr>
      <w:numPr>
        <w:numId w:val="9"/>
      </w:numPr>
    </w:pPr>
  </w:style>
  <w:style w:type="paragraph" w:customStyle="1" w:styleId="ListAlpha2">
    <w:name w:val="List Alpha 2"/>
    <w:basedOn w:val="List2"/>
    <w:rsid w:val="00D17A8E"/>
    <w:pPr>
      <w:numPr>
        <w:numId w:val="8"/>
      </w:numPr>
    </w:pPr>
  </w:style>
  <w:style w:type="paragraph" w:styleId="List2">
    <w:name w:val="List 2"/>
    <w:basedOn w:val="BodyText"/>
    <w:rsid w:val="00D17A8E"/>
    <w:pPr>
      <w:tabs>
        <w:tab w:val="left" w:pos="680"/>
      </w:tabs>
      <w:spacing w:before="60" w:after="60"/>
      <w:ind w:left="680" w:hanging="340"/>
    </w:pPr>
  </w:style>
  <w:style w:type="paragraph" w:styleId="List3">
    <w:name w:val="List 3"/>
    <w:basedOn w:val="BodyText"/>
    <w:rsid w:val="00D17A8E"/>
    <w:pPr>
      <w:tabs>
        <w:tab w:val="left" w:pos="1021"/>
      </w:tabs>
      <w:spacing w:before="60" w:after="60"/>
      <w:ind w:left="1020" w:hanging="340"/>
    </w:pPr>
  </w:style>
  <w:style w:type="paragraph" w:styleId="List4">
    <w:name w:val="List 4"/>
    <w:basedOn w:val="BodyText"/>
    <w:rsid w:val="00D17A8E"/>
    <w:pPr>
      <w:tabs>
        <w:tab w:val="left" w:pos="1361"/>
      </w:tabs>
      <w:spacing w:before="60" w:after="60"/>
      <w:ind w:left="1361" w:hanging="340"/>
    </w:pPr>
  </w:style>
  <w:style w:type="paragraph" w:styleId="List5">
    <w:name w:val="List 5"/>
    <w:basedOn w:val="BodyText"/>
    <w:rsid w:val="00D17A8E"/>
    <w:pPr>
      <w:tabs>
        <w:tab w:val="left" w:pos="1701"/>
      </w:tabs>
      <w:spacing w:before="60" w:after="60"/>
      <w:ind w:left="1701" w:hanging="340"/>
    </w:pPr>
  </w:style>
  <w:style w:type="paragraph" w:styleId="ListBullet3">
    <w:name w:val="List Bullet 3"/>
    <w:basedOn w:val="List3"/>
    <w:rsid w:val="00D17A8E"/>
    <w:pPr>
      <w:numPr>
        <w:numId w:val="15"/>
      </w:numPr>
      <w:tabs>
        <w:tab w:val="clear" w:pos="1021"/>
      </w:tabs>
      <w:ind w:left="1037" w:hanging="357"/>
    </w:pPr>
  </w:style>
  <w:style w:type="paragraph" w:styleId="ListBullet4">
    <w:name w:val="List Bullet 4"/>
    <w:basedOn w:val="List4"/>
    <w:rsid w:val="00D17A8E"/>
    <w:pPr>
      <w:numPr>
        <w:numId w:val="3"/>
      </w:numPr>
    </w:pPr>
  </w:style>
  <w:style w:type="paragraph" w:styleId="ListBullet5">
    <w:name w:val="List Bullet 5"/>
    <w:basedOn w:val="List5"/>
    <w:rsid w:val="00D17A8E"/>
    <w:pPr>
      <w:numPr>
        <w:numId w:val="4"/>
      </w:numPr>
    </w:pPr>
  </w:style>
  <w:style w:type="paragraph" w:styleId="ListContinue2">
    <w:name w:val="List Continue 2"/>
    <w:basedOn w:val="List2"/>
    <w:rsid w:val="00D17A8E"/>
    <w:pPr>
      <w:ind w:firstLine="0"/>
    </w:pPr>
  </w:style>
  <w:style w:type="paragraph" w:styleId="ListContinue3">
    <w:name w:val="List Continue 3"/>
    <w:basedOn w:val="List3"/>
    <w:rsid w:val="00D17A8E"/>
    <w:pPr>
      <w:ind w:left="1021" w:firstLine="0"/>
    </w:pPr>
  </w:style>
  <w:style w:type="paragraph" w:styleId="ListContinue4">
    <w:name w:val="List Continue 4"/>
    <w:basedOn w:val="List4"/>
    <w:rsid w:val="00D17A8E"/>
    <w:pPr>
      <w:ind w:firstLine="0"/>
    </w:pPr>
  </w:style>
  <w:style w:type="paragraph" w:styleId="ListContinue5">
    <w:name w:val="List Continue 5"/>
    <w:basedOn w:val="List5"/>
    <w:rsid w:val="00D17A8E"/>
    <w:pPr>
      <w:ind w:firstLine="0"/>
    </w:pPr>
  </w:style>
  <w:style w:type="paragraph" w:styleId="ListNumber3">
    <w:name w:val="List Number 3"/>
    <w:basedOn w:val="List3"/>
    <w:rsid w:val="00D17A8E"/>
    <w:pPr>
      <w:numPr>
        <w:numId w:val="5"/>
      </w:numPr>
    </w:pPr>
  </w:style>
  <w:style w:type="paragraph" w:styleId="ListNumber4">
    <w:name w:val="List Number 4"/>
    <w:basedOn w:val="List4"/>
    <w:rsid w:val="00D17A8E"/>
    <w:pPr>
      <w:numPr>
        <w:numId w:val="6"/>
      </w:numPr>
    </w:pPr>
  </w:style>
  <w:style w:type="paragraph" w:styleId="ListNumber5">
    <w:name w:val="List Number 5"/>
    <w:basedOn w:val="List5"/>
    <w:rsid w:val="00D17A8E"/>
    <w:pPr>
      <w:numPr>
        <w:numId w:val="7"/>
      </w:numPr>
    </w:pPr>
  </w:style>
  <w:style w:type="paragraph" w:styleId="BlockText">
    <w:name w:val="Block Text"/>
    <w:basedOn w:val="Normal"/>
    <w:rsid w:val="00D17A8E"/>
    <w:pPr>
      <w:spacing w:after="120"/>
      <w:ind w:left="1440" w:right="1440"/>
    </w:pPr>
  </w:style>
  <w:style w:type="character" w:customStyle="1" w:styleId="Subscript">
    <w:name w:val="Subscript"/>
    <w:basedOn w:val="DefaultParagraphFont"/>
    <w:rsid w:val="00D17A8E"/>
    <w:rPr>
      <w:sz w:val="16"/>
      <w:vertAlign w:val="subscript"/>
    </w:rPr>
  </w:style>
  <w:style w:type="character" w:customStyle="1" w:styleId="Superscript">
    <w:name w:val="Superscript"/>
    <w:basedOn w:val="DefaultParagraphFont"/>
    <w:rsid w:val="00D17A8E"/>
    <w:rPr>
      <w:sz w:val="16"/>
      <w:vertAlign w:val="superscript"/>
    </w:rPr>
  </w:style>
  <w:style w:type="character" w:customStyle="1" w:styleId="Symbols">
    <w:name w:val="Symbols"/>
    <w:basedOn w:val="DefaultParagraphFont"/>
    <w:rsid w:val="00D17A8E"/>
    <w:rPr>
      <w:rFonts w:ascii="Symbol" w:hAnsi="Symbol"/>
    </w:rPr>
  </w:style>
  <w:style w:type="character" w:customStyle="1" w:styleId="MenuOptions">
    <w:name w:val="Menu Options"/>
    <w:basedOn w:val="DefaultParagraphFont"/>
    <w:rsid w:val="00D17A8E"/>
    <w:rPr>
      <w:rFonts w:ascii="Arial Narrow" w:hAnsi="Arial Narrow"/>
      <w:smallCaps/>
    </w:rPr>
  </w:style>
  <w:style w:type="character" w:customStyle="1" w:styleId="Buttons">
    <w:name w:val="Buttons"/>
    <w:basedOn w:val="DefaultParagraphFont"/>
    <w:rsid w:val="00D17A8E"/>
    <w:rPr>
      <w:b/>
    </w:rPr>
  </w:style>
  <w:style w:type="character" w:customStyle="1" w:styleId="Underlined">
    <w:name w:val="Underlined"/>
    <w:basedOn w:val="DefaultParagraphFont"/>
    <w:rsid w:val="00D17A8E"/>
    <w:rPr>
      <w:u w:val="single"/>
    </w:rPr>
  </w:style>
  <w:style w:type="paragraph" w:customStyle="1" w:styleId="TableBodyTextRight">
    <w:name w:val="Table Body Text Right"/>
    <w:basedOn w:val="TableBodyText"/>
    <w:rsid w:val="00D17A8E"/>
    <w:pPr>
      <w:widowControl w:val="0"/>
      <w:autoSpaceDE w:val="0"/>
      <w:autoSpaceDN w:val="0"/>
      <w:adjustRightInd w:val="0"/>
      <w:jc w:val="right"/>
    </w:pPr>
    <w:rPr>
      <w:rFonts w:cs="Arial"/>
      <w:szCs w:val="18"/>
    </w:rPr>
  </w:style>
  <w:style w:type="paragraph" w:customStyle="1" w:styleId="CopyrightText">
    <w:name w:val="Copyright Text"/>
    <w:basedOn w:val="BodyText"/>
    <w:rsid w:val="00D17A8E"/>
    <w:rPr>
      <w:sz w:val="18"/>
    </w:rPr>
  </w:style>
  <w:style w:type="paragraph" w:customStyle="1" w:styleId="BodySmallRight">
    <w:name w:val="Body Small Right"/>
    <w:basedOn w:val="BodyTextRight"/>
    <w:rsid w:val="00D17A8E"/>
    <w:rPr>
      <w:sz w:val="18"/>
      <w:szCs w:val="18"/>
    </w:rPr>
  </w:style>
  <w:style w:type="paragraph" w:customStyle="1" w:styleId="MarginEdition">
    <w:name w:val="Margin Edition"/>
    <w:basedOn w:val="MarginNote"/>
    <w:rsid w:val="00D17A8E"/>
    <w:pPr>
      <w:spacing w:before="0" w:after="0"/>
    </w:pPr>
    <w:rPr>
      <w:rFonts w:ascii="Times New Roman" w:hAnsi="Times New Roman"/>
      <w:color w:val="999999"/>
    </w:rPr>
  </w:style>
  <w:style w:type="paragraph" w:customStyle="1" w:styleId="Spacer">
    <w:name w:val="Spacer"/>
    <w:basedOn w:val="Normal"/>
    <w:rsid w:val="00D17A8E"/>
    <w:rPr>
      <w:sz w:val="2"/>
      <w:szCs w:val="2"/>
    </w:rPr>
  </w:style>
  <w:style w:type="character" w:customStyle="1" w:styleId="Small">
    <w:name w:val="Small"/>
    <w:basedOn w:val="DefaultParagraphFont"/>
    <w:rsid w:val="00D17A8E"/>
    <w:rPr>
      <w:sz w:val="16"/>
    </w:rPr>
  </w:style>
  <w:style w:type="paragraph" w:customStyle="1" w:styleId="WideTable">
    <w:name w:val="Wide Table"/>
    <w:basedOn w:val="Normal"/>
    <w:rsid w:val="00D17A8E"/>
    <w:pPr>
      <w:ind w:left="-1418"/>
    </w:pPr>
    <w:rPr>
      <w:sz w:val="2"/>
      <w:szCs w:val="2"/>
    </w:rPr>
  </w:style>
  <w:style w:type="character" w:styleId="PageNumber">
    <w:name w:val="page number"/>
    <w:basedOn w:val="DefaultParagraphFont"/>
    <w:rsid w:val="00D17A8E"/>
  </w:style>
  <w:style w:type="paragraph" w:styleId="Quote">
    <w:name w:val="Quote"/>
    <w:basedOn w:val="Heading1"/>
    <w:link w:val="QuoteChar"/>
    <w:qFormat/>
    <w:rsid w:val="00D17A8E"/>
    <w:rPr>
      <w:b w:val="0"/>
      <w:sz w:val="72"/>
      <w:szCs w:val="72"/>
      <w:lang w:val="en-NZ"/>
    </w:rPr>
  </w:style>
  <w:style w:type="character" w:customStyle="1" w:styleId="QuoteChar">
    <w:name w:val="Quote Char"/>
    <w:basedOn w:val="DefaultParagraphFont"/>
    <w:link w:val="Quote"/>
    <w:rsid w:val="00D17A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7A8E"/>
    <w:pPr>
      <w:pageBreakBefore/>
    </w:pPr>
  </w:style>
  <w:style w:type="paragraph" w:customStyle="1" w:styleId="Border">
    <w:name w:val="Border"/>
    <w:basedOn w:val="Normal"/>
    <w:qFormat/>
    <w:rsid w:val="00D17A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7A8E"/>
    <w:rPr>
      <w:b/>
      <w:bCs/>
      <w:i/>
      <w:iCs/>
      <w:color w:val="auto"/>
    </w:rPr>
  </w:style>
  <w:style w:type="paragraph" w:styleId="IntenseQuote">
    <w:name w:val="Intense Quote"/>
    <w:basedOn w:val="Normal"/>
    <w:next w:val="Normal"/>
    <w:link w:val="IntenseQuoteChar"/>
    <w:uiPriority w:val="30"/>
    <w:qFormat/>
    <w:rsid w:val="00D17A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7A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7A8E"/>
    <w:rPr>
      <w:smallCaps/>
      <w:color w:val="auto"/>
      <w:u w:val="single"/>
    </w:rPr>
  </w:style>
  <w:style w:type="character" w:styleId="IntenseReference">
    <w:name w:val="Intense Reference"/>
    <w:basedOn w:val="DefaultParagraphFont"/>
    <w:uiPriority w:val="32"/>
    <w:qFormat/>
    <w:rsid w:val="00D17A8E"/>
    <w:rPr>
      <w:b/>
      <w:bCs/>
      <w:smallCaps/>
      <w:color w:val="auto"/>
      <w:spacing w:val="5"/>
      <w:u w:val="single"/>
    </w:rPr>
  </w:style>
  <w:style w:type="paragraph" w:customStyle="1" w:styleId="2ColumnHeading">
    <w:name w:val="2Column Heading"/>
    <w:basedOn w:val="BodyText"/>
    <w:qFormat/>
    <w:rsid w:val="00D17A8E"/>
    <w:pPr>
      <w:spacing w:after="60"/>
      <w:ind w:left="-2268"/>
    </w:pPr>
    <w:rPr>
      <w:b/>
    </w:rPr>
  </w:style>
  <w:style w:type="paragraph" w:customStyle="1" w:styleId="Heading1TOC">
    <w:name w:val="Heading1 TOC"/>
    <w:basedOn w:val="Normal"/>
    <w:qFormat/>
    <w:rsid w:val="00D17A8E"/>
    <w:pPr>
      <w:spacing w:before="240" w:after="120"/>
    </w:pPr>
    <w:rPr>
      <w:rFonts w:ascii="Times New Roman" w:hAnsi="Times New Roman"/>
      <w:b/>
      <w:sz w:val="32"/>
    </w:rPr>
  </w:style>
  <w:style w:type="paragraph" w:customStyle="1" w:styleId="Heading2TOC">
    <w:name w:val="Heading2 TOC"/>
    <w:basedOn w:val="Normal"/>
    <w:qFormat/>
    <w:rsid w:val="00D17A8E"/>
    <w:pPr>
      <w:spacing w:before="240" w:after="60"/>
    </w:pPr>
    <w:rPr>
      <w:rFonts w:ascii="Times New Roman" w:hAnsi="Times New Roman"/>
      <w:b/>
      <w:sz w:val="28"/>
    </w:rPr>
  </w:style>
  <w:style w:type="character" w:customStyle="1" w:styleId="Underline">
    <w:name w:val="Underline"/>
    <w:basedOn w:val="DefaultParagraphFont"/>
    <w:qFormat/>
    <w:rsid w:val="00D17A8E"/>
    <w:rPr>
      <w:u w:val="single"/>
    </w:rPr>
  </w:style>
  <w:style w:type="paragraph" w:styleId="BalloonText">
    <w:name w:val="Balloon Text"/>
    <w:basedOn w:val="Normal"/>
    <w:link w:val="BalloonTextChar"/>
    <w:rsid w:val="00D17A8E"/>
    <w:rPr>
      <w:rFonts w:ascii="Tahoma" w:hAnsi="Tahoma" w:cs="Tahoma"/>
      <w:sz w:val="16"/>
      <w:szCs w:val="16"/>
    </w:rPr>
  </w:style>
  <w:style w:type="character" w:customStyle="1" w:styleId="BalloonTextChar">
    <w:name w:val="Balloon Text Char"/>
    <w:basedOn w:val="DefaultParagraphFont"/>
    <w:link w:val="BalloonText"/>
    <w:rsid w:val="00D17A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7A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7A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7A8E"/>
    <w:rPr>
      <w:b/>
      <w:color w:val="660033"/>
      <w:spacing w:val="0"/>
    </w:rPr>
  </w:style>
  <w:style w:type="paragraph" w:customStyle="1" w:styleId="Nameditemlist">
    <w:name w:val="Named item list"/>
    <w:basedOn w:val="BodyText"/>
    <w:qFormat/>
    <w:rsid w:val="00D17A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948</Words>
  <Characters>6156</Characters>
  <Application>Microsoft Office Word</Application>
  <DocSecurity>0</DocSecurity>
  <Lines>215</Lines>
  <Paragraphs>130</Paragraphs>
  <ScaleCrop>false</ScaleCrop>
  <Company>Author-it Software Corporation Ltd.</Company>
  <LinksUpToDate>false</LinksUpToDate>
  <CharactersWithSpaces>7034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ICASAS407A Conduct pre-installation audit for software installation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2012-05-29T04:03:00Z</dcterms:created>
  <dcterms:modified xsi:type="dcterms:W3CDTF">2012-05-29T04:03:00Z</dcterms:modified>
</cp:coreProperties>
</file>