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58E5" w:rsidP="004458E5">
      <w:pPr>
        <w:pStyle w:val="Title"/>
      </w:pPr>
      <w:bookmarkStart w:id="0" w:name="_GoBack"/>
      <w:bookmarkEnd w:id="0"/>
      <w:r>
        <w:fldChar w:fldCharType="begin"/>
      </w:r>
      <w:r>
        <w:instrText xml:space="preserve"> TITLE   \* MERGEFORMAT </w:instrText>
      </w:r>
      <w:r>
        <w:fldChar w:fldCharType="separate"/>
      </w:r>
      <w:r>
        <w:t>ICASAS406A Implement and hand over system components</w:t>
      </w:r>
      <w:r>
        <w:fldChar w:fldCharType="end"/>
      </w:r>
    </w:p>
    <w:p w:rsidR="004458E5" w:rsidP="004458E5">
      <w:pPr>
        <w:pStyle w:val="Version"/>
        <w:sectPr w:rsidSect="00E9217A">
          <w:headerReference w:type="default" r:id="rId4"/>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217A" w:rsidP="00E9217A">
      <w:pPr>
        <w:pStyle w:val="SuperHeading"/>
      </w:pPr>
      <w:r w:rsidRPr="00E9217A">
        <w:t>ICASAS406A Implement and hand over system components</w:t>
      </w:r>
    </w:p>
    <w:p w:rsidR="00000000" w:rsidRPr="00E9217A" w:rsidP="00E9217A">
      <w:pPr>
        <w:pStyle w:val="Heading1"/>
      </w:pPr>
      <w:bookmarkStart w:id="1" w:name="O_457431"/>
      <w:bookmarkEnd w:id="1"/>
      <w:r w:rsidRPr="00E9217A">
        <w:t>Modification History</w:t>
      </w:r>
    </w:p>
    <w:tbl>
      <w:tblPr>
        <w:tblW w:w="0" w:type="auto"/>
        <w:tblLayout w:type="fixed"/>
        <w:tblCellMar>
          <w:left w:w="62" w:type="dxa"/>
          <w:right w:w="62" w:type="dxa"/>
        </w:tblCellMar>
        <w:tblLook w:val="0000"/>
      </w:tblPr>
      <w:tblGrid>
        <w:gridCol w:w="3174"/>
        <w:gridCol w:w="5913"/>
      </w:tblGrid>
      <w:tr w:rsidTr="00E9217A">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217A" w:rsidP="00E9217A">
            <w:pPr>
              <w:pStyle w:val="BodyText"/>
            </w:pPr>
            <w:r w:rsidRPr="00E9217A">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217A">
            <w:pPr>
              <w:pStyle w:val="BodyText"/>
              <w:rPr>
                <w:lang w:val="en-NZ"/>
              </w:rPr>
            </w:pPr>
            <w:r w:rsidRPr="00E9217A">
              <w:rPr>
                <w:rStyle w:val="SpecialBold"/>
              </w:rPr>
              <w:t>Comments</w:t>
            </w:r>
          </w:p>
        </w:tc>
      </w:tr>
      <w:tr w:rsidTr="00E9217A">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217A">
            <w:pPr>
              <w:pStyle w:val="BodyText"/>
              <w:rPr>
                <w:lang w:val="en-NZ"/>
              </w:rPr>
            </w:pPr>
            <w:r w:rsidRPr="00E9217A">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217A" w:rsidP="00E9217A">
            <w:pPr>
              <w:pStyle w:val="BodyText"/>
            </w:pPr>
            <w:r w:rsidRPr="00E9217A">
              <w:t xml:space="preserve">This Unit first released with </w:t>
            </w:r>
            <w:r w:rsidRPr="00E9217A">
              <w:rPr>
                <w:rStyle w:val="Emphasis"/>
              </w:rPr>
              <w:t xml:space="preserve">ICA11 Information </w:t>
            </w:r>
            <w:r w:rsidRPr="00E9217A">
              <w:rPr>
                <w:rStyle w:val="Emphasis"/>
              </w:rPr>
              <w:t>and Communications Technology Training Package version 1.0</w:t>
            </w:r>
          </w:p>
        </w:tc>
      </w:tr>
    </w:tbl>
    <w:p w:rsidR="00000000" w:rsidRPr="00E9217A" w:rsidP="00E9217A">
      <w:pPr>
        <w:pStyle w:val="BodyText"/>
      </w:pPr>
    </w:p>
    <w:p w:rsidR="00000000" w:rsidRPr="00E9217A" w:rsidP="00E9217A">
      <w:pPr>
        <w:pStyle w:val="AllowPageBreak"/>
      </w:pPr>
    </w:p>
    <w:p w:rsidR="00000000" w:rsidRPr="00E9217A" w:rsidP="00E9217A">
      <w:pPr>
        <w:pStyle w:val="Heading1"/>
      </w:pPr>
      <w:bookmarkStart w:id="2" w:name="O_457432"/>
      <w:bookmarkEnd w:id="2"/>
      <w:r w:rsidRPr="00E9217A">
        <w:t>Unit Descriptor</w:t>
      </w:r>
    </w:p>
    <w:p w:rsidR="00000000" w:rsidRPr="00E9217A" w:rsidP="00E9217A">
      <w:pPr>
        <w:pStyle w:val="BodyText"/>
      </w:pPr>
      <w:r w:rsidRPr="00E9217A">
        <w:t>This unit describes the performance outcomes, skills and knowledge required to ensure that the system is operational prior to hand over for client use.</w:t>
      </w:r>
    </w:p>
    <w:p w:rsidR="00000000" w:rsidRPr="00E9217A" w:rsidP="00E9217A">
      <w:pPr>
        <w:pStyle w:val="AllowPageBreak"/>
      </w:pPr>
    </w:p>
    <w:p w:rsidR="00000000" w:rsidRPr="00E9217A" w:rsidP="00E9217A">
      <w:pPr>
        <w:pStyle w:val="Heading1"/>
      </w:pPr>
      <w:bookmarkStart w:id="3" w:name="O_457433"/>
      <w:bookmarkEnd w:id="3"/>
      <w:r w:rsidRPr="00E9217A">
        <w:t>Application of the Unit</w:t>
      </w:r>
    </w:p>
    <w:p w:rsidR="00000000" w:rsidRPr="00E9217A" w:rsidP="00E9217A">
      <w:pPr>
        <w:pStyle w:val="BodyText"/>
      </w:pPr>
      <w:r w:rsidRPr="00E9217A">
        <w:t>This unit applies to project managers who supervise their project team in conducting formal testing and trials to determine whether the system satisfies its acceptance criteria. Conducting formal testing and trials is a crit</w:t>
      </w:r>
      <w:r w:rsidRPr="00E9217A">
        <w:t>ical aspect of hand over.</w:t>
      </w:r>
    </w:p>
    <w:p w:rsidR="00000000" w:rsidRPr="00E9217A" w:rsidP="00E9217A">
      <w:pPr>
        <w:pStyle w:val="AllowPageBreak"/>
      </w:pPr>
    </w:p>
    <w:p w:rsidR="00000000" w:rsidRPr="00E9217A" w:rsidP="00E9217A">
      <w:pPr>
        <w:pStyle w:val="Heading1"/>
      </w:pPr>
      <w:bookmarkStart w:id="4" w:name="O_457434"/>
      <w:bookmarkEnd w:id="4"/>
      <w:r w:rsidRPr="00E9217A">
        <w:t>Licensing/Regulatory Information</w:t>
      </w:r>
    </w:p>
    <w:p w:rsidR="00000000" w:rsidRPr="00E9217A" w:rsidP="00E9217A">
      <w:pPr>
        <w:pStyle w:val="BodyText"/>
      </w:pPr>
      <w:r w:rsidRPr="00E9217A">
        <w:t>No licensing, legislative, regulatory or certification requirements apply to this unit at the time of endorsement but users should confirm requirements with the relevant federal, s</w:t>
      </w:r>
      <w:r w:rsidRPr="00E9217A">
        <w:t>tate or territory authority.</w:t>
      </w:r>
    </w:p>
    <w:p w:rsidR="00000000" w:rsidRPr="00E9217A" w:rsidP="00E9217A">
      <w:pPr>
        <w:pStyle w:val="AllowPageBreak"/>
      </w:pPr>
    </w:p>
    <w:p w:rsidR="00000000" w:rsidRPr="00E9217A" w:rsidP="00E9217A">
      <w:pPr>
        <w:pStyle w:val="Heading1"/>
      </w:pPr>
      <w:bookmarkStart w:id="5" w:name="O_457435"/>
      <w:bookmarkEnd w:id="5"/>
      <w:r w:rsidRPr="00E9217A">
        <w:t>Pre-Requisites</w:t>
      </w:r>
    </w:p>
    <w:p w:rsidR="00000000" w:rsidRPr="00E9217A" w:rsidP="00E9217A">
      <w:pPr>
        <w:pStyle w:val="BodyText"/>
      </w:pPr>
      <w:r w:rsidRPr="00E9217A">
        <w:t>Not applicable.</w:t>
      </w:r>
    </w:p>
    <w:p w:rsidR="00000000" w:rsidRPr="00E9217A" w:rsidP="00E9217A">
      <w:pPr>
        <w:pStyle w:val="AllowPageBreak"/>
      </w:pPr>
    </w:p>
    <w:p w:rsidR="00000000" w:rsidRPr="00E9217A" w:rsidP="00E9217A">
      <w:pPr>
        <w:pStyle w:val="Heading1"/>
      </w:pPr>
      <w:bookmarkStart w:id="6" w:name="O_457436"/>
      <w:bookmarkEnd w:id="6"/>
      <w:r w:rsidRPr="00E9217A">
        <w:t>Employability Skills Information</w:t>
      </w:r>
    </w:p>
    <w:p w:rsidR="00000000" w:rsidRPr="00E9217A" w:rsidP="00E9217A">
      <w:pPr>
        <w:pStyle w:val="BodyText"/>
      </w:pPr>
      <w:r w:rsidRPr="00E9217A">
        <w:t>This unit contains employability skills.</w:t>
      </w:r>
    </w:p>
    <w:p w:rsidR="00000000" w:rsidRPr="00E9217A" w:rsidP="00E9217A">
      <w:pPr>
        <w:pStyle w:val="AllowPageBreak"/>
      </w:pPr>
    </w:p>
    <w:p w:rsidR="00000000" w:rsidRPr="00E9217A" w:rsidP="00E9217A">
      <w:pPr>
        <w:pStyle w:val="Heading1"/>
      </w:pPr>
      <w:bookmarkStart w:id="7" w:name="O_457437"/>
      <w:bookmarkEnd w:id="7"/>
      <w:r w:rsidRPr="00E9217A">
        <w:t>Elements and Performance Criteria Pre-Content</w:t>
      </w:r>
    </w:p>
    <w:tbl>
      <w:tblPr>
        <w:tblW w:w="0" w:type="auto"/>
        <w:tblLayout w:type="fixed"/>
        <w:tblCellMar>
          <w:left w:w="62" w:type="dxa"/>
          <w:right w:w="62" w:type="dxa"/>
        </w:tblCellMar>
        <w:tblLook w:val="0000"/>
      </w:tblPr>
      <w:tblGrid>
        <w:gridCol w:w="2551"/>
        <w:gridCol w:w="6599"/>
      </w:tblGrid>
      <w:tr w:rsidTr="00E9217A">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9217A" w:rsidP="00E9217A">
            <w:pPr>
              <w:pStyle w:val="BodyText"/>
            </w:pPr>
            <w:r w:rsidRPr="00E9217A">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9217A">
            <w:pPr>
              <w:pStyle w:val="BodyText"/>
              <w:rPr>
                <w:lang w:val="en-NZ"/>
              </w:rPr>
            </w:pPr>
            <w:r w:rsidRPr="00E9217A">
              <w:rPr>
                <w:rStyle w:val="SpecialBold"/>
              </w:rPr>
              <w:t>Performance Criteria</w:t>
            </w:r>
          </w:p>
        </w:tc>
      </w:tr>
      <w:tr w:rsidTr="00E9217A">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9217A" w:rsidP="00E9217A">
            <w:pPr>
              <w:pStyle w:val="BodyText"/>
            </w:pPr>
            <w:r w:rsidRPr="00E9217A">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9217A" w:rsidP="00E9217A">
            <w:pPr>
              <w:pStyle w:val="BodyText"/>
            </w:pPr>
            <w:r w:rsidRPr="00E9217A">
              <w:rPr>
                <w:rStyle w:val="Emphasis"/>
              </w:rPr>
              <w:t xml:space="preserve">Performance criteria describe the performance needed to demonstrate achievement of the element. Where bold italicised text is used, </w:t>
            </w:r>
            <w:r w:rsidRPr="00E9217A">
              <w:rPr>
                <w:rStyle w:val="Emphasis"/>
              </w:rPr>
              <w:t>further information is detailed in the required skills and knowledge section and the range statement. Assessment of performance is to be consistent with the evidence guide.</w:t>
            </w:r>
          </w:p>
        </w:tc>
      </w:tr>
    </w:tbl>
    <w:p w:rsidR="00000000" w:rsidRPr="00E9217A" w:rsidP="00E9217A">
      <w:pPr>
        <w:pStyle w:val="BodyText"/>
      </w:pPr>
    </w:p>
    <w:p w:rsidR="00000000" w:rsidRPr="00E9217A" w:rsidP="00E9217A">
      <w:pPr>
        <w:pStyle w:val="AllowPageBreak"/>
      </w:pPr>
    </w:p>
    <w:p w:rsidR="00000000" w:rsidRPr="00E9217A" w:rsidP="00E9217A">
      <w:pPr>
        <w:pStyle w:val="Heading1"/>
      </w:pPr>
      <w:bookmarkStart w:id="8" w:name="O_457438"/>
      <w:bookmarkEnd w:id="8"/>
      <w:r w:rsidRPr="00E9217A">
        <w:t>Elements and Performance Criteria</w:t>
      </w:r>
    </w:p>
    <w:tbl>
      <w:tblPr>
        <w:tblW w:w="0" w:type="auto"/>
        <w:tblLayout w:type="fixed"/>
        <w:tblCellMar>
          <w:left w:w="62" w:type="dxa"/>
          <w:right w:w="62" w:type="dxa"/>
        </w:tblCellMar>
        <w:tblLook w:val="0000"/>
      </w:tblPr>
      <w:tblGrid>
        <w:gridCol w:w="2592"/>
        <w:gridCol w:w="6498"/>
      </w:tblGrid>
      <w:tr w:rsidTr="00E9217A">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217A">
            <w:pPr>
              <w:pStyle w:val="BodyText"/>
              <w:rPr>
                <w:lang w:val="en-NZ"/>
              </w:rPr>
            </w:pPr>
            <w:r w:rsidRPr="00E9217A">
              <w:t>1. Confirm system integrity</w:t>
            </w:r>
          </w:p>
        </w:tc>
        <w:tc>
          <w:tcPr>
            <w:tcW w:w="6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217A" w:rsidP="00E9217A">
            <w:pPr>
              <w:pStyle w:val="BodyText"/>
            </w:pPr>
            <w:r w:rsidRPr="00E9217A">
              <w:t>1.</w:t>
            </w:r>
            <w:r w:rsidRPr="00E9217A">
              <w:t xml:space="preserve">1 Check the functioning of </w:t>
            </w:r>
            <w:r w:rsidRPr="00E9217A">
              <w:rPr>
                <w:rStyle w:val="BoldandItalics"/>
              </w:rPr>
              <w:t xml:space="preserve">system components </w:t>
            </w:r>
            <w:r w:rsidRPr="00E9217A">
              <w:t>in both a stand-alone and integrated environment</w:t>
            </w:r>
          </w:p>
          <w:p w:rsidR="00000000" w:rsidRPr="00E9217A" w:rsidP="00E9217A">
            <w:pPr>
              <w:pStyle w:val="BodyText"/>
            </w:pPr>
            <w:r w:rsidRPr="00E9217A">
              <w:t>1.2 Specify shortcomings or problems and create an action plan</w:t>
            </w:r>
          </w:p>
          <w:p w:rsidR="00000000" w:rsidRPr="00E9217A" w:rsidP="00E9217A">
            <w:pPr>
              <w:pStyle w:val="BodyText"/>
            </w:pPr>
            <w:r w:rsidRPr="00E9217A">
              <w:t xml:space="preserve">1.3 Review action plan with </w:t>
            </w:r>
            <w:r w:rsidRPr="00E9217A">
              <w:rPr>
                <w:rStyle w:val="BoldandItalics"/>
              </w:rPr>
              <w:t>client</w:t>
            </w:r>
          </w:p>
          <w:p w:rsidR="00000000" w:rsidP="00E9217A">
            <w:pPr>
              <w:pStyle w:val="BodyText"/>
              <w:rPr>
                <w:lang w:val="en-NZ"/>
              </w:rPr>
            </w:pPr>
            <w:r w:rsidRPr="00E9217A">
              <w:t>1.4 Document system components according to standards and proced</w:t>
            </w:r>
            <w:r w:rsidRPr="00E9217A">
              <w:t>ures</w:t>
            </w:r>
          </w:p>
        </w:tc>
      </w:tr>
      <w:tr w:rsidTr="00E9217A">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217A">
            <w:pPr>
              <w:pStyle w:val="BodyText"/>
              <w:rPr>
                <w:lang w:val="en-NZ"/>
              </w:rPr>
            </w:pPr>
            <w:r w:rsidRPr="00E9217A">
              <w:t>2. Provide operation and maintenance guidance</w:t>
            </w:r>
          </w:p>
        </w:tc>
        <w:tc>
          <w:tcPr>
            <w:tcW w:w="6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217A" w:rsidP="00E9217A">
            <w:pPr>
              <w:pStyle w:val="BodyText"/>
            </w:pPr>
            <w:r w:rsidRPr="00E9217A">
              <w:t>2.1 Identify and document operational issues and procedures</w:t>
            </w:r>
          </w:p>
          <w:p w:rsidR="00000000" w:rsidRPr="00E9217A" w:rsidP="00E9217A">
            <w:pPr>
              <w:pStyle w:val="BodyText"/>
            </w:pPr>
            <w:r w:rsidRPr="00E9217A">
              <w:t>2.2 Discuss maintenance issues with technical support and document outcomes</w:t>
            </w:r>
          </w:p>
          <w:p w:rsidR="00000000" w:rsidRPr="00E9217A" w:rsidP="00E9217A">
            <w:pPr>
              <w:pStyle w:val="BodyText"/>
            </w:pPr>
            <w:r w:rsidRPr="00E9217A">
              <w:t xml:space="preserve">2.3 Compare maintenance, operational and warranty considerations with </w:t>
            </w:r>
            <w:r w:rsidRPr="00E9217A">
              <w:rPr>
                <w:rStyle w:val="BoldandItalics"/>
              </w:rPr>
              <w:t xml:space="preserve">service level agreements </w:t>
            </w:r>
            <w:r w:rsidRPr="00E9217A">
              <w:t>(SLAs) and document discrepancies</w:t>
            </w:r>
          </w:p>
          <w:p w:rsidR="00000000" w:rsidP="00E9217A">
            <w:pPr>
              <w:pStyle w:val="BodyText"/>
              <w:rPr>
                <w:lang w:val="en-NZ"/>
              </w:rPr>
            </w:pPr>
            <w:r w:rsidRPr="00E9217A">
              <w:t>2.4 Clarify outstanding issues with client</w:t>
            </w:r>
          </w:p>
        </w:tc>
      </w:tr>
      <w:tr w:rsidTr="00E9217A">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217A">
            <w:pPr>
              <w:pStyle w:val="BodyText"/>
              <w:rPr>
                <w:lang w:val="en-NZ"/>
              </w:rPr>
            </w:pPr>
            <w:r w:rsidRPr="00E9217A">
              <w:t>3. Hand over system to client</w:t>
            </w:r>
          </w:p>
        </w:tc>
        <w:tc>
          <w:tcPr>
            <w:tcW w:w="6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217A" w:rsidP="00E9217A">
            <w:pPr>
              <w:pStyle w:val="BodyText"/>
            </w:pPr>
            <w:r w:rsidRPr="00E9217A">
              <w:t>3.1 Demonstrate installed system to client</w:t>
            </w:r>
          </w:p>
          <w:p w:rsidR="00000000" w:rsidRPr="00E9217A" w:rsidP="00E9217A">
            <w:pPr>
              <w:pStyle w:val="BodyText"/>
            </w:pPr>
            <w:r w:rsidRPr="00E9217A">
              <w:t>3.2 Obtain</w:t>
            </w:r>
            <w:r w:rsidRPr="00E9217A">
              <w:t xml:space="preserve"> client sign-off to confirm satisfaction and acceptance of the installed system</w:t>
            </w:r>
          </w:p>
          <w:p w:rsidR="00000000" w:rsidRPr="00E9217A" w:rsidP="00E9217A">
            <w:pPr>
              <w:pStyle w:val="BodyText"/>
            </w:pPr>
            <w:r w:rsidRPr="00E9217A">
              <w:t>3.3 Discuss and confirm short-term implementation support with client</w:t>
            </w:r>
          </w:p>
          <w:p w:rsidR="00000000" w:rsidRPr="00E9217A" w:rsidP="00E9217A">
            <w:pPr>
              <w:pStyle w:val="BodyText"/>
            </w:pPr>
            <w:r w:rsidRPr="00E9217A">
              <w:t>3.4 Discuss and confirm further training needs with client</w:t>
            </w:r>
          </w:p>
          <w:p w:rsidR="00000000" w:rsidRPr="00E9217A" w:rsidP="00E9217A">
            <w:pPr>
              <w:pStyle w:val="BodyText"/>
            </w:pPr>
            <w:r w:rsidRPr="00E9217A">
              <w:t xml:space="preserve">3.5 Document needs and submit to </w:t>
            </w:r>
            <w:r w:rsidRPr="00E9217A">
              <w:rPr>
                <w:rStyle w:val="BoldandItalics"/>
              </w:rPr>
              <w:t>appropriate pe</w:t>
            </w:r>
            <w:r w:rsidRPr="00E9217A">
              <w:rPr>
                <w:rStyle w:val="BoldandItalics"/>
              </w:rPr>
              <w:t xml:space="preserve">rson </w:t>
            </w:r>
            <w:r w:rsidRPr="00E9217A">
              <w:t>for action</w:t>
            </w:r>
          </w:p>
        </w:tc>
      </w:tr>
    </w:tbl>
    <w:p w:rsidR="00000000" w:rsidRPr="00E9217A" w:rsidP="00E9217A">
      <w:pPr>
        <w:pStyle w:val="BodyText"/>
      </w:pPr>
    </w:p>
    <w:p w:rsidR="00000000" w:rsidRPr="00E9217A" w:rsidP="00E9217A">
      <w:pPr>
        <w:pStyle w:val="AllowPageBreak"/>
      </w:pPr>
    </w:p>
    <w:p w:rsidR="00000000" w:rsidRPr="00E9217A" w:rsidP="00E9217A">
      <w:pPr>
        <w:pStyle w:val="Heading1"/>
      </w:pPr>
      <w:bookmarkStart w:id="9" w:name="O_457439"/>
      <w:bookmarkEnd w:id="9"/>
      <w:r w:rsidRPr="00E9217A">
        <w:t>Required Skills and Knowledge</w:t>
      </w:r>
    </w:p>
    <w:p w:rsidR="00000000" w:rsidRPr="00E9217A" w:rsidP="00E9217A">
      <w:pPr>
        <w:pStyle w:val="BodyText"/>
      </w:pPr>
      <w:r w:rsidRPr="00E9217A">
        <w:rPr>
          <w:rStyle w:val="Emphasis"/>
        </w:rPr>
        <w:t>This section describes the skills and knowledge required for this unit.</w:t>
      </w:r>
    </w:p>
    <w:p w:rsidR="00000000" w:rsidRPr="00E9217A" w:rsidP="00E9217A">
      <w:pPr>
        <w:pStyle w:val="BodyText"/>
      </w:pPr>
    </w:p>
    <w:p w:rsidR="00000000" w:rsidRPr="00E9217A" w:rsidP="00E9217A">
      <w:pPr>
        <w:pStyle w:val="BodyText"/>
      </w:pPr>
      <w:r w:rsidRPr="00E9217A">
        <w:rPr>
          <w:rStyle w:val="SpecialBold"/>
        </w:rPr>
        <w:t>Required skills</w:t>
      </w:r>
    </w:p>
    <w:p w:rsidR="00000000" w:rsidRPr="00E9217A" w:rsidP="00E9217A">
      <w:pPr>
        <w:pStyle w:val="BodyText"/>
      </w:pPr>
    </w:p>
    <w:p w:rsidR="00000000" w:rsidRPr="00E9217A" w:rsidP="00E9217A">
      <w:pPr>
        <w:pStyle w:val="ListBullet"/>
      </w:pPr>
      <w:r w:rsidRPr="00E9217A">
        <w:t>analytical skills to:</w:t>
      </w:r>
    </w:p>
    <w:p w:rsidR="00000000" w:rsidRPr="00E9217A" w:rsidP="00E9217A">
      <w:pPr>
        <w:pStyle w:val="ListBullet2"/>
      </w:pPr>
      <w:r w:rsidRPr="00E9217A">
        <w:t>evaluate a range of complex test data</w:t>
      </w:r>
    </w:p>
    <w:p w:rsidR="00000000" w:rsidRPr="00E9217A" w:rsidP="00E9217A">
      <w:pPr>
        <w:pStyle w:val="ListBullet2"/>
      </w:pPr>
      <w:r w:rsidRPr="00E9217A">
        <w:t>rigorously assess every probable event</w:t>
      </w:r>
    </w:p>
    <w:p w:rsidR="00000000" w:rsidRPr="00E9217A" w:rsidP="00E9217A">
      <w:pPr>
        <w:pStyle w:val="ListBullet"/>
      </w:pPr>
      <w:r w:rsidRPr="00E9217A">
        <w:t>communication skills to liaise with team members and contractors</w:t>
      </w:r>
    </w:p>
    <w:p w:rsidR="00000000" w:rsidRPr="00E9217A" w:rsidP="00E9217A">
      <w:pPr>
        <w:pStyle w:val="ListBullet"/>
      </w:pPr>
      <w:r w:rsidRPr="00E9217A">
        <w:t>literacy skills to:</w:t>
      </w:r>
    </w:p>
    <w:p w:rsidR="00000000" w:rsidRPr="00E9217A" w:rsidP="00E9217A">
      <w:pPr>
        <w:pStyle w:val="ListBullet2"/>
      </w:pPr>
      <w:r w:rsidRPr="00E9217A">
        <w:t>analyse test data</w:t>
      </w:r>
    </w:p>
    <w:p w:rsidR="00000000" w:rsidRPr="00E9217A" w:rsidP="00E9217A">
      <w:pPr>
        <w:pStyle w:val="ListBullet2"/>
      </w:pPr>
      <w:r w:rsidRPr="00E9217A">
        <w:t>interpret test results</w:t>
      </w:r>
    </w:p>
    <w:p w:rsidR="00000000" w:rsidRPr="00E9217A" w:rsidP="00E9217A">
      <w:pPr>
        <w:pStyle w:val="ListBullet2"/>
      </w:pPr>
      <w:r w:rsidRPr="00E9217A">
        <w:t>technical skills to perform system testing.</w:t>
      </w:r>
    </w:p>
    <w:p w:rsidR="00000000" w:rsidRPr="00E9217A" w:rsidP="00E9217A">
      <w:pPr>
        <w:pStyle w:val="BodyText"/>
      </w:pPr>
    </w:p>
    <w:p w:rsidR="00000000" w:rsidRPr="00E9217A" w:rsidP="00E9217A">
      <w:pPr>
        <w:pStyle w:val="BodyText"/>
      </w:pPr>
      <w:r w:rsidRPr="00E9217A">
        <w:rPr>
          <w:rStyle w:val="SpecialBold"/>
        </w:rPr>
        <w:t>Required knowledge</w:t>
      </w:r>
    </w:p>
    <w:p w:rsidR="00000000" w:rsidRPr="00E9217A" w:rsidP="00E9217A">
      <w:pPr>
        <w:pStyle w:val="BodyText"/>
      </w:pPr>
    </w:p>
    <w:p w:rsidR="00000000" w:rsidRPr="00E9217A" w:rsidP="00E9217A">
      <w:pPr>
        <w:pStyle w:val="ListBullet"/>
      </w:pPr>
      <w:r w:rsidRPr="00E9217A">
        <w:t xml:space="preserve">current business practices related to preparing reports, such </w:t>
      </w:r>
      <w:r w:rsidRPr="00E9217A">
        <w:t>as confirming system integrity and handing over system</w:t>
      </w:r>
    </w:p>
    <w:p w:rsidR="00000000" w:rsidRPr="00E9217A" w:rsidP="00E9217A">
      <w:pPr>
        <w:pStyle w:val="ListBullet"/>
      </w:pPr>
      <w:r w:rsidRPr="00E9217A">
        <w:t>current industry-accepted hardware and software products to enable the candidate to optimise the value of a supply contract</w:t>
      </w:r>
    </w:p>
    <w:p w:rsidR="00000000" w:rsidRPr="00E9217A" w:rsidP="00E9217A">
      <w:pPr>
        <w:pStyle w:val="ListBullet"/>
      </w:pPr>
      <w:r w:rsidRPr="00E9217A">
        <w:t>change-management systems</w:t>
      </w:r>
    </w:p>
    <w:p w:rsidR="00000000" w:rsidRPr="00E9217A" w:rsidP="00E9217A">
      <w:pPr>
        <w:pStyle w:val="ListBullet"/>
      </w:pPr>
      <w:r w:rsidRPr="00E9217A">
        <w:t>client-business domain</w:t>
      </w:r>
    </w:p>
    <w:p w:rsidR="00000000" w:rsidRPr="00E9217A" w:rsidP="00E9217A">
      <w:pPr>
        <w:pStyle w:val="ListBullet"/>
      </w:pPr>
      <w:r w:rsidRPr="00E9217A">
        <w:t>information-gathering techniques</w:t>
      </w:r>
    </w:p>
    <w:p w:rsidR="00000000" w:rsidRPr="00E9217A" w:rsidP="00E9217A">
      <w:pPr>
        <w:pStyle w:val="ListBullet"/>
      </w:pPr>
      <w:r w:rsidRPr="00E9217A">
        <w:t>OHS requirements related to work safety, environmental factors and ergonomic considerations</w:t>
      </w:r>
    </w:p>
    <w:p w:rsidR="00000000" w:rsidRPr="00E9217A" w:rsidP="00E9217A">
      <w:pPr>
        <w:pStyle w:val="ListBullet"/>
      </w:pPr>
      <w:r w:rsidRPr="00E9217A">
        <w:t>operational procedures for IT systems</w:t>
      </w:r>
    </w:p>
    <w:p w:rsidR="00000000" w:rsidRPr="00E9217A" w:rsidP="00E9217A">
      <w:pPr>
        <w:pStyle w:val="ListBullet"/>
      </w:pPr>
      <w:r w:rsidRPr="00E9217A">
        <w:t>project plan, including constraints, guidelines and deadlines</w:t>
      </w:r>
    </w:p>
    <w:p w:rsidR="00000000" w:rsidRPr="00E9217A" w:rsidP="00E9217A">
      <w:pPr>
        <w:pStyle w:val="ListBullet"/>
      </w:pPr>
      <w:r w:rsidRPr="00E9217A">
        <w:t>quality assurance practices</w:t>
      </w:r>
    </w:p>
    <w:p w:rsidR="00000000" w:rsidRPr="00E9217A" w:rsidP="00E9217A">
      <w:pPr>
        <w:pStyle w:val="ListBullet"/>
      </w:pPr>
      <w:r w:rsidRPr="00E9217A">
        <w:t>rol</w:t>
      </w:r>
      <w:r w:rsidRPr="00E9217A">
        <w:t>e of stakeholders and the degree of stakeholder involvement so that levels of responsibility in a project can be clearly defined</w:t>
      </w:r>
    </w:p>
    <w:p w:rsidR="00000000" w:rsidRPr="00E9217A" w:rsidP="00E9217A">
      <w:pPr>
        <w:pStyle w:val="ListBullet"/>
      </w:pPr>
      <w:r w:rsidRPr="00E9217A">
        <w:t>vendor product directions.</w:t>
      </w:r>
    </w:p>
    <w:p w:rsidR="00000000" w:rsidRPr="00E9217A" w:rsidP="00E9217A">
      <w:pPr>
        <w:pStyle w:val="AllowPageBreak"/>
      </w:pPr>
    </w:p>
    <w:p w:rsidR="00000000" w:rsidRPr="00E9217A" w:rsidP="00E9217A">
      <w:pPr>
        <w:pStyle w:val="Heading1"/>
      </w:pPr>
      <w:bookmarkStart w:id="10" w:name="O_457440"/>
      <w:bookmarkEnd w:id="10"/>
      <w:r w:rsidRPr="00E9217A">
        <w:t>Evidence Guide</w:t>
      </w:r>
    </w:p>
    <w:p w:rsidR="00000000" w:rsidRPr="00E9217A" w:rsidP="00E9217A">
      <w:pPr>
        <w:pStyle w:val="BodyText"/>
      </w:pPr>
      <w:r w:rsidRPr="00E9217A">
        <w:rPr>
          <w:rStyle w:val="Emphasis"/>
        </w:rPr>
        <w:t>The evidence guide provides advice on assessment and must be read in</w:t>
      </w:r>
      <w:r w:rsidRPr="00E9217A">
        <w:rPr>
          <w:rStyle w:val="Emphasis"/>
        </w:rPr>
        <w:t xml:space="preserve"> conjunction with the performance criteria, required skills and knowledge, range statement and the Assessment Guidelines for the Training Package.</w:t>
      </w:r>
    </w:p>
    <w:p w:rsidR="00000000" w:rsidRPr="00E9217A" w:rsidP="00E9217A">
      <w:pPr>
        <w:pStyle w:val="BodyText"/>
      </w:pPr>
    </w:p>
    <w:tbl>
      <w:tblPr>
        <w:tblW w:w="0" w:type="auto"/>
        <w:tblLayout w:type="fixed"/>
        <w:tblCellMar>
          <w:left w:w="62" w:type="dxa"/>
          <w:right w:w="62" w:type="dxa"/>
        </w:tblCellMar>
        <w:tblLook w:val="0000"/>
      </w:tblPr>
      <w:tblGrid>
        <w:gridCol w:w="2556"/>
        <w:gridCol w:w="6594"/>
      </w:tblGrid>
      <w:tr w:rsidTr="00E9217A">
        <w:tblPrEx>
          <w:tblW w:w="0" w:type="auto"/>
          <w:tblLayout w:type="fixed"/>
          <w:tblCellMar>
            <w:left w:w="62" w:type="dxa"/>
            <w:right w:w="62" w:type="dxa"/>
          </w:tblCellMar>
          <w:tblLook w:val="0000"/>
        </w:tblPrEx>
        <w:trPr>
          <w:trHeight w:val="361"/>
        </w:trPr>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217A">
            <w:pPr>
              <w:pStyle w:val="BodyText"/>
              <w:rPr>
                <w:lang w:val="en-NZ"/>
              </w:rPr>
            </w:pPr>
            <w:r w:rsidRPr="00E9217A">
              <w:rPr>
                <w:rStyle w:val="SpecialBold"/>
              </w:rPr>
              <w:t>Overview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217A">
            <w:pPr>
              <w:pStyle w:val="BodyText"/>
              <w:rPr>
                <w:lang w:val="en-NZ"/>
              </w:rPr>
            </w:pPr>
          </w:p>
        </w:tc>
      </w:tr>
      <w:tr w:rsidTr="00E9217A">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217A">
            <w:pPr>
              <w:pStyle w:val="BodyText"/>
              <w:rPr>
                <w:lang w:val="en-NZ"/>
              </w:rPr>
            </w:pPr>
            <w:r w:rsidRPr="00E9217A">
              <w:rPr>
                <w:rStyle w:val="SpecialBold"/>
              </w:rPr>
              <w:t>Critical aspects for assessment and evidence required to demonstrate competency in this unit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217A" w:rsidP="00E9217A">
            <w:pPr>
              <w:pStyle w:val="BodyText"/>
            </w:pPr>
            <w:r w:rsidRPr="00E9217A">
              <w:t>Evidence of the ability to:</w:t>
            </w:r>
          </w:p>
          <w:p w:rsidR="00000000" w:rsidRPr="00E9217A" w:rsidP="00E9217A">
            <w:pPr>
              <w:pStyle w:val="ListBullet"/>
            </w:pPr>
            <w:r w:rsidRPr="00E9217A">
              <w:t>confirm system integrity</w:t>
            </w:r>
          </w:p>
          <w:p w:rsidR="00000000" w:rsidP="00E9217A">
            <w:pPr>
              <w:pStyle w:val="ListBullet"/>
              <w:rPr>
                <w:lang w:val="en-NZ"/>
              </w:rPr>
            </w:pPr>
            <w:r w:rsidRPr="00E9217A">
              <w:t>confirm operational and maintenance procedures are in place and viable.</w:t>
            </w:r>
          </w:p>
        </w:tc>
      </w:tr>
      <w:tr w:rsidTr="00E9217A">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217A">
            <w:pPr>
              <w:pStyle w:val="BodyText"/>
              <w:rPr>
                <w:lang w:val="en-NZ"/>
              </w:rPr>
            </w:pPr>
            <w:r w:rsidRPr="00E9217A">
              <w:rPr>
                <w:rStyle w:val="SpecialBold"/>
              </w:rPr>
              <w:t>Context of and specific resources fo</w:t>
            </w:r>
            <w:r w:rsidRPr="00E9217A">
              <w:rPr>
                <w:rStyle w:val="SpecialBold"/>
              </w:rPr>
              <w:t>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217A" w:rsidP="00E9217A">
            <w:pPr>
              <w:pStyle w:val="BodyText"/>
            </w:pPr>
            <w:r w:rsidRPr="00E9217A">
              <w:t>Assessment must ensure access to:</w:t>
            </w:r>
          </w:p>
          <w:p w:rsidR="00000000" w:rsidRPr="00E9217A" w:rsidP="00E9217A">
            <w:pPr>
              <w:pStyle w:val="ListBullet"/>
            </w:pPr>
            <w:r w:rsidRPr="00E9217A">
              <w:t>customer computer site and system or suitable simulated system and environment</w:t>
            </w:r>
          </w:p>
          <w:p w:rsidR="00000000" w:rsidRPr="00E9217A" w:rsidP="00E9217A">
            <w:pPr>
              <w:pStyle w:val="ListBullet"/>
            </w:pPr>
            <w:r w:rsidRPr="00E9217A">
              <w:t>implementation plan</w:t>
            </w:r>
          </w:p>
          <w:p w:rsidR="00000000" w:rsidRPr="00E9217A" w:rsidP="00E9217A">
            <w:pPr>
              <w:pStyle w:val="ListBullet"/>
            </w:pPr>
            <w:r w:rsidRPr="00E9217A">
              <w:t>people involved in hand-over</w:t>
            </w:r>
          </w:p>
          <w:p w:rsidR="00000000" w:rsidRPr="00E9217A" w:rsidP="00E9217A">
            <w:pPr>
              <w:pStyle w:val="ListBullet"/>
            </w:pPr>
            <w:r w:rsidRPr="00E9217A">
              <w:t>project plan</w:t>
            </w:r>
          </w:p>
          <w:p w:rsidR="00000000" w:rsidRPr="00E9217A" w:rsidP="00E9217A">
            <w:pPr>
              <w:pStyle w:val="ListBullet"/>
            </w:pPr>
            <w:r w:rsidRPr="00E9217A">
              <w:t>SLAs</w:t>
            </w:r>
          </w:p>
          <w:p w:rsidR="00000000" w:rsidRPr="00E9217A" w:rsidP="00E9217A">
            <w:pPr>
              <w:pStyle w:val="ListBullet"/>
            </w:pPr>
            <w:r w:rsidRPr="00E9217A">
              <w:t>appropriate learning and assessment support when required</w:t>
            </w:r>
          </w:p>
          <w:p w:rsidR="00000000" w:rsidP="00E9217A">
            <w:pPr>
              <w:pStyle w:val="ListBullet"/>
              <w:rPr>
                <w:lang w:val="en-NZ"/>
              </w:rPr>
            </w:pPr>
            <w:r w:rsidRPr="00E9217A">
              <w:t>modified equipment for people with special needs.</w:t>
            </w:r>
          </w:p>
        </w:tc>
      </w:tr>
      <w:tr w:rsidTr="00E9217A">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217A">
            <w:pPr>
              <w:pStyle w:val="BodyText"/>
              <w:rPr>
                <w:lang w:val="en-NZ"/>
              </w:rPr>
            </w:pPr>
            <w:r w:rsidRPr="00E9217A">
              <w:rPr>
                <w:rStyle w:val="SpecialBold"/>
              </w:rPr>
              <w:t>Method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217A" w:rsidP="00E9217A">
            <w:pPr>
              <w:pStyle w:val="BodyText"/>
            </w:pPr>
            <w:r w:rsidRPr="00E9217A">
              <w:t>A range of assessment methods should be used to assess practical skills and knowledge. The following examples are appropriate for this unit:</w:t>
            </w:r>
          </w:p>
          <w:p w:rsidR="00000000" w:rsidRPr="00E9217A" w:rsidP="00E9217A">
            <w:pPr>
              <w:pStyle w:val="ListBullet"/>
            </w:pPr>
            <w:r w:rsidRPr="00E9217A">
              <w:t>verbal or written questioning to assess ca</w:t>
            </w:r>
            <w:r w:rsidRPr="00E9217A">
              <w:t xml:space="preserve">ndidate’s knowledge of operational procedures for IT systems </w:t>
            </w:r>
          </w:p>
          <w:p w:rsidR="00000000" w:rsidRPr="00E9217A" w:rsidP="00E9217A">
            <w:pPr>
              <w:pStyle w:val="ListBullet"/>
            </w:pPr>
            <w:r w:rsidRPr="00E9217A">
              <w:t xml:space="preserve">review of maintenance guidance documentation for the installed system </w:t>
            </w:r>
          </w:p>
          <w:p w:rsidR="00000000" w:rsidP="00E9217A">
            <w:pPr>
              <w:pStyle w:val="ListBullet"/>
              <w:rPr>
                <w:lang w:val="en-NZ"/>
              </w:rPr>
            </w:pPr>
            <w:r w:rsidRPr="00E9217A">
              <w:t>evaluation of the report prepared by the officer conducting the system testing procedures and assessing test results.</w:t>
            </w:r>
          </w:p>
        </w:tc>
      </w:tr>
      <w:tr w:rsidTr="00E9217A">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217A">
            <w:pPr>
              <w:pStyle w:val="BodyText"/>
              <w:rPr>
                <w:lang w:val="en-NZ"/>
              </w:rPr>
            </w:pPr>
            <w:r w:rsidRPr="00E9217A">
              <w:rPr>
                <w:rStyle w:val="SpecialBold"/>
              </w:rPr>
              <w:t>Guid</w:t>
            </w:r>
            <w:r w:rsidRPr="00E9217A">
              <w:rPr>
                <w:rStyle w:val="SpecialBold"/>
              </w:rPr>
              <w:t>ance information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217A" w:rsidP="00E9217A">
            <w:pPr>
              <w:pStyle w:val="BodyText"/>
            </w:pPr>
            <w:r w:rsidRPr="00E9217A">
              <w:t>Holistic assessment with other units relevant to the industry sector, workplace and job role is recommended, where appropriate.</w:t>
            </w:r>
          </w:p>
          <w:p w:rsidR="00000000" w:rsidRPr="00E9217A" w:rsidP="00E9217A">
            <w:pPr>
              <w:pStyle w:val="BodyText"/>
            </w:pPr>
            <w:r w:rsidRPr="00E9217A">
              <w:t>Assessment processes and techniques must be culturally appropriate, and suitable to the communic</w:t>
            </w:r>
            <w:r w:rsidRPr="00E9217A">
              <w:t>ation skill level, language, literacy and numeracy capacity of the candidate and the work being performed.</w:t>
            </w:r>
          </w:p>
          <w:p w:rsidR="00000000" w:rsidRPr="00E9217A" w:rsidP="00E9217A">
            <w:pPr>
              <w:pStyle w:val="BodyText"/>
            </w:pPr>
            <w:r w:rsidRPr="00E9217A">
              <w:t>Indigenous people and other people from a non-English speaking background may need additional support.</w:t>
            </w:r>
          </w:p>
          <w:p w:rsidR="00000000" w:rsidRPr="00E9217A" w:rsidP="00E9217A">
            <w:pPr>
              <w:pStyle w:val="BodyText"/>
            </w:pPr>
            <w:r w:rsidRPr="00E9217A">
              <w:t>In cases where practical assessment is used it should be combined with targeted questioning to assess required knowledge.</w:t>
            </w:r>
          </w:p>
        </w:tc>
      </w:tr>
    </w:tbl>
    <w:p w:rsidR="00000000" w:rsidRPr="00E9217A" w:rsidP="00E9217A">
      <w:pPr>
        <w:pStyle w:val="BodyText"/>
      </w:pPr>
    </w:p>
    <w:p w:rsidR="00000000" w:rsidRPr="00E9217A" w:rsidP="00E9217A">
      <w:pPr>
        <w:pStyle w:val="AllowPageBreak"/>
      </w:pPr>
    </w:p>
    <w:p w:rsidR="00000000" w:rsidRPr="00E9217A" w:rsidP="00E9217A">
      <w:pPr>
        <w:pStyle w:val="Heading1"/>
      </w:pPr>
      <w:bookmarkStart w:id="11" w:name="O_457441"/>
      <w:bookmarkEnd w:id="11"/>
      <w:r w:rsidRPr="00E9217A">
        <w:t>Range Statement</w:t>
      </w:r>
    </w:p>
    <w:p w:rsidR="00000000" w:rsidRPr="00E9217A" w:rsidP="00E9217A">
      <w:pPr>
        <w:pStyle w:val="BodyText"/>
      </w:pPr>
      <w:r w:rsidRPr="00E9217A">
        <w:rPr>
          <w:rStyle w:val="Emphasis"/>
        </w:rPr>
        <w:t>The range statement relates to the unit of competency as a whole. It allows for different work envi</w:t>
      </w:r>
      <w:r w:rsidRPr="00E9217A">
        <w:rPr>
          <w:rStyle w:val="Emphasis"/>
        </w:rPr>
        <w:t>ronments and situations that may affect performance. Bold italicised wording, if used in the performance criteria, is detailed below. Essential operating conditions that may be present with training and assessment (depending on the work situation, needs of</w:t>
      </w:r>
      <w:r w:rsidRPr="00E9217A">
        <w:rPr>
          <w:rStyle w:val="Emphasis"/>
        </w:rPr>
        <w:t xml:space="preserve"> the candidate, accessibility of the item, and local industry and regional contexts) may also be included.</w:t>
      </w:r>
    </w:p>
    <w:p w:rsidR="00000000" w:rsidRPr="00E9217A" w:rsidP="00E9217A">
      <w:pPr>
        <w:pStyle w:val="BodyText"/>
      </w:pPr>
    </w:p>
    <w:tbl>
      <w:tblPr>
        <w:tblW w:w="0" w:type="auto"/>
        <w:tblLayout w:type="fixed"/>
        <w:tblCellMar>
          <w:left w:w="62" w:type="dxa"/>
          <w:right w:w="62" w:type="dxa"/>
        </w:tblCellMar>
        <w:tblLook w:val="0000"/>
      </w:tblPr>
      <w:tblGrid>
        <w:gridCol w:w="2552"/>
        <w:gridCol w:w="6598"/>
      </w:tblGrid>
      <w:tr w:rsidTr="00E9217A">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217A">
            <w:pPr>
              <w:pStyle w:val="BodyText"/>
              <w:rPr>
                <w:lang w:val="en-NZ"/>
              </w:rPr>
            </w:pPr>
            <w:r w:rsidRPr="00E9217A">
              <w:rPr>
                <w:rStyle w:val="BoldandItalics"/>
              </w:rPr>
              <w:t xml:space="preserve">System </w:t>
            </w:r>
            <w:r w:rsidRPr="00E9217A">
              <w:t>may include:</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217A" w:rsidP="00E9217A">
            <w:pPr>
              <w:pStyle w:val="ListBullet"/>
            </w:pPr>
            <w:r w:rsidRPr="00E9217A">
              <w:t>application service provider</w:t>
            </w:r>
          </w:p>
          <w:p w:rsidR="00000000" w:rsidRPr="00E9217A" w:rsidP="00E9217A">
            <w:pPr>
              <w:pStyle w:val="ListBullet"/>
            </w:pPr>
            <w:r w:rsidRPr="00E9217A">
              <w:t>applications</w:t>
            </w:r>
          </w:p>
          <w:p w:rsidR="00000000" w:rsidRPr="00E9217A" w:rsidP="00E9217A">
            <w:pPr>
              <w:pStyle w:val="ListBullet"/>
            </w:pPr>
            <w:r w:rsidRPr="00E9217A">
              <w:t>databases</w:t>
            </w:r>
          </w:p>
          <w:p w:rsidR="00000000" w:rsidRPr="00E9217A" w:rsidP="00E9217A">
            <w:pPr>
              <w:pStyle w:val="ListBullet"/>
            </w:pPr>
            <w:r w:rsidRPr="00E9217A">
              <w:t>gateways</w:t>
            </w:r>
          </w:p>
          <w:p w:rsidR="00000000" w:rsidRPr="00E9217A" w:rsidP="00E9217A">
            <w:pPr>
              <w:pStyle w:val="ListBullet"/>
            </w:pPr>
            <w:r w:rsidRPr="00E9217A">
              <w:t>internet service provider (ISP)</w:t>
            </w:r>
          </w:p>
          <w:p w:rsidR="00000000" w:rsidRPr="00E9217A" w:rsidP="00E9217A">
            <w:pPr>
              <w:pStyle w:val="ListBullet"/>
            </w:pPr>
            <w:r w:rsidRPr="00E9217A">
              <w:t>operating system</w:t>
            </w:r>
          </w:p>
          <w:p w:rsidR="00000000" w:rsidP="00E9217A">
            <w:pPr>
              <w:pStyle w:val="ListBullet"/>
              <w:rPr>
                <w:lang w:val="en-NZ"/>
              </w:rPr>
            </w:pPr>
            <w:r w:rsidRPr="00E9217A">
              <w:t>servers.</w:t>
            </w:r>
          </w:p>
        </w:tc>
      </w:tr>
      <w:tr w:rsidTr="00E9217A">
        <w:tblPrEx>
          <w:tblW w:w="0" w:type="auto"/>
          <w:tblLayout w:type="fixed"/>
          <w:tblCellMar>
            <w:left w:w="62" w:type="dxa"/>
            <w:right w:w="62" w:type="dxa"/>
          </w:tblCellMar>
          <w:tblLook w:val="0000"/>
        </w:tblPrEx>
        <w:trPr>
          <w:trHeight w:val="293"/>
        </w:trPr>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217A">
            <w:pPr>
              <w:pStyle w:val="BodyText"/>
              <w:rPr>
                <w:lang w:val="en-NZ"/>
              </w:rPr>
            </w:pPr>
            <w:r w:rsidRPr="00E9217A">
              <w:rPr>
                <w:rStyle w:val="BoldandItalics"/>
              </w:rPr>
              <w:t xml:space="preserve">Components </w:t>
            </w:r>
            <w:r w:rsidRPr="00E9217A">
              <w:t>may include:</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217A" w:rsidP="00E9217A">
            <w:pPr>
              <w:pStyle w:val="ListBullet"/>
            </w:pPr>
            <w:r w:rsidRPr="00E9217A">
              <w:t>CD and DVD drives</w:t>
            </w:r>
          </w:p>
          <w:p w:rsidR="00000000" w:rsidRPr="00E9217A" w:rsidP="00E9217A">
            <w:pPr>
              <w:pStyle w:val="ListBullet"/>
            </w:pPr>
            <w:r w:rsidRPr="00E9217A">
              <w:t>central processing unit (CPU)</w:t>
            </w:r>
          </w:p>
          <w:p w:rsidR="00000000" w:rsidRPr="00E9217A" w:rsidP="00E9217A">
            <w:pPr>
              <w:pStyle w:val="ListBullet"/>
            </w:pPr>
            <w:r w:rsidRPr="00E9217A">
              <w:t>complementary metal oxide semiconductor (CMOS) battery</w:t>
            </w:r>
          </w:p>
          <w:p w:rsidR="00000000" w:rsidRPr="00E9217A" w:rsidP="00E9217A">
            <w:pPr>
              <w:pStyle w:val="ListBullet"/>
            </w:pPr>
            <w:r w:rsidRPr="00E9217A">
              <w:t>CPU upgrades</w:t>
            </w:r>
          </w:p>
          <w:p w:rsidR="00000000" w:rsidRPr="00E9217A" w:rsidP="00E9217A">
            <w:pPr>
              <w:pStyle w:val="ListBullet"/>
            </w:pPr>
            <w:r w:rsidRPr="00E9217A">
              <w:t>drives</w:t>
            </w:r>
          </w:p>
          <w:p w:rsidR="00000000" w:rsidRPr="00E9217A" w:rsidP="00E9217A">
            <w:pPr>
              <w:pStyle w:val="ListBullet"/>
            </w:pPr>
            <w:r w:rsidRPr="00E9217A">
              <w:t>fax or modem cards</w:t>
            </w:r>
          </w:p>
          <w:p w:rsidR="00000000" w:rsidRPr="00E9217A" w:rsidP="00E9217A">
            <w:pPr>
              <w:pStyle w:val="ListBullet"/>
            </w:pPr>
            <w:r w:rsidRPr="00E9217A">
              <w:t>interface cards</w:t>
            </w:r>
          </w:p>
          <w:p w:rsidR="00000000" w:rsidRPr="00E9217A" w:rsidP="00E9217A">
            <w:pPr>
              <w:pStyle w:val="ListBullet"/>
            </w:pPr>
            <w:r w:rsidRPr="00E9217A">
              <w:t>motherboards</w:t>
            </w:r>
          </w:p>
          <w:p w:rsidR="00000000" w:rsidP="00E9217A">
            <w:pPr>
              <w:pStyle w:val="ListBullet"/>
              <w:rPr>
                <w:lang w:val="en-NZ"/>
              </w:rPr>
            </w:pPr>
            <w:r w:rsidRPr="00E9217A">
              <w:t>random access memory (RAM) upgrades.</w:t>
            </w:r>
          </w:p>
        </w:tc>
      </w:tr>
      <w:tr w:rsidTr="00E9217A">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217A">
            <w:pPr>
              <w:pStyle w:val="BodyText"/>
              <w:rPr>
                <w:lang w:val="en-NZ"/>
              </w:rPr>
            </w:pPr>
            <w:r w:rsidRPr="00E9217A">
              <w:rPr>
                <w:rStyle w:val="BoldandItalics"/>
              </w:rPr>
              <w:t xml:space="preserve">Client </w:t>
            </w:r>
            <w:r w:rsidRPr="00E9217A">
              <w:t>may include:</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217A" w:rsidP="00E9217A">
            <w:pPr>
              <w:pStyle w:val="ListBullet"/>
            </w:pPr>
            <w:r w:rsidRPr="00E9217A">
              <w:t>external organisation</w:t>
            </w:r>
          </w:p>
          <w:p w:rsidR="00000000" w:rsidRPr="00E9217A" w:rsidP="00E9217A">
            <w:pPr>
              <w:pStyle w:val="ListBullet"/>
            </w:pPr>
            <w:r w:rsidRPr="00E9217A">
              <w:t>individual</w:t>
            </w:r>
          </w:p>
          <w:p w:rsidR="00000000" w:rsidRPr="00E9217A" w:rsidP="00E9217A">
            <w:pPr>
              <w:pStyle w:val="ListBullet"/>
            </w:pPr>
            <w:r w:rsidRPr="00E9217A">
              <w:t>internal department</w:t>
            </w:r>
          </w:p>
          <w:p w:rsidR="00000000" w:rsidP="00E9217A">
            <w:pPr>
              <w:pStyle w:val="ListBullet"/>
              <w:rPr>
                <w:lang w:val="en-NZ"/>
              </w:rPr>
            </w:pPr>
            <w:r w:rsidRPr="00E9217A">
              <w:t>internal employee.</w:t>
            </w:r>
          </w:p>
        </w:tc>
      </w:tr>
      <w:tr w:rsidTr="00E9217A">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217A">
            <w:pPr>
              <w:pStyle w:val="BodyText"/>
              <w:rPr>
                <w:lang w:val="en-NZ"/>
              </w:rPr>
            </w:pPr>
            <w:r w:rsidRPr="00E9217A">
              <w:rPr>
                <w:rStyle w:val="BoldandItalics"/>
              </w:rPr>
              <w:t>Service level agreements:</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217A" w:rsidP="00E9217A">
            <w:pPr>
              <w:pStyle w:val="ListBullet"/>
            </w:pPr>
            <w:r w:rsidRPr="00E9217A">
              <w:t>clearly specify and quantify service levels</w:t>
            </w:r>
          </w:p>
          <w:p w:rsidR="00000000" w:rsidRPr="00E9217A" w:rsidP="00E9217A">
            <w:pPr>
              <w:pStyle w:val="ListBullet"/>
            </w:pPr>
            <w:r w:rsidRPr="00E9217A">
              <w:t>identify evaluation or audit of service levels</w:t>
            </w:r>
          </w:p>
          <w:p w:rsidR="00000000" w:rsidRPr="00E9217A" w:rsidP="00E9217A">
            <w:pPr>
              <w:pStyle w:val="ListBullet"/>
            </w:pPr>
            <w:r w:rsidRPr="00E9217A">
              <w:t>relate to communications carriers, internet service providers (IS</w:t>
            </w:r>
            <w:r w:rsidRPr="00E9217A">
              <w:t>Ps), application service providers (ASPs) and SLAs for vendor products</w:t>
            </w:r>
          </w:p>
          <w:p w:rsidR="00000000" w:rsidP="00E9217A">
            <w:pPr>
              <w:pStyle w:val="ListBullet"/>
              <w:rPr>
                <w:lang w:val="en-NZ"/>
              </w:rPr>
            </w:pPr>
            <w:r w:rsidRPr="00E9217A">
              <w:t>should consider business processes and requirements.</w:t>
            </w:r>
          </w:p>
        </w:tc>
      </w:tr>
      <w:tr w:rsidTr="00E9217A">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217A">
            <w:pPr>
              <w:pStyle w:val="BodyText"/>
              <w:rPr>
                <w:lang w:val="en-NZ"/>
              </w:rPr>
            </w:pPr>
            <w:r w:rsidRPr="00E9217A">
              <w:rPr>
                <w:rStyle w:val="BoldandItalics"/>
              </w:rPr>
              <w:t xml:space="preserve">Appropriate person </w:t>
            </w:r>
            <w:r w:rsidRPr="00E9217A">
              <w:t>may include:</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217A" w:rsidP="00E9217A">
            <w:pPr>
              <w:pStyle w:val="ListBullet"/>
            </w:pPr>
            <w:r w:rsidRPr="00E9217A">
              <w:t>authorised business representative</w:t>
            </w:r>
          </w:p>
          <w:p w:rsidR="00000000" w:rsidRPr="00E9217A" w:rsidP="00E9217A">
            <w:pPr>
              <w:pStyle w:val="ListBullet"/>
            </w:pPr>
            <w:r w:rsidRPr="00E9217A">
              <w:t>client</w:t>
            </w:r>
          </w:p>
          <w:p w:rsidR="00000000" w:rsidRPr="00E9217A" w:rsidP="00E9217A">
            <w:pPr>
              <w:pStyle w:val="ListBullet"/>
            </w:pPr>
            <w:r w:rsidRPr="00E9217A">
              <w:t>supervisor.</w:t>
            </w:r>
          </w:p>
        </w:tc>
      </w:tr>
    </w:tbl>
    <w:p w:rsidR="00000000" w:rsidRPr="00E9217A" w:rsidP="00E9217A">
      <w:pPr>
        <w:pStyle w:val="BodyText"/>
      </w:pPr>
    </w:p>
    <w:p w:rsidR="00000000" w:rsidRPr="00E9217A" w:rsidP="00E9217A">
      <w:pPr>
        <w:pStyle w:val="AllowPageBreak"/>
      </w:pPr>
    </w:p>
    <w:p w:rsidR="00000000" w:rsidRPr="00E9217A" w:rsidP="00E9217A">
      <w:pPr>
        <w:pStyle w:val="Heading1"/>
      </w:pPr>
      <w:bookmarkStart w:id="12" w:name="O_457442"/>
      <w:bookmarkEnd w:id="12"/>
      <w:r w:rsidRPr="00E9217A">
        <w:t>Unit Sector(s)</w:t>
      </w:r>
    </w:p>
    <w:p w:rsidR="00000000" w:rsidRPr="00E9217A" w:rsidP="00E9217A">
      <w:pPr>
        <w:pStyle w:val="BodyText"/>
      </w:pPr>
      <w:r w:rsidRPr="00E9217A">
        <w:t>Systems administration and support</w:t>
      </w:r>
    </w:p>
    <w:p w:rsidR="00000000" w:rsidRPr="00E9217A" w:rsidP="00E9217A"/>
    <w:sectPr w:rsidSect="00E9217A">
      <w:headerReference w:type="default" r:id="rId5"/>
      <w:footerReference w:type="default" r:id="rId6"/>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8E5" w:rsidP="00E9217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458E5" w:rsidP="00E921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458E5" w:rsidP="00E921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17A" w:rsidRPr="004458E5" w:rsidP="004458E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8E5" w:rsidP="00E9217A">
    <w:pPr>
      <w:pStyle w:val="Header"/>
      <w:framePr w:wrap="around"/>
    </w:pPr>
    <w:r>
      <w:fldChar w:fldCharType="begin"/>
    </w:r>
    <w:r>
      <w:instrText xml:space="preserve"> TITLE   \* MERGEFORMAT </w:instrText>
    </w:r>
    <w:r>
      <w:fldChar w:fldCharType="separate"/>
    </w:r>
    <w:r>
      <w:t>ICASAS406A Implement and hand over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4458E5" w:rsidP="00E921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3CBA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8EE7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9A2C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21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217A"/>
    <w:pPr>
      <w:spacing w:before="360" w:after="60"/>
      <w:outlineLvl w:val="0"/>
    </w:pPr>
    <w:rPr>
      <w:sz w:val="32"/>
    </w:rPr>
  </w:style>
  <w:style w:type="paragraph" w:styleId="Heading2">
    <w:name w:val="heading 2"/>
    <w:basedOn w:val="HeadingBase"/>
    <w:next w:val="BodyText"/>
    <w:link w:val="Heading2Char"/>
    <w:qFormat/>
    <w:rsid w:val="00E9217A"/>
    <w:pPr>
      <w:keepLines/>
      <w:spacing w:before="240" w:after="120"/>
      <w:outlineLvl w:val="1"/>
    </w:pPr>
    <w:rPr>
      <w:sz w:val="28"/>
      <w:szCs w:val="40"/>
    </w:rPr>
  </w:style>
  <w:style w:type="paragraph" w:styleId="Heading3">
    <w:name w:val="heading 3"/>
    <w:basedOn w:val="HeadingBase"/>
    <w:next w:val="BodyText"/>
    <w:link w:val="Heading3Char"/>
    <w:qFormat/>
    <w:rsid w:val="00E9217A"/>
    <w:pPr>
      <w:spacing w:before="180" w:after="120"/>
      <w:outlineLvl w:val="2"/>
    </w:pPr>
    <w:rPr>
      <w:spacing w:val="-10"/>
      <w:kern w:val="32"/>
    </w:rPr>
  </w:style>
  <w:style w:type="paragraph" w:styleId="Heading4">
    <w:name w:val="heading 4"/>
    <w:basedOn w:val="HeadingBase"/>
    <w:next w:val="BodyText"/>
    <w:link w:val="Heading4Char"/>
    <w:qFormat/>
    <w:rsid w:val="00E9217A"/>
    <w:pPr>
      <w:spacing w:before="160" w:after="120"/>
      <w:outlineLvl w:val="3"/>
    </w:pPr>
    <w:rPr>
      <w:sz w:val="22"/>
    </w:rPr>
  </w:style>
  <w:style w:type="paragraph" w:styleId="Heading5">
    <w:name w:val="heading 5"/>
    <w:basedOn w:val="HeadingBase"/>
    <w:next w:val="Normal"/>
    <w:link w:val="Heading5Char"/>
    <w:qFormat/>
    <w:rsid w:val="00E9217A"/>
    <w:pPr>
      <w:spacing w:before="80"/>
      <w:outlineLvl w:val="4"/>
    </w:pPr>
    <w:rPr>
      <w:color w:val="918585"/>
      <w:sz w:val="20"/>
    </w:rPr>
  </w:style>
  <w:style w:type="paragraph" w:styleId="Heading6">
    <w:name w:val="heading 6"/>
    <w:basedOn w:val="HeadingBase"/>
    <w:next w:val="Normal"/>
    <w:link w:val="Heading6Char"/>
    <w:qFormat/>
    <w:rsid w:val="00E9217A"/>
    <w:pPr>
      <w:spacing w:before="60"/>
      <w:outlineLvl w:val="5"/>
    </w:pPr>
    <w:rPr>
      <w:color w:val="918585"/>
      <w:sz w:val="20"/>
    </w:rPr>
  </w:style>
  <w:style w:type="paragraph" w:styleId="Heading7">
    <w:name w:val="heading 7"/>
    <w:basedOn w:val="Normal"/>
    <w:next w:val="Normal"/>
    <w:link w:val="Heading7Char"/>
    <w:qFormat/>
    <w:rsid w:val="00E9217A"/>
    <w:pPr>
      <w:ind w:left="720"/>
      <w:outlineLvl w:val="6"/>
    </w:pPr>
    <w:rPr>
      <w:i/>
    </w:rPr>
  </w:style>
  <w:style w:type="paragraph" w:styleId="Heading8">
    <w:name w:val="heading 8"/>
    <w:basedOn w:val="Normal"/>
    <w:next w:val="Normal"/>
    <w:link w:val="Heading8Char"/>
    <w:qFormat/>
    <w:rsid w:val="00E9217A"/>
    <w:pPr>
      <w:ind w:left="720"/>
      <w:outlineLvl w:val="7"/>
    </w:pPr>
    <w:rPr>
      <w:i/>
    </w:rPr>
  </w:style>
  <w:style w:type="paragraph" w:styleId="Heading9">
    <w:name w:val="heading 9"/>
    <w:basedOn w:val="Normal"/>
    <w:next w:val="Normal"/>
    <w:link w:val="Heading9Char"/>
    <w:qFormat/>
    <w:rsid w:val="00E9217A"/>
    <w:pPr>
      <w:ind w:left="720"/>
      <w:outlineLvl w:val="8"/>
    </w:pPr>
    <w:rPr>
      <w:i/>
    </w:rPr>
  </w:style>
  <w:style w:type="character" w:default="1" w:styleId="DefaultParagraphFont">
    <w:name w:val="Default Paragraph Font"/>
    <w:uiPriority w:val="1"/>
    <w:unhideWhenUsed/>
    <w:rsid w:val="00E921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217A"/>
  </w:style>
  <w:style w:type="character" w:customStyle="1" w:styleId="Heading1Char">
    <w:name w:val="Heading 1 Char"/>
    <w:basedOn w:val="DefaultParagraphFont"/>
    <w:link w:val="Heading1"/>
    <w:rsid w:val="00E9217A"/>
    <w:rPr>
      <w:rFonts w:ascii="Times New Roman" w:eastAsia="Times New Roman" w:hAnsi="Times New Roman" w:cs="Times New Roman"/>
      <w:b/>
      <w:sz w:val="32"/>
      <w:szCs w:val="20"/>
      <w:lang w:eastAsia="en-US"/>
    </w:rPr>
  </w:style>
  <w:style w:type="paragraph" w:styleId="BodyText">
    <w:name w:val="Body Text"/>
    <w:basedOn w:val="Normal"/>
    <w:link w:val="BodyTextChar"/>
    <w:rsid w:val="00E921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217A"/>
    <w:rPr>
      <w:rFonts w:ascii="Times New Roman" w:eastAsia="Times New Roman" w:hAnsi="Times New Roman" w:cs="Times New Roman"/>
      <w:sz w:val="24"/>
      <w:lang w:eastAsia="en-US"/>
    </w:rPr>
  </w:style>
  <w:style w:type="paragraph" w:styleId="Footer">
    <w:name w:val="footer"/>
    <w:basedOn w:val="Normal"/>
    <w:link w:val="FooterChar"/>
    <w:rsid w:val="00E921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217A"/>
    <w:rPr>
      <w:rFonts w:ascii="Times New Roman" w:eastAsia="Times New Roman" w:hAnsi="Times New Roman" w:cs="Times New Roman"/>
      <w:sz w:val="16"/>
      <w:lang w:eastAsia="en-US"/>
    </w:rPr>
  </w:style>
  <w:style w:type="paragraph" w:styleId="ListBullet">
    <w:name w:val="List Bullet"/>
    <w:basedOn w:val="List"/>
    <w:rsid w:val="00E9217A"/>
    <w:pPr>
      <w:numPr>
        <w:numId w:val="13"/>
      </w:numPr>
      <w:tabs>
        <w:tab w:val="clear" w:pos="340"/>
      </w:tabs>
      <w:spacing w:before="40" w:after="40"/>
    </w:pPr>
  </w:style>
  <w:style w:type="character" w:customStyle="1" w:styleId="SpecialBold">
    <w:name w:val="Special Bold"/>
    <w:basedOn w:val="DefaultParagraphFont"/>
    <w:rsid w:val="00E9217A"/>
    <w:rPr>
      <w:b/>
      <w:spacing w:val="0"/>
    </w:rPr>
  </w:style>
  <w:style w:type="paragraph" w:styleId="ListBullet2">
    <w:name w:val="List Bullet 2"/>
    <w:basedOn w:val="List2"/>
    <w:rsid w:val="00E9217A"/>
    <w:pPr>
      <w:numPr>
        <w:numId w:val="14"/>
      </w:numPr>
      <w:tabs>
        <w:tab w:val="clear" w:pos="680"/>
      </w:tabs>
    </w:pPr>
  </w:style>
  <w:style w:type="character" w:styleId="Emphasis">
    <w:name w:val="Emphasis"/>
    <w:basedOn w:val="DefaultParagraphFont"/>
    <w:qFormat/>
    <w:rsid w:val="00E9217A"/>
    <w:rPr>
      <w:i/>
    </w:rPr>
  </w:style>
  <w:style w:type="paragraph" w:customStyle="1" w:styleId="SuperHeading">
    <w:name w:val="SuperHeading"/>
    <w:basedOn w:val="Normal"/>
    <w:rsid w:val="00E9217A"/>
    <w:pPr>
      <w:spacing w:before="240" w:after="120"/>
      <w:outlineLvl w:val="0"/>
    </w:pPr>
    <w:rPr>
      <w:rFonts w:ascii="Times New Roman" w:hAnsi="Times New Roman"/>
      <w:b/>
      <w:sz w:val="28"/>
    </w:rPr>
  </w:style>
  <w:style w:type="paragraph" w:customStyle="1" w:styleId="AllowPageBreak">
    <w:name w:val="AllowPageBreak"/>
    <w:rsid w:val="00E921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9217A"/>
    <w:rPr>
      <w:b/>
      <w:i/>
      <w:u w:val="none"/>
    </w:rPr>
  </w:style>
  <w:style w:type="character" w:customStyle="1" w:styleId="Heading2Char">
    <w:name w:val="Heading 2 Char"/>
    <w:basedOn w:val="DefaultParagraphFont"/>
    <w:link w:val="Heading2"/>
    <w:rsid w:val="00E921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21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21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21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21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21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21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217A"/>
    <w:rPr>
      <w:rFonts w:ascii="Courier New" w:eastAsia="Times New Roman" w:hAnsi="Courier New" w:cs="Times New Roman"/>
      <w:i/>
      <w:szCs w:val="20"/>
      <w:lang w:eastAsia="en-US"/>
    </w:rPr>
  </w:style>
  <w:style w:type="paragraph" w:customStyle="1" w:styleId="HeadingBase">
    <w:name w:val="Heading Base"/>
    <w:rsid w:val="00E921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217A"/>
    <w:pPr>
      <w:tabs>
        <w:tab w:val="right" w:leader="dot" w:pos="9072"/>
      </w:tabs>
      <w:ind w:left="567"/>
    </w:pPr>
    <w:rPr>
      <w:szCs w:val="22"/>
    </w:rPr>
  </w:style>
  <w:style w:type="paragraph" w:customStyle="1" w:styleId="TOCBase">
    <w:name w:val="TOC Base"/>
    <w:rsid w:val="00E921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217A"/>
    <w:pPr>
      <w:tabs>
        <w:tab w:val="right" w:leader="dot" w:pos="9072"/>
      </w:tabs>
      <w:spacing w:before="40" w:after="40"/>
      <w:ind w:left="284"/>
    </w:pPr>
    <w:rPr>
      <w:rFonts w:ascii="Times New Roman" w:hAnsi="Times New Roman"/>
    </w:rPr>
  </w:style>
  <w:style w:type="paragraph" w:styleId="TOC1">
    <w:name w:val="toc 1"/>
    <w:basedOn w:val="TOCBase"/>
    <w:next w:val="Normal"/>
    <w:rsid w:val="00E921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217A"/>
    <w:pPr>
      <w:spacing w:before="5040"/>
      <w:jc w:val="center"/>
    </w:pPr>
    <w:rPr>
      <w:sz w:val="48"/>
      <w:szCs w:val="72"/>
      <w:lang w:val="en-US"/>
    </w:rPr>
  </w:style>
  <w:style w:type="character" w:customStyle="1" w:styleId="TitleChar">
    <w:name w:val="Title Char"/>
    <w:basedOn w:val="DefaultParagraphFont"/>
    <w:link w:val="Title"/>
    <w:rsid w:val="00E921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217A"/>
    <w:pPr>
      <w:tabs>
        <w:tab w:val="left" w:pos="3600"/>
        <w:tab w:val="left" w:pos="3958"/>
      </w:tabs>
    </w:pPr>
  </w:style>
  <w:style w:type="paragraph" w:styleId="List">
    <w:name w:val="List"/>
    <w:basedOn w:val="BodyText"/>
    <w:next w:val="BodyText"/>
    <w:rsid w:val="00E9217A"/>
    <w:pPr>
      <w:tabs>
        <w:tab w:val="left" w:pos="340"/>
      </w:tabs>
      <w:spacing w:before="60" w:after="60"/>
      <w:ind w:left="340" w:hanging="340"/>
    </w:pPr>
  </w:style>
  <w:style w:type="paragraph" w:customStyle="1" w:styleId="Note">
    <w:name w:val="Note"/>
    <w:basedOn w:val="BodyText"/>
    <w:rsid w:val="00E921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217A"/>
    <w:pPr>
      <w:framePr w:wrap="auto" w:hAnchor="text" w:y="6049"/>
    </w:pPr>
    <w:rPr>
      <w:color w:val="000000"/>
      <w:sz w:val="40"/>
    </w:rPr>
  </w:style>
  <w:style w:type="paragraph" w:customStyle="1" w:styleId="TOCTitle">
    <w:name w:val="TOCTitle"/>
    <w:basedOn w:val="Heading1"/>
    <w:rsid w:val="00E9217A"/>
    <w:pPr>
      <w:spacing w:after="240"/>
      <w:jc w:val="center"/>
      <w:outlineLvl w:val="9"/>
    </w:pPr>
    <w:rPr>
      <w:caps/>
    </w:rPr>
  </w:style>
  <w:style w:type="paragraph" w:customStyle="1" w:styleId="Version">
    <w:name w:val="Version"/>
    <w:rsid w:val="00E921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217A"/>
    <w:pPr>
      <w:keepNext w:val="0"/>
      <w:tabs>
        <w:tab w:val="right" w:pos="4176"/>
      </w:tabs>
      <w:ind w:left="198" w:hanging="198"/>
    </w:pPr>
    <w:rPr>
      <w:rFonts w:ascii="Garamond" w:hAnsi="Garamond"/>
    </w:rPr>
  </w:style>
  <w:style w:type="paragraph" w:styleId="IndexHeading">
    <w:name w:val="index heading"/>
    <w:basedOn w:val="Normal"/>
    <w:next w:val="Index1"/>
    <w:semiHidden/>
    <w:rsid w:val="00E9217A"/>
    <w:pPr>
      <w:spacing w:before="120" w:after="120"/>
    </w:pPr>
    <w:rPr>
      <w:rFonts w:ascii="Arial" w:hAnsi="Arial"/>
      <w:b/>
      <w:color w:val="918585"/>
      <w:sz w:val="24"/>
    </w:rPr>
  </w:style>
  <w:style w:type="paragraph" w:styleId="Header">
    <w:name w:val="header"/>
    <w:basedOn w:val="Normal"/>
    <w:link w:val="HeaderChar"/>
    <w:rsid w:val="00E921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217A"/>
    <w:rPr>
      <w:rFonts w:ascii="Times New Roman" w:eastAsia="Times New Roman" w:hAnsi="Times New Roman" w:cs="Times New Roman"/>
      <w:sz w:val="16"/>
      <w:szCs w:val="20"/>
      <w:lang w:val="en-GB" w:eastAsia="en-US"/>
    </w:rPr>
  </w:style>
  <w:style w:type="paragraph" w:customStyle="1" w:styleId="Chapter">
    <w:name w:val="Chapter"/>
    <w:basedOn w:val="Normal"/>
    <w:rsid w:val="00E9217A"/>
    <w:pPr>
      <w:spacing w:before="240"/>
    </w:pPr>
    <w:rPr>
      <w:rFonts w:ascii="Times New Roman" w:hAnsi="Times New Roman"/>
      <w:smallCaps/>
      <w:spacing w:val="80"/>
      <w:sz w:val="28"/>
    </w:rPr>
  </w:style>
  <w:style w:type="paragraph" w:customStyle="1" w:styleId="InChapter">
    <w:name w:val="InChapter"/>
    <w:basedOn w:val="Heading3"/>
    <w:rsid w:val="00E9217A"/>
    <w:pPr>
      <w:spacing w:after="240"/>
      <w:outlineLvl w:val="9"/>
    </w:pPr>
    <w:rPr>
      <w:noProof/>
    </w:rPr>
  </w:style>
  <w:style w:type="paragraph" w:styleId="Index2">
    <w:name w:val="index 2"/>
    <w:basedOn w:val="Normal"/>
    <w:next w:val="Normal"/>
    <w:semiHidden/>
    <w:rsid w:val="00E9217A"/>
    <w:pPr>
      <w:tabs>
        <w:tab w:val="right" w:pos="4176"/>
      </w:tabs>
      <w:ind w:left="568" w:hanging="284"/>
    </w:pPr>
    <w:rPr>
      <w:rFonts w:ascii="Garamond" w:hAnsi="Garamond"/>
    </w:rPr>
  </w:style>
  <w:style w:type="paragraph" w:customStyle="1" w:styleId="Byline">
    <w:name w:val="Byline"/>
    <w:rsid w:val="00E921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217A"/>
    <w:pPr>
      <w:tabs>
        <w:tab w:val="clear" w:pos="3600"/>
        <w:tab w:val="clear" w:pos="3958"/>
      </w:tabs>
      <w:jc w:val="right"/>
    </w:pPr>
  </w:style>
  <w:style w:type="paragraph" w:styleId="Caption">
    <w:name w:val="caption"/>
    <w:basedOn w:val="BodyText"/>
    <w:next w:val="Normal"/>
    <w:qFormat/>
    <w:rsid w:val="00E9217A"/>
    <w:pPr>
      <w:framePr w:w="2268" w:hSpace="181" w:vSpace="181" w:wrap="around" w:vAnchor="text" w:hAnchor="page" w:x="1135" w:y="285" w:anchorLock="1"/>
    </w:pPr>
    <w:rPr>
      <w:i/>
    </w:rPr>
  </w:style>
  <w:style w:type="paragraph" w:customStyle="1" w:styleId="MiniTOCTitle">
    <w:name w:val="MiniTOCTitle"/>
    <w:basedOn w:val="Heading4"/>
    <w:rsid w:val="00E9217A"/>
    <w:pPr>
      <w:spacing w:before="240"/>
      <w:outlineLvl w:val="9"/>
    </w:pPr>
    <w:rPr>
      <w:noProof/>
      <w:sz w:val="24"/>
    </w:rPr>
  </w:style>
  <w:style w:type="paragraph" w:customStyle="1" w:styleId="MiniTOCItem">
    <w:name w:val="MiniTOCItem"/>
    <w:basedOn w:val="ListBullet"/>
    <w:rsid w:val="00E9217A"/>
    <w:pPr>
      <w:numPr>
        <w:numId w:val="0"/>
      </w:numPr>
      <w:tabs>
        <w:tab w:val="right" w:leader="dot" w:pos="6521"/>
      </w:tabs>
      <w:spacing w:before="0" w:after="0"/>
    </w:pPr>
  </w:style>
  <w:style w:type="paragraph" w:customStyle="1" w:styleId="TOFTitle">
    <w:name w:val="TOFTitle"/>
    <w:basedOn w:val="TOCTitle"/>
    <w:rsid w:val="00E9217A"/>
  </w:style>
  <w:style w:type="paragraph" w:styleId="TableofFigures">
    <w:name w:val="table of figures"/>
    <w:basedOn w:val="Normal"/>
    <w:next w:val="Normal"/>
    <w:semiHidden/>
    <w:rsid w:val="00E9217A"/>
    <w:pPr>
      <w:tabs>
        <w:tab w:val="right" w:leader="dot" w:pos="9072"/>
      </w:tabs>
      <w:ind w:left="970" w:hanging="403"/>
    </w:pPr>
    <w:rPr>
      <w:rFonts w:ascii="Times New Roman" w:hAnsi="Times New Roman"/>
      <w:b/>
    </w:rPr>
  </w:style>
  <w:style w:type="paragraph" w:styleId="ListNumber">
    <w:name w:val="List Number"/>
    <w:basedOn w:val="List"/>
    <w:rsid w:val="00E9217A"/>
    <w:pPr>
      <w:numPr>
        <w:numId w:val="11"/>
      </w:numPr>
    </w:pPr>
  </w:style>
  <w:style w:type="character" w:customStyle="1" w:styleId="WingdingSymbols">
    <w:name w:val="Wingding Symbols"/>
    <w:rsid w:val="00E9217A"/>
    <w:rPr>
      <w:rFonts w:ascii="Wingdings" w:hAnsi="Wingdings"/>
    </w:rPr>
  </w:style>
  <w:style w:type="paragraph" w:customStyle="1" w:styleId="TableHeading">
    <w:name w:val="Table Heading"/>
    <w:basedOn w:val="HeadingBase"/>
    <w:rsid w:val="00E9217A"/>
    <w:pPr>
      <w:keepLines/>
      <w:pBdr>
        <w:bottom w:val="single" w:sz="6" w:space="1" w:color="918585"/>
      </w:pBdr>
      <w:spacing w:before="240"/>
    </w:pPr>
  </w:style>
  <w:style w:type="character" w:customStyle="1" w:styleId="HotSpot">
    <w:name w:val="HotSpot"/>
    <w:rsid w:val="00E9217A"/>
    <w:rPr>
      <w:color w:val="0033CC"/>
      <w:u w:val="none"/>
    </w:rPr>
  </w:style>
  <w:style w:type="paragraph" w:customStyle="1" w:styleId="BodyTextRight">
    <w:name w:val="Body Text Right"/>
    <w:basedOn w:val="BodyText"/>
    <w:rsid w:val="00E9217A"/>
    <w:pPr>
      <w:spacing w:before="0" w:after="0"/>
      <w:jc w:val="right"/>
    </w:pPr>
  </w:style>
  <w:style w:type="paragraph" w:styleId="Index3">
    <w:name w:val="index 3"/>
    <w:basedOn w:val="ListNumber2"/>
    <w:next w:val="Normal"/>
    <w:semiHidden/>
    <w:rsid w:val="00E9217A"/>
    <w:pPr>
      <w:numPr>
        <w:numId w:val="0"/>
      </w:numPr>
      <w:tabs>
        <w:tab w:val="right" w:leader="dot" w:pos="4176"/>
      </w:tabs>
    </w:pPr>
  </w:style>
  <w:style w:type="paragraph" w:styleId="ListNumber2">
    <w:name w:val="List Number 2"/>
    <w:basedOn w:val="List2"/>
    <w:rsid w:val="00E9217A"/>
    <w:pPr>
      <w:numPr>
        <w:numId w:val="10"/>
      </w:numPr>
      <w:tabs>
        <w:tab w:val="clear" w:pos="1060"/>
      </w:tabs>
    </w:pPr>
  </w:style>
  <w:style w:type="paragraph" w:customStyle="1" w:styleId="MarginNote">
    <w:name w:val="Margin Note"/>
    <w:basedOn w:val="BodyText"/>
    <w:rsid w:val="00E921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21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21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217A"/>
    <w:rPr>
      <w:sz w:val="32"/>
    </w:rPr>
  </w:style>
  <w:style w:type="paragraph" w:customStyle="1" w:styleId="HeadingProcedure">
    <w:name w:val="Heading Procedure"/>
    <w:basedOn w:val="HeadingBase"/>
    <w:next w:val="Normal"/>
    <w:rsid w:val="00E9217A"/>
    <w:pPr>
      <w:tabs>
        <w:tab w:val="left" w:pos="0"/>
      </w:tabs>
      <w:spacing w:before="120" w:after="60"/>
    </w:pPr>
    <w:rPr>
      <w:i/>
      <w:color w:val="918585"/>
      <w:sz w:val="22"/>
    </w:rPr>
  </w:style>
  <w:style w:type="paragraph" w:customStyle="1" w:styleId="TableBodyText">
    <w:name w:val="Table Body Text"/>
    <w:basedOn w:val="BodyText"/>
    <w:rsid w:val="00E9217A"/>
    <w:pPr>
      <w:spacing w:before="60" w:after="60"/>
    </w:pPr>
  </w:style>
  <w:style w:type="paragraph" w:styleId="ListContinue">
    <w:name w:val="List Continue"/>
    <w:basedOn w:val="List"/>
    <w:rsid w:val="00E9217A"/>
    <w:pPr>
      <w:ind w:firstLine="0"/>
    </w:pPr>
  </w:style>
  <w:style w:type="paragraph" w:customStyle="1" w:styleId="ListNote">
    <w:name w:val="List Note"/>
    <w:basedOn w:val="List"/>
    <w:rsid w:val="00E9217A"/>
    <w:pPr>
      <w:pBdr>
        <w:top w:val="single" w:sz="6" w:space="2" w:color="918585"/>
        <w:bottom w:val="single" w:sz="6" w:space="2" w:color="918585"/>
      </w:pBdr>
      <w:tabs>
        <w:tab w:val="left" w:pos="1021"/>
      </w:tabs>
      <w:ind w:firstLine="0"/>
    </w:pPr>
  </w:style>
  <w:style w:type="paragraph" w:customStyle="1" w:styleId="Warning">
    <w:name w:val="Warning"/>
    <w:basedOn w:val="BodyText"/>
    <w:rsid w:val="00E9217A"/>
    <w:pPr>
      <w:shd w:val="clear" w:color="auto" w:fill="D9D9D9"/>
      <w:tabs>
        <w:tab w:val="left" w:pos="992"/>
      </w:tabs>
      <w:ind w:left="119" w:right="119"/>
    </w:pPr>
    <w:rPr>
      <w:sz w:val="20"/>
    </w:rPr>
  </w:style>
  <w:style w:type="paragraph" w:customStyle="1" w:styleId="MarginIcons">
    <w:name w:val="Margin Icons"/>
    <w:basedOn w:val="BodyText"/>
    <w:rsid w:val="00E921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217A"/>
    <w:rPr>
      <w:rFonts w:ascii="Courier New" w:hAnsi="Courier New"/>
    </w:rPr>
  </w:style>
  <w:style w:type="paragraph" w:customStyle="1" w:styleId="NoteBullet">
    <w:name w:val="Note Bullet"/>
    <w:basedOn w:val="Note"/>
    <w:rsid w:val="00E9217A"/>
    <w:pPr>
      <w:tabs>
        <w:tab w:val="clear" w:pos="680"/>
      </w:tabs>
      <w:spacing w:before="60" w:after="60"/>
    </w:pPr>
  </w:style>
  <w:style w:type="paragraph" w:customStyle="1" w:styleId="SubHeading2">
    <w:name w:val="SubHeading2"/>
    <w:basedOn w:val="HeadingBase"/>
    <w:rsid w:val="00E9217A"/>
    <w:pPr>
      <w:spacing w:before="240" w:after="60"/>
    </w:pPr>
    <w:rPr>
      <w:sz w:val="20"/>
    </w:rPr>
  </w:style>
  <w:style w:type="paragraph" w:customStyle="1" w:styleId="SubHeading1">
    <w:name w:val="SubHeading1"/>
    <w:basedOn w:val="HeadingBase"/>
    <w:rsid w:val="00E9217A"/>
    <w:pPr>
      <w:spacing w:before="240" w:after="60"/>
    </w:pPr>
    <w:rPr>
      <w:color w:val="918585"/>
      <w:sz w:val="22"/>
    </w:rPr>
  </w:style>
  <w:style w:type="paragraph" w:customStyle="1" w:styleId="SideHeading">
    <w:name w:val="Side Heading"/>
    <w:basedOn w:val="HeadingBase"/>
    <w:rsid w:val="00E921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217A"/>
    <w:pPr>
      <w:numPr>
        <w:numId w:val="12"/>
      </w:numPr>
    </w:pPr>
  </w:style>
  <w:style w:type="paragraph" w:styleId="PlainText">
    <w:name w:val="Plain Text"/>
    <w:basedOn w:val="Normal"/>
    <w:link w:val="PlainTextChar"/>
    <w:rsid w:val="00E9217A"/>
    <w:rPr>
      <w:sz w:val="20"/>
    </w:rPr>
  </w:style>
  <w:style w:type="character" w:customStyle="1" w:styleId="PlainTextChar">
    <w:name w:val="Plain Text Char"/>
    <w:basedOn w:val="DefaultParagraphFont"/>
    <w:link w:val="PlainText"/>
    <w:rsid w:val="00E9217A"/>
    <w:rPr>
      <w:rFonts w:ascii="Courier New" w:eastAsia="Times New Roman" w:hAnsi="Courier New" w:cs="Times New Roman"/>
      <w:sz w:val="20"/>
      <w:szCs w:val="20"/>
      <w:lang w:eastAsia="en-US"/>
    </w:rPr>
  </w:style>
  <w:style w:type="character" w:customStyle="1" w:styleId="MenuOption">
    <w:name w:val="Menu Option"/>
    <w:basedOn w:val="DefaultParagraphFont"/>
    <w:rsid w:val="00E9217A"/>
    <w:rPr>
      <w:b/>
      <w:smallCaps/>
    </w:rPr>
  </w:style>
  <w:style w:type="paragraph" w:customStyle="1" w:styleId="TableListNumber">
    <w:name w:val="Table List Number"/>
    <w:basedOn w:val="ListNumber"/>
    <w:rsid w:val="00E9217A"/>
    <w:pPr>
      <w:numPr>
        <w:numId w:val="0"/>
      </w:numPr>
    </w:pPr>
  </w:style>
  <w:style w:type="paragraph" w:styleId="TOC4">
    <w:name w:val="toc 4"/>
    <w:basedOn w:val="TOCBase"/>
    <w:next w:val="Normal"/>
    <w:semiHidden/>
    <w:rsid w:val="00E9217A"/>
    <w:pPr>
      <w:tabs>
        <w:tab w:val="right" w:leader="dot" w:pos="9071"/>
      </w:tabs>
      <w:ind w:left="1701"/>
    </w:pPr>
  </w:style>
  <w:style w:type="paragraph" w:customStyle="1" w:styleId="ListAlpha">
    <w:name w:val="List Alpha"/>
    <w:basedOn w:val="List"/>
    <w:rsid w:val="00E9217A"/>
    <w:pPr>
      <w:numPr>
        <w:numId w:val="9"/>
      </w:numPr>
    </w:pPr>
  </w:style>
  <w:style w:type="paragraph" w:customStyle="1" w:styleId="ListAlpha2">
    <w:name w:val="List Alpha 2"/>
    <w:basedOn w:val="List2"/>
    <w:rsid w:val="00E9217A"/>
    <w:pPr>
      <w:numPr>
        <w:numId w:val="8"/>
      </w:numPr>
    </w:pPr>
  </w:style>
  <w:style w:type="paragraph" w:styleId="List2">
    <w:name w:val="List 2"/>
    <w:basedOn w:val="BodyText"/>
    <w:rsid w:val="00E9217A"/>
    <w:pPr>
      <w:tabs>
        <w:tab w:val="left" w:pos="680"/>
      </w:tabs>
      <w:spacing w:before="60" w:after="60"/>
      <w:ind w:left="680" w:hanging="340"/>
    </w:pPr>
  </w:style>
  <w:style w:type="paragraph" w:styleId="List3">
    <w:name w:val="List 3"/>
    <w:basedOn w:val="BodyText"/>
    <w:rsid w:val="00E9217A"/>
    <w:pPr>
      <w:tabs>
        <w:tab w:val="left" w:pos="1021"/>
      </w:tabs>
      <w:spacing w:before="60" w:after="60"/>
      <w:ind w:left="1020" w:hanging="340"/>
    </w:pPr>
  </w:style>
  <w:style w:type="paragraph" w:styleId="List4">
    <w:name w:val="List 4"/>
    <w:basedOn w:val="BodyText"/>
    <w:rsid w:val="00E9217A"/>
    <w:pPr>
      <w:tabs>
        <w:tab w:val="left" w:pos="1361"/>
      </w:tabs>
      <w:spacing w:before="60" w:after="60"/>
      <w:ind w:left="1361" w:hanging="340"/>
    </w:pPr>
  </w:style>
  <w:style w:type="paragraph" w:styleId="List5">
    <w:name w:val="List 5"/>
    <w:basedOn w:val="BodyText"/>
    <w:rsid w:val="00E9217A"/>
    <w:pPr>
      <w:tabs>
        <w:tab w:val="left" w:pos="1701"/>
      </w:tabs>
      <w:spacing w:before="60" w:after="60"/>
      <w:ind w:left="1701" w:hanging="340"/>
    </w:pPr>
  </w:style>
  <w:style w:type="paragraph" w:styleId="ListBullet3">
    <w:name w:val="List Bullet 3"/>
    <w:basedOn w:val="List3"/>
    <w:rsid w:val="00E9217A"/>
    <w:pPr>
      <w:numPr>
        <w:numId w:val="15"/>
      </w:numPr>
      <w:tabs>
        <w:tab w:val="clear" w:pos="1021"/>
      </w:tabs>
      <w:ind w:left="1037" w:hanging="357"/>
    </w:pPr>
  </w:style>
  <w:style w:type="paragraph" w:styleId="ListBullet4">
    <w:name w:val="List Bullet 4"/>
    <w:basedOn w:val="List4"/>
    <w:rsid w:val="00E9217A"/>
    <w:pPr>
      <w:numPr>
        <w:numId w:val="3"/>
      </w:numPr>
    </w:pPr>
  </w:style>
  <w:style w:type="paragraph" w:styleId="ListBullet5">
    <w:name w:val="List Bullet 5"/>
    <w:basedOn w:val="List5"/>
    <w:rsid w:val="00E9217A"/>
    <w:pPr>
      <w:numPr>
        <w:numId w:val="4"/>
      </w:numPr>
    </w:pPr>
  </w:style>
  <w:style w:type="paragraph" w:styleId="ListContinue2">
    <w:name w:val="List Continue 2"/>
    <w:basedOn w:val="List2"/>
    <w:rsid w:val="00E9217A"/>
    <w:pPr>
      <w:ind w:firstLine="0"/>
    </w:pPr>
  </w:style>
  <w:style w:type="paragraph" w:styleId="ListContinue3">
    <w:name w:val="List Continue 3"/>
    <w:basedOn w:val="List3"/>
    <w:rsid w:val="00E9217A"/>
    <w:pPr>
      <w:ind w:left="1021" w:firstLine="0"/>
    </w:pPr>
  </w:style>
  <w:style w:type="paragraph" w:styleId="ListContinue4">
    <w:name w:val="List Continue 4"/>
    <w:basedOn w:val="List4"/>
    <w:rsid w:val="00E9217A"/>
    <w:pPr>
      <w:ind w:firstLine="0"/>
    </w:pPr>
  </w:style>
  <w:style w:type="paragraph" w:styleId="ListContinue5">
    <w:name w:val="List Continue 5"/>
    <w:basedOn w:val="List5"/>
    <w:rsid w:val="00E9217A"/>
    <w:pPr>
      <w:ind w:firstLine="0"/>
    </w:pPr>
  </w:style>
  <w:style w:type="paragraph" w:styleId="ListNumber3">
    <w:name w:val="List Number 3"/>
    <w:basedOn w:val="List3"/>
    <w:rsid w:val="00E9217A"/>
    <w:pPr>
      <w:numPr>
        <w:numId w:val="5"/>
      </w:numPr>
    </w:pPr>
  </w:style>
  <w:style w:type="paragraph" w:styleId="ListNumber4">
    <w:name w:val="List Number 4"/>
    <w:basedOn w:val="List4"/>
    <w:rsid w:val="00E9217A"/>
    <w:pPr>
      <w:numPr>
        <w:numId w:val="6"/>
      </w:numPr>
    </w:pPr>
  </w:style>
  <w:style w:type="paragraph" w:styleId="ListNumber5">
    <w:name w:val="List Number 5"/>
    <w:basedOn w:val="List5"/>
    <w:rsid w:val="00E9217A"/>
    <w:pPr>
      <w:numPr>
        <w:numId w:val="7"/>
      </w:numPr>
    </w:pPr>
  </w:style>
  <w:style w:type="paragraph" w:styleId="BlockText">
    <w:name w:val="Block Text"/>
    <w:basedOn w:val="Normal"/>
    <w:rsid w:val="00E9217A"/>
    <w:pPr>
      <w:spacing w:after="120"/>
      <w:ind w:left="1440" w:right="1440"/>
    </w:pPr>
  </w:style>
  <w:style w:type="character" w:customStyle="1" w:styleId="Subscript">
    <w:name w:val="Subscript"/>
    <w:basedOn w:val="DefaultParagraphFont"/>
    <w:rsid w:val="00E9217A"/>
    <w:rPr>
      <w:sz w:val="16"/>
      <w:vertAlign w:val="subscript"/>
    </w:rPr>
  </w:style>
  <w:style w:type="character" w:customStyle="1" w:styleId="Superscript">
    <w:name w:val="Superscript"/>
    <w:basedOn w:val="DefaultParagraphFont"/>
    <w:rsid w:val="00E9217A"/>
    <w:rPr>
      <w:sz w:val="16"/>
      <w:vertAlign w:val="superscript"/>
    </w:rPr>
  </w:style>
  <w:style w:type="character" w:customStyle="1" w:styleId="Symbols">
    <w:name w:val="Symbols"/>
    <w:basedOn w:val="DefaultParagraphFont"/>
    <w:rsid w:val="00E9217A"/>
    <w:rPr>
      <w:rFonts w:ascii="Symbol" w:hAnsi="Symbol"/>
    </w:rPr>
  </w:style>
  <w:style w:type="character" w:customStyle="1" w:styleId="MenuOptions">
    <w:name w:val="Menu Options"/>
    <w:basedOn w:val="DefaultParagraphFont"/>
    <w:rsid w:val="00E9217A"/>
    <w:rPr>
      <w:rFonts w:ascii="Arial Narrow" w:hAnsi="Arial Narrow"/>
      <w:smallCaps/>
    </w:rPr>
  </w:style>
  <w:style w:type="character" w:customStyle="1" w:styleId="Buttons">
    <w:name w:val="Buttons"/>
    <w:basedOn w:val="DefaultParagraphFont"/>
    <w:rsid w:val="00E9217A"/>
    <w:rPr>
      <w:b/>
    </w:rPr>
  </w:style>
  <w:style w:type="character" w:customStyle="1" w:styleId="Underlined">
    <w:name w:val="Underlined"/>
    <w:basedOn w:val="DefaultParagraphFont"/>
    <w:rsid w:val="00E9217A"/>
    <w:rPr>
      <w:u w:val="single"/>
    </w:rPr>
  </w:style>
  <w:style w:type="paragraph" w:customStyle="1" w:styleId="TableBodyTextRight">
    <w:name w:val="Table Body Text Right"/>
    <w:basedOn w:val="TableBodyText"/>
    <w:rsid w:val="00E9217A"/>
    <w:pPr>
      <w:widowControl w:val="0"/>
      <w:autoSpaceDE w:val="0"/>
      <w:autoSpaceDN w:val="0"/>
      <w:adjustRightInd w:val="0"/>
      <w:jc w:val="right"/>
    </w:pPr>
    <w:rPr>
      <w:rFonts w:cs="Arial"/>
      <w:szCs w:val="18"/>
    </w:rPr>
  </w:style>
  <w:style w:type="paragraph" w:customStyle="1" w:styleId="CopyrightText">
    <w:name w:val="Copyright Text"/>
    <w:basedOn w:val="BodyText"/>
    <w:rsid w:val="00E9217A"/>
    <w:rPr>
      <w:sz w:val="18"/>
    </w:rPr>
  </w:style>
  <w:style w:type="paragraph" w:customStyle="1" w:styleId="BodySmallRight">
    <w:name w:val="Body Small Right"/>
    <w:basedOn w:val="BodyTextRight"/>
    <w:rsid w:val="00E9217A"/>
    <w:rPr>
      <w:sz w:val="18"/>
      <w:szCs w:val="18"/>
    </w:rPr>
  </w:style>
  <w:style w:type="paragraph" w:customStyle="1" w:styleId="MarginEdition">
    <w:name w:val="Margin Edition"/>
    <w:basedOn w:val="MarginNote"/>
    <w:rsid w:val="00E9217A"/>
    <w:pPr>
      <w:spacing w:before="0" w:after="0"/>
    </w:pPr>
    <w:rPr>
      <w:rFonts w:ascii="Times New Roman" w:hAnsi="Times New Roman"/>
      <w:color w:val="999999"/>
    </w:rPr>
  </w:style>
  <w:style w:type="paragraph" w:customStyle="1" w:styleId="Spacer">
    <w:name w:val="Spacer"/>
    <w:basedOn w:val="Normal"/>
    <w:rsid w:val="00E9217A"/>
    <w:rPr>
      <w:sz w:val="2"/>
      <w:szCs w:val="2"/>
    </w:rPr>
  </w:style>
  <w:style w:type="character" w:customStyle="1" w:styleId="Small">
    <w:name w:val="Small"/>
    <w:basedOn w:val="DefaultParagraphFont"/>
    <w:rsid w:val="00E9217A"/>
    <w:rPr>
      <w:sz w:val="16"/>
    </w:rPr>
  </w:style>
  <w:style w:type="paragraph" w:customStyle="1" w:styleId="WideTable">
    <w:name w:val="Wide Table"/>
    <w:basedOn w:val="Normal"/>
    <w:rsid w:val="00E9217A"/>
    <w:pPr>
      <w:ind w:left="-1418"/>
    </w:pPr>
    <w:rPr>
      <w:sz w:val="2"/>
      <w:szCs w:val="2"/>
    </w:rPr>
  </w:style>
  <w:style w:type="character" w:styleId="PageNumber">
    <w:name w:val="page number"/>
    <w:basedOn w:val="DefaultParagraphFont"/>
    <w:rsid w:val="00E9217A"/>
  </w:style>
  <w:style w:type="paragraph" w:styleId="Quote">
    <w:name w:val="Quote"/>
    <w:basedOn w:val="Heading1"/>
    <w:link w:val="QuoteChar"/>
    <w:qFormat/>
    <w:rsid w:val="00E9217A"/>
    <w:rPr>
      <w:b w:val="0"/>
      <w:sz w:val="72"/>
      <w:szCs w:val="72"/>
      <w:lang w:val="en-NZ"/>
    </w:rPr>
  </w:style>
  <w:style w:type="character" w:customStyle="1" w:styleId="QuoteChar">
    <w:name w:val="Quote Char"/>
    <w:basedOn w:val="DefaultParagraphFont"/>
    <w:link w:val="Quote"/>
    <w:rsid w:val="00E921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217A"/>
    <w:pPr>
      <w:pageBreakBefore/>
    </w:pPr>
  </w:style>
  <w:style w:type="paragraph" w:customStyle="1" w:styleId="Border">
    <w:name w:val="Border"/>
    <w:basedOn w:val="Normal"/>
    <w:qFormat/>
    <w:rsid w:val="00E921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217A"/>
    <w:rPr>
      <w:b/>
      <w:bCs/>
      <w:i/>
      <w:iCs/>
      <w:color w:val="auto"/>
    </w:rPr>
  </w:style>
  <w:style w:type="paragraph" w:styleId="IntenseQuote">
    <w:name w:val="Intense Quote"/>
    <w:basedOn w:val="Normal"/>
    <w:next w:val="Normal"/>
    <w:link w:val="IntenseQuoteChar"/>
    <w:uiPriority w:val="30"/>
    <w:qFormat/>
    <w:rsid w:val="00E921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21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217A"/>
    <w:rPr>
      <w:smallCaps/>
      <w:color w:val="auto"/>
      <w:u w:val="single"/>
    </w:rPr>
  </w:style>
  <w:style w:type="character" w:styleId="IntenseReference">
    <w:name w:val="Intense Reference"/>
    <w:basedOn w:val="DefaultParagraphFont"/>
    <w:uiPriority w:val="32"/>
    <w:qFormat/>
    <w:rsid w:val="00E9217A"/>
    <w:rPr>
      <w:b/>
      <w:bCs/>
      <w:smallCaps/>
      <w:color w:val="auto"/>
      <w:spacing w:val="5"/>
      <w:u w:val="single"/>
    </w:rPr>
  </w:style>
  <w:style w:type="paragraph" w:customStyle="1" w:styleId="2ColumnHeading">
    <w:name w:val="2Column Heading"/>
    <w:basedOn w:val="BodyText"/>
    <w:qFormat/>
    <w:rsid w:val="00E9217A"/>
    <w:pPr>
      <w:spacing w:after="60"/>
      <w:ind w:left="-2268"/>
    </w:pPr>
    <w:rPr>
      <w:b/>
    </w:rPr>
  </w:style>
  <w:style w:type="paragraph" w:customStyle="1" w:styleId="Heading1TOC">
    <w:name w:val="Heading1 TOC"/>
    <w:basedOn w:val="Normal"/>
    <w:qFormat/>
    <w:rsid w:val="00E9217A"/>
    <w:pPr>
      <w:spacing w:before="240" w:after="120"/>
    </w:pPr>
    <w:rPr>
      <w:rFonts w:ascii="Times New Roman" w:hAnsi="Times New Roman"/>
      <w:b/>
      <w:sz w:val="32"/>
    </w:rPr>
  </w:style>
  <w:style w:type="paragraph" w:customStyle="1" w:styleId="Heading2TOC">
    <w:name w:val="Heading2 TOC"/>
    <w:basedOn w:val="Normal"/>
    <w:qFormat/>
    <w:rsid w:val="00E9217A"/>
    <w:pPr>
      <w:spacing w:before="240" w:after="60"/>
    </w:pPr>
    <w:rPr>
      <w:rFonts w:ascii="Times New Roman" w:hAnsi="Times New Roman"/>
      <w:b/>
      <w:sz w:val="28"/>
    </w:rPr>
  </w:style>
  <w:style w:type="character" w:customStyle="1" w:styleId="Underline">
    <w:name w:val="Underline"/>
    <w:basedOn w:val="DefaultParagraphFont"/>
    <w:qFormat/>
    <w:rsid w:val="00E9217A"/>
    <w:rPr>
      <w:u w:val="single"/>
    </w:rPr>
  </w:style>
  <w:style w:type="paragraph" w:styleId="BalloonText">
    <w:name w:val="Balloon Text"/>
    <w:basedOn w:val="Normal"/>
    <w:link w:val="BalloonTextChar"/>
    <w:rsid w:val="00E9217A"/>
    <w:rPr>
      <w:rFonts w:ascii="Tahoma" w:hAnsi="Tahoma" w:cs="Tahoma"/>
      <w:sz w:val="16"/>
      <w:szCs w:val="16"/>
    </w:rPr>
  </w:style>
  <w:style w:type="character" w:customStyle="1" w:styleId="BalloonTextChar">
    <w:name w:val="Balloon Text Char"/>
    <w:basedOn w:val="DefaultParagraphFont"/>
    <w:link w:val="BalloonText"/>
    <w:rsid w:val="00E921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21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21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217A"/>
    <w:rPr>
      <w:b/>
      <w:color w:val="660033"/>
      <w:spacing w:val="0"/>
    </w:rPr>
  </w:style>
  <w:style w:type="paragraph" w:customStyle="1" w:styleId="Nameditemlist">
    <w:name w:val="Named item list"/>
    <w:basedOn w:val="BodyText"/>
    <w:qFormat/>
    <w:rsid w:val="00E9217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945</Words>
  <Characters>5998</Characters>
  <Application>Microsoft Office Word</Application>
  <DocSecurity>0</DocSecurity>
  <Lines>208</Lines>
  <Paragraphs>125</Paragraphs>
  <ScaleCrop>false</ScaleCrop>
  <Company>Author-it Software Corporation Ltd.</Company>
  <LinksUpToDate>false</LinksUpToDate>
  <CharactersWithSpaces>6877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ICASAS406A Implement and hand over system components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2012-05-28T23:16:00Z</dcterms:created>
  <dcterms:modified xsi:type="dcterms:W3CDTF">2012-05-28T23:16:00Z</dcterms:modified>
</cp:coreProperties>
</file>