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CB9" w:rsidP="00450CB9">
      <w:pPr>
        <w:pStyle w:val="Title"/>
      </w:pPr>
      <w:bookmarkStart w:id="0" w:name="_GoBack"/>
      <w:bookmarkEnd w:id="0"/>
      <w:r>
        <w:fldChar w:fldCharType="begin"/>
      </w:r>
      <w:r>
        <w:instrText xml:space="preserve"> TITLE   \* MERGEFORMAT </w:instrText>
      </w:r>
      <w:r>
        <w:fldChar w:fldCharType="separate"/>
      </w:r>
      <w:r>
        <w:t>ICASAS403A Review site environmental factors prior to IT system implementation</w:t>
      </w:r>
      <w:r>
        <w:fldChar w:fldCharType="end"/>
      </w:r>
    </w:p>
    <w:p w:rsidR="00450CB9" w:rsidP="00450CB9">
      <w:pPr>
        <w:pStyle w:val="Version"/>
        <w:sectPr w:rsidSect="00913A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3A3F" w:rsidP="00913A3F">
      <w:pPr>
        <w:pStyle w:val="SuperHeading"/>
      </w:pPr>
      <w:r w:rsidRPr="00913A3F">
        <w:t>ICASAS403A Review site environmental factors prior to IT system implementation</w:t>
      </w:r>
    </w:p>
    <w:p w:rsidR="00000000" w:rsidRPr="00913A3F" w:rsidP="00913A3F">
      <w:pPr>
        <w:pStyle w:val="Heading1"/>
      </w:pPr>
      <w:bookmarkStart w:id="1" w:name="O_456469"/>
      <w:bookmarkEnd w:id="1"/>
      <w:r w:rsidRPr="00913A3F">
        <w:t>Modification History</w:t>
      </w:r>
    </w:p>
    <w:tbl>
      <w:tblPr>
        <w:tblW w:w="0" w:type="auto"/>
        <w:tblLayout w:type="fixed"/>
        <w:tblCellMar>
          <w:left w:w="62" w:type="dxa"/>
          <w:right w:w="62" w:type="dxa"/>
        </w:tblCellMar>
        <w:tblLook w:val="0000"/>
      </w:tblPr>
      <w:tblGrid>
        <w:gridCol w:w="3174"/>
        <w:gridCol w:w="5913"/>
      </w:tblGrid>
      <w:tr w:rsidTr="00913A3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A3F" w:rsidP="00913A3F">
            <w:pPr>
              <w:pStyle w:val="BodyText"/>
            </w:pPr>
            <w:r w:rsidRPr="00913A3F">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A3F">
            <w:pPr>
              <w:pStyle w:val="BodyText"/>
              <w:rPr>
                <w:lang w:val="en-NZ"/>
              </w:rPr>
            </w:pPr>
            <w:r w:rsidRPr="00913A3F">
              <w:rPr>
                <w:rStyle w:val="SpecialBold"/>
              </w:rPr>
              <w:t>Comments</w:t>
            </w:r>
          </w:p>
        </w:tc>
      </w:tr>
      <w:tr w:rsidTr="00913A3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A3F">
            <w:pPr>
              <w:pStyle w:val="BodyText"/>
              <w:rPr>
                <w:lang w:val="en-NZ"/>
              </w:rPr>
            </w:pPr>
            <w:r w:rsidRPr="00913A3F">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A3F" w:rsidP="00913A3F">
            <w:pPr>
              <w:pStyle w:val="BodyText"/>
            </w:pPr>
            <w:r w:rsidRPr="00913A3F">
              <w:t>This Unit first releas</w:t>
            </w:r>
            <w:r w:rsidRPr="00913A3F">
              <w:t xml:space="preserve">ed with </w:t>
            </w:r>
            <w:r w:rsidRPr="00913A3F">
              <w:rPr>
                <w:rStyle w:val="Emphasis"/>
              </w:rPr>
              <w:t>ICA11 Information and Communications Technology Training Package version 1.0</w:t>
            </w:r>
          </w:p>
        </w:tc>
      </w:tr>
    </w:tbl>
    <w:p w:rsidR="00000000" w:rsidRPr="00913A3F" w:rsidP="00913A3F">
      <w:pPr>
        <w:pStyle w:val="BodyText"/>
      </w:pPr>
    </w:p>
    <w:p w:rsidR="00000000" w:rsidRPr="00913A3F" w:rsidP="00913A3F">
      <w:pPr>
        <w:pStyle w:val="AllowPageBreak"/>
      </w:pPr>
    </w:p>
    <w:p w:rsidR="00000000" w:rsidRPr="00913A3F" w:rsidP="00913A3F">
      <w:pPr>
        <w:pStyle w:val="Heading1"/>
      </w:pPr>
      <w:bookmarkStart w:id="2" w:name="O_456470"/>
      <w:bookmarkEnd w:id="2"/>
      <w:r w:rsidRPr="00913A3F">
        <w:t>Unit Descriptor</w:t>
      </w:r>
    </w:p>
    <w:p w:rsidR="00000000" w:rsidRPr="00913A3F" w:rsidP="00913A3F">
      <w:pPr>
        <w:pStyle w:val="BodyText"/>
      </w:pPr>
      <w:r w:rsidRPr="00913A3F">
        <w:t>This unit describes the performance outcomes, skills</w:t>
      </w:r>
      <w:r w:rsidRPr="00913A3F">
        <w:t xml:space="preserve"> and knowledge required to review, identify and assess the impact of site environmental factors prior to commencing IT system installation.</w:t>
      </w:r>
    </w:p>
    <w:p w:rsidR="00000000" w:rsidRPr="00913A3F" w:rsidP="00913A3F">
      <w:pPr>
        <w:pStyle w:val="BodyText"/>
      </w:pPr>
    </w:p>
    <w:p w:rsidR="00000000" w:rsidRPr="00913A3F" w:rsidP="00913A3F">
      <w:pPr>
        <w:pStyle w:val="BodyText"/>
      </w:pPr>
      <w:r w:rsidRPr="00913A3F">
        <w:t>Site environmental factors could include legislation, site history, environmental matters and OHS guidelines.</w:t>
      </w:r>
    </w:p>
    <w:p w:rsidR="00000000" w:rsidRPr="00913A3F" w:rsidP="00913A3F">
      <w:pPr>
        <w:pStyle w:val="AllowPageBreak"/>
      </w:pPr>
    </w:p>
    <w:p w:rsidR="00000000" w:rsidRPr="00913A3F" w:rsidP="00913A3F">
      <w:pPr>
        <w:pStyle w:val="Heading1"/>
      </w:pPr>
      <w:bookmarkStart w:id="3" w:name="O_456471"/>
      <w:bookmarkEnd w:id="3"/>
      <w:r w:rsidRPr="00913A3F">
        <w:t>Application of the Unit</w:t>
      </w:r>
    </w:p>
    <w:p w:rsidR="00000000" w:rsidRPr="00913A3F" w:rsidP="00913A3F">
      <w:pPr>
        <w:pStyle w:val="BodyText"/>
      </w:pPr>
      <w:r w:rsidRPr="00913A3F">
        <w:t>This unit applies to senior individuals in information and communications technology (ICT) areas who are responsible for assessing a physical site to determine its suitability for system installation.</w:t>
      </w:r>
    </w:p>
    <w:p w:rsidR="00000000" w:rsidRPr="00913A3F" w:rsidP="00913A3F">
      <w:pPr>
        <w:pStyle w:val="AllowPageBreak"/>
      </w:pPr>
    </w:p>
    <w:p w:rsidR="00000000" w:rsidRPr="00913A3F" w:rsidP="00913A3F">
      <w:pPr>
        <w:pStyle w:val="Heading1"/>
      </w:pPr>
      <w:bookmarkStart w:id="4" w:name="O_456472"/>
      <w:bookmarkEnd w:id="4"/>
      <w:r w:rsidRPr="00913A3F">
        <w:t>Li</w:t>
      </w:r>
      <w:r w:rsidRPr="00913A3F">
        <w:t>censing/Regulatory Information</w:t>
      </w:r>
    </w:p>
    <w:p w:rsidR="00000000" w:rsidRPr="00913A3F" w:rsidP="00913A3F">
      <w:pPr>
        <w:pStyle w:val="BodyText"/>
      </w:pPr>
      <w:r w:rsidRPr="00913A3F">
        <w:t>No licensing, legislative, regulatory or certification requirements apply to this unit at the time of endorsement but users should confirm requirements with the relevant federal, state or territory authority.</w:t>
      </w:r>
    </w:p>
    <w:p w:rsidR="00000000" w:rsidRPr="00913A3F" w:rsidP="00913A3F">
      <w:pPr>
        <w:pStyle w:val="AllowPageBreak"/>
      </w:pPr>
    </w:p>
    <w:p w:rsidR="00000000" w:rsidRPr="00913A3F" w:rsidP="00913A3F">
      <w:pPr>
        <w:pStyle w:val="Heading1"/>
      </w:pPr>
      <w:bookmarkStart w:id="5" w:name="O_456473"/>
      <w:bookmarkEnd w:id="5"/>
      <w:r w:rsidRPr="00913A3F">
        <w:t>Pre-Requisites</w:t>
      </w:r>
    </w:p>
    <w:p w:rsidR="00000000" w:rsidRPr="00913A3F" w:rsidP="00913A3F">
      <w:pPr>
        <w:pStyle w:val="BodyText"/>
      </w:pPr>
      <w:r w:rsidRPr="00913A3F">
        <w:t>Not applicable.</w:t>
      </w:r>
    </w:p>
    <w:p w:rsidR="00000000" w:rsidRPr="00913A3F" w:rsidP="00913A3F">
      <w:pPr>
        <w:pStyle w:val="AllowPageBreak"/>
      </w:pPr>
    </w:p>
    <w:p w:rsidR="00000000" w:rsidRPr="00913A3F" w:rsidP="00913A3F">
      <w:pPr>
        <w:pStyle w:val="Heading1"/>
      </w:pPr>
      <w:bookmarkStart w:id="6" w:name="O_456474"/>
      <w:bookmarkEnd w:id="6"/>
      <w:r w:rsidRPr="00913A3F">
        <w:t>Employability Skills Information</w:t>
      </w:r>
    </w:p>
    <w:p w:rsidR="00000000" w:rsidRPr="00913A3F" w:rsidP="00913A3F">
      <w:pPr>
        <w:pStyle w:val="BodyText"/>
      </w:pPr>
      <w:r w:rsidRPr="00913A3F">
        <w:t>This unit contains employability skills.</w:t>
      </w:r>
    </w:p>
    <w:p w:rsidR="00000000" w:rsidRPr="00913A3F" w:rsidP="00913A3F">
      <w:pPr>
        <w:pStyle w:val="AllowPageBreak"/>
      </w:pPr>
    </w:p>
    <w:p w:rsidR="00000000" w:rsidRPr="00913A3F" w:rsidP="00913A3F">
      <w:pPr>
        <w:pStyle w:val="Heading1"/>
      </w:pPr>
      <w:bookmarkStart w:id="7" w:name="O_456475"/>
      <w:bookmarkEnd w:id="7"/>
      <w:r w:rsidRPr="00913A3F">
        <w:t>Elements and Performance Criteria Pre-Content</w:t>
      </w:r>
    </w:p>
    <w:tbl>
      <w:tblPr>
        <w:tblW w:w="0" w:type="auto"/>
        <w:tblLayout w:type="fixed"/>
        <w:tblCellMar>
          <w:left w:w="62" w:type="dxa"/>
          <w:right w:w="62" w:type="dxa"/>
        </w:tblCellMar>
        <w:tblLook w:val="0000"/>
      </w:tblPr>
      <w:tblGrid>
        <w:gridCol w:w="2551"/>
        <w:gridCol w:w="6599"/>
      </w:tblGrid>
      <w:tr w:rsidTr="00913A3F">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13A3F" w:rsidP="00913A3F">
            <w:pPr>
              <w:pStyle w:val="BodyText"/>
            </w:pPr>
            <w:r w:rsidRPr="00913A3F">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3A3F">
            <w:pPr>
              <w:pStyle w:val="BodyText"/>
              <w:rPr>
                <w:lang w:val="en-NZ"/>
              </w:rPr>
            </w:pPr>
            <w:r w:rsidRPr="00913A3F">
              <w:rPr>
                <w:rStyle w:val="SpecialBold"/>
              </w:rPr>
              <w:t>Performance Criteria</w:t>
            </w:r>
          </w:p>
        </w:tc>
      </w:tr>
      <w:tr w:rsidTr="00913A3F">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3A3F" w:rsidP="00913A3F">
            <w:pPr>
              <w:pStyle w:val="BodyText"/>
            </w:pPr>
            <w:r w:rsidRPr="00913A3F">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3A3F" w:rsidP="00913A3F">
            <w:pPr>
              <w:pStyle w:val="BodyText"/>
            </w:pPr>
            <w:r w:rsidRPr="00913A3F">
              <w:rPr>
                <w:rStyle w:val="Emphasis"/>
              </w:rPr>
              <w:t>Performance criteria describe the performance needed to demonstrate achievement of the element. Where bold italicised text is used, further information is detailed in the required skills and</w:t>
            </w:r>
            <w:r w:rsidRPr="00913A3F">
              <w:rPr>
                <w:rStyle w:val="Emphasis"/>
              </w:rPr>
              <w:t xml:space="preserve"> knowledge section and the range statement. Assessment of performance is to be consistent with the evidence guide.</w:t>
            </w:r>
          </w:p>
        </w:tc>
      </w:tr>
    </w:tbl>
    <w:p w:rsidR="00000000" w:rsidRPr="00913A3F" w:rsidP="00913A3F">
      <w:pPr>
        <w:pStyle w:val="BodyText"/>
      </w:pPr>
    </w:p>
    <w:p w:rsidR="00000000" w:rsidRPr="00913A3F" w:rsidP="00913A3F">
      <w:pPr>
        <w:pStyle w:val="AllowPageBreak"/>
      </w:pPr>
    </w:p>
    <w:p w:rsidR="00000000" w:rsidRPr="00913A3F" w:rsidP="00913A3F">
      <w:pPr>
        <w:pStyle w:val="Heading1"/>
      </w:pPr>
      <w:bookmarkStart w:id="8" w:name="O_456476"/>
      <w:bookmarkEnd w:id="8"/>
      <w:r w:rsidRPr="00913A3F">
        <w:t>Elements and Performance Criteria</w:t>
      </w:r>
    </w:p>
    <w:tbl>
      <w:tblPr>
        <w:tblW w:w="0" w:type="auto"/>
        <w:tblLayout w:type="fixed"/>
        <w:tblCellMar>
          <w:left w:w="62" w:type="dxa"/>
          <w:right w:w="62" w:type="dxa"/>
        </w:tblCellMar>
        <w:tblLook w:val="0000"/>
      </w:tblPr>
      <w:tblGrid>
        <w:gridCol w:w="2583"/>
        <w:gridCol w:w="6567"/>
      </w:tblGrid>
      <w:tr w:rsidTr="00913A3F">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A3F">
            <w:pPr>
              <w:pStyle w:val="BodyText"/>
              <w:rPr>
                <w:lang w:val="en-NZ"/>
              </w:rPr>
            </w:pPr>
            <w:r w:rsidRPr="00913A3F">
              <w:t>1. Plan work area</w:t>
            </w:r>
          </w:p>
        </w:tc>
        <w:tc>
          <w:tcPr>
            <w:tcW w:w="6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A3F" w:rsidP="00913A3F">
            <w:pPr>
              <w:pStyle w:val="BodyText"/>
            </w:pPr>
            <w:r w:rsidRPr="00913A3F">
              <w:t>1.1 Obtain technical and environmental system requirements for equipme</w:t>
            </w:r>
            <w:r w:rsidRPr="00913A3F">
              <w:t>nt to be installed and document site requirements, including OHS site-specific requirements</w:t>
            </w:r>
          </w:p>
          <w:p w:rsidR="00000000" w:rsidRPr="00913A3F" w:rsidP="00913A3F">
            <w:pPr>
              <w:pStyle w:val="BodyText"/>
            </w:pPr>
            <w:r w:rsidRPr="00913A3F">
              <w:t xml:space="preserve">1.2 Consider and take action on requirements associated with </w:t>
            </w:r>
            <w:r w:rsidRPr="00913A3F">
              <w:rPr>
                <w:rStyle w:val="BoldandItalics"/>
              </w:rPr>
              <w:t xml:space="preserve">equipment </w:t>
            </w:r>
            <w:r w:rsidRPr="00913A3F">
              <w:t>against installation requirements</w:t>
            </w:r>
          </w:p>
          <w:p w:rsidR="00000000" w:rsidRPr="00913A3F" w:rsidP="00913A3F">
            <w:pPr>
              <w:pStyle w:val="BodyText"/>
            </w:pPr>
            <w:r w:rsidRPr="00913A3F">
              <w:t>1.3 Conduct on-site inspection and audit against site speci</w:t>
            </w:r>
            <w:r w:rsidRPr="00913A3F">
              <w:t>fications</w:t>
            </w:r>
          </w:p>
          <w:p w:rsidR="00000000" w:rsidRPr="00913A3F" w:rsidP="00913A3F">
            <w:pPr>
              <w:pStyle w:val="BodyText"/>
            </w:pPr>
            <w:r w:rsidRPr="00913A3F">
              <w:t>1.4 Formulate preliminary recommendations for site and assess impact on system installation schedule</w:t>
            </w:r>
          </w:p>
          <w:p w:rsidR="00000000" w:rsidP="00913A3F">
            <w:pPr>
              <w:pStyle w:val="BodyText"/>
              <w:rPr>
                <w:lang w:val="en-NZ"/>
              </w:rPr>
            </w:pPr>
            <w:r w:rsidRPr="00913A3F">
              <w:t xml:space="preserve">1.5 Create a preliminary report specifying recommended changes to the site to meet requirements and submit the report to </w:t>
            </w:r>
            <w:r w:rsidRPr="00913A3F">
              <w:rPr>
                <w:rStyle w:val="BoldandItalics"/>
              </w:rPr>
              <w:t xml:space="preserve">appropriate person </w:t>
            </w:r>
            <w:r w:rsidRPr="00913A3F">
              <w:t>for a</w:t>
            </w:r>
            <w:r w:rsidRPr="00913A3F">
              <w:t>pproval</w:t>
            </w:r>
          </w:p>
        </w:tc>
      </w:tr>
      <w:tr w:rsidTr="00913A3F">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A3F">
            <w:pPr>
              <w:pStyle w:val="BodyText"/>
              <w:rPr>
                <w:lang w:val="en-NZ"/>
              </w:rPr>
            </w:pPr>
            <w:r w:rsidRPr="00913A3F">
              <w:t>2. Evaluate environment</w:t>
            </w:r>
          </w:p>
        </w:tc>
        <w:tc>
          <w:tcPr>
            <w:tcW w:w="6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A3F" w:rsidP="00913A3F">
            <w:pPr>
              <w:pStyle w:val="BodyText"/>
            </w:pPr>
            <w:r w:rsidRPr="00913A3F">
              <w:t>2.1 Organise appropriate support staff to facilitate a successful installation</w:t>
            </w:r>
          </w:p>
          <w:p w:rsidR="00000000" w:rsidRPr="00913A3F" w:rsidP="00913A3F">
            <w:pPr>
              <w:pStyle w:val="BodyText"/>
            </w:pPr>
            <w:r w:rsidRPr="00913A3F">
              <w:t>2.2 Install cabling and other environmental equipment to required technical and industry standards</w:t>
            </w:r>
          </w:p>
          <w:p w:rsidR="00000000" w:rsidRPr="00913A3F" w:rsidP="00913A3F">
            <w:pPr>
              <w:pStyle w:val="BodyText"/>
            </w:pPr>
            <w:r w:rsidRPr="00913A3F">
              <w:t xml:space="preserve">2.3 Manage </w:t>
            </w:r>
            <w:r w:rsidRPr="00913A3F">
              <w:rPr>
                <w:rStyle w:val="BoldandItalics"/>
              </w:rPr>
              <w:t xml:space="preserve">hardware </w:t>
            </w:r>
            <w:r w:rsidRPr="00913A3F">
              <w:t>installation to ensure OHS standards for hardware installation are adhered to</w:t>
            </w:r>
          </w:p>
          <w:p w:rsidR="00000000" w:rsidP="00913A3F">
            <w:pPr>
              <w:pStyle w:val="BodyText"/>
              <w:rPr>
                <w:lang w:val="en-NZ"/>
              </w:rPr>
            </w:pPr>
            <w:r w:rsidRPr="00913A3F">
              <w:t xml:space="preserve">2.4 Review and test hardware and </w:t>
            </w:r>
            <w:r w:rsidRPr="00913A3F">
              <w:rPr>
                <w:rStyle w:val="BoldandItalics"/>
              </w:rPr>
              <w:t xml:space="preserve">software </w:t>
            </w:r>
            <w:r w:rsidRPr="00913A3F">
              <w:t xml:space="preserve">to ensure that the system meets </w:t>
            </w:r>
            <w:r w:rsidRPr="00913A3F">
              <w:rPr>
                <w:rStyle w:val="BoldandItalics"/>
              </w:rPr>
              <w:t xml:space="preserve">client </w:t>
            </w:r>
            <w:r w:rsidRPr="00913A3F">
              <w:t>business requirements and system objectives</w:t>
            </w:r>
          </w:p>
        </w:tc>
      </w:tr>
      <w:tr w:rsidTr="00913A3F">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A3F">
            <w:pPr>
              <w:pStyle w:val="BodyText"/>
              <w:rPr>
                <w:lang w:val="en-NZ"/>
              </w:rPr>
            </w:pPr>
            <w:r w:rsidRPr="00913A3F">
              <w:t>3. Document recommendations</w:t>
            </w:r>
          </w:p>
        </w:tc>
        <w:tc>
          <w:tcPr>
            <w:tcW w:w="6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A3F" w:rsidP="00913A3F">
            <w:pPr>
              <w:pStyle w:val="BodyText"/>
            </w:pPr>
            <w:r w:rsidRPr="00913A3F">
              <w:t>3.1 Prepare a final repo</w:t>
            </w:r>
            <w:r w:rsidRPr="00913A3F">
              <w:t>rt documenting findings and issues relating to site requirements and preparation</w:t>
            </w:r>
          </w:p>
          <w:p w:rsidR="00000000" w:rsidRPr="00913A3F" w:rsidP="00913A3F">
            <w:pPr>
              <w:pStyle w:val="BodyText"/>
            </w:pPr>
            <w:r w:rsidRPr="00913A3F">
              <w:t>3.2 Submit final recommendations to appropriate person for approval</w:t>
            </w:r>
          </w:p>
        </w:tc>
      </w:tr>
    </w:tbl>
    <w:p w:rsidR="00000000" w:rsidRPr="00913A3F" w:rsidP="00913A3F">
      <w:pPr>
        <w:pStyle w:val="BodyText"/>
      </w:pPr>
    </w:p>
    <w:p w:rsidR="00000000" w:rsidRPr="00913A3F" w:rsidP="00913A3F">
      <w:pPr>
        <w:pStyle w:val="AllowPageBreak"/>
      </w:pPr>
    </w:p>
    <w:p w:rsidR="00000000" w:rsidRPr="00913A3F" w:rsidP="00913A3F">
      <w:pPr>
        <w:pStyle w:val="Heading1"/>
      </w:pPr>
      <w:bookmarkStart w:id="9" w:name="O_456477"/>
      <w:bookmarkEnd w:id="9"/>
      <w:r w:rsidRPr="00913A3F">
        <w:t>Required Skills and Knowledge</w:t>
      </w:r>
    </w:p>
    <w:p w:rsidR="00000000" w:rsidRPr="00913A3F" w:rsidP="00913A3F">
      <w:pPr>
        <w:pStyle w:val="BodyText"/>
      </w:pPr>
      <w:r w:rsidRPr="00913A3F">
        <w:rPr>
          <w:rStyle w:val="Emphasis"/>
        </w:rPr>
        <w:t>This section describes the skills and knowledge required f</w:t>
      </w:r>
      <w:r w:rsidRPr="00913A3F">
        <w:rPr>
          <w:rStyle w:val="Emphasis"/>
        </w:rPr>
        <w:t>or this unit.</w:t>
      </w:r>
    </w:p>
    <w:p w:rsidR="00000000" w:rsidRPr="00913A3F" w:rsidP="00913A3F">
      <w:pPr>
        <w:pStyle w:val="BodyText"/>
      </w:pPr>
    </w:p>
    <w:p w:rsidR="00000000" w:rsidRPr="00913A3F" w:rsidP="00913A3F">
      <w:pPr>
        <w:pStyle w:val="BodyText"/>
      </w:pPr>
      <w:r w:rsidRPr="00913A3F">
        <w:rPr>
          <w:rStyle w:val="SpecialBold"/>
        </w:rPr>
        <w:t>Required skills</w:t>
      </w:r>
    </w:p>
    <w:p w:rsidR="00000000" w:rsidRPr="00913A3F" w:rsidP="00913A3F">
      <w:pPr>
        <w:pStyle w:val="BodyText"/>
      </w:pPr>
    </w:p>
    <w:p w:rsidR="00000000" w:rsidRPr="00913A3F" w:rsidP="00913A3F">
      <w:pPr>
        <w:pStyle w:val="ListBullet"/>
      </w:pPr>
      <w:r w:rsidRPr="00913A3F">
        <w:t>analytical skills to conduct on-site inspection and audit against site specifications</w:t>
      </w:r>
    </w:p>
    <w:p w:rsidR="00000000" w:rsidRPr="00913A3F" w:rsidP="00913A3F">
      <w:pPr>
        <w:pStyle w:val="ListBullet"/>
      </w:pPr>
      <w:r w:rsidRPr="00913A3F">
        <w:t>communication skills to liaise with clients and other team members</w:t>
      </w:r>
    </w:p>
    <w:p w:rsidR="00000000" w:rsidRPr="00913A3F" w:rsidP="00913A3F">
      <w:pPr>
        <w:pStyle w:val="ListBullet"/>
      </w:pPr>
      <w:r w:rsidRPr="00913A3F">
        <w:t>literacy skills to:</w:t>
      </w:r>
    </w:p>
    <w:p w:rsidR="00000000" w:rsidRPr="00913A3F" w:rsidP="00913A3F">
      <w:pPr>
        <w:pStyle w:val="ListBullet2"/>
      </w:pPr>
      <w:r w:rsidRPr="00913A3F">
        <w:t>document findings related to site requirements</w:t>
      </w:r>
    </w:p>
    <w:p w:rsidR="00000000" w:rsidRPr="00913A3F" w:rsidP="00913A3F">
      <w:pPr>
        <w:pStyle w:val="ListBullet2"/>
      </w:pPr>
      <w:r w:rsidRPr="00913A3F">
        <w:t>read complex technical and non-technical information</w:t>
      </w:r>
    </w:p>
    <w:p w:rsidR="00000000" w:rsidRPr="00913A3F" w:rsidP="00913A3F">
      <w:pPr>
        <w:pStyle w:val="ListBullet"/>
      </w:pPr>
      <w:r w:rsidRPr="00913A3F">
        <w:t>planning and organisational skills to:</w:t>
      </w:r>
    </w:p>
    <w:p w:rsidR="00000000" w:rsidRPr="00913A3F" w:rsidP="00913A3F">
      <w:pPr>
        <w:pStyle w:val="ListBullet2"/>
      </w:pPr>
      <w:r w:rsidRPr="00913A3F">
        <w:t>contribute to solutions and goals of a non-routine or contingency nature</w:t>
      </w:r>
    </w:p>
    <w:p w:rsidR="00000000" w:rsidRPr="00913A3F" w:rsidP="00913A3F">
      <w:pPr>
        <w:pStyle w:val="ListBullet2"/>
      </w:pPr>
      <w:r w:rsidRPr="00913A3F">
        <w:t>transfer and collect information to gain consensus on concepts</w:t>
      </w:r>
    </w:p>
    <w:p w:rsidR="00000000" w:rsidRPr="00913A3F" w:rsidP="00913A3F">
      <w:pPr>
        <w:pStyle w:val="ListBullet"/>
      </w:pPr>
      <w:r w:rsidRPr="00913A3F">
        <w:t>problem-solving skills to</w:t>
      </w:r>
      <w:r w:rsidRPr="00913A3F">
        <w:t xml:space="preserve"> develop strategic initiatives</w:t>
      </w:r>
    </w:p>
    <w:p w:rsidR="00000000" w:rsidRPr="00913A3F" w:rsidP="00913A3F">
      <w:pPr>
        <w:pStyle w:val="ListBullet"/>
      </w:pPr>
      <w:r w:rsidRPr="00913A3F">
        <w:t>technical skills to:</w:t>
      </w:r>
    </w:p>
    <w:p w:rsidR="00000000" w:rsidRPr="00913A3F" w:rsidP="00913A3F">
      <w:pPr>
        <w:pStyle w:val="ListBullet2"/>
      </w:pPr>
      <w:r w:rsidRPr="00913A3F">
        <w:t>install cabling and other environmental equipment</w:t>
      </w:r>
    </w:p>
    <w:p w:rsidR="00000000" w:rsidRPr="00913A3F" w:rsidP="00913A3F">
      <w:pPr>
        <w:pStyle w:val="ListBullet2"/>
      </w:pPr>
      <w:r w:rsidRPr="00913A3F">
        <w:t>manage and test hardware and software installation.</w:t>
      </w:r>
    </w:p>
    <w:p w:rsidR="00000000" w:rsidRPr="00913A3F" w:rsidP="00913A3F">
      <w:pPr>
        <w:pStyle w:val="BodyText"/>
      </w:pPr>
    </w:p>
    <w:p w:rsidR="00000000" w:rsidRPr="00913A3F" w:rsidP="00913A3F">
      <w:pPr>
        <w:pStyle w:val="BodyText"/>
      </w:pPr>
      <w:r w:rsidRPr="00913A3F">
        <w:rPr>
          <w:rStyle w:val="SpecialBold"/>
        </w:rPr>
        <w:t>Required knowledge</w:t>
      </w:r>
    </w:p>
    <w:p w:rsidR="00000000" w:rsidRPr="00913A3F" w:rsidP="00913A3F">
      <w:pPr>
        <w:pStyle w:val="BodyText"/>
      </w:pPr>
    </w:p>
    <w:p w:rsidR="00000000" w:rsidRPr="00913A3F" w:rsidP="00913A3F">
      <w:pPr>
        <w:pStyle w:val="ListBullet"/>
      </w:pPr>
      <w:r w:rsidRPr="00913A3F">
        <w:t>current industry-accepted hardware and software products</w:t>
      </w:r>
    </w:p>
    <w:p w:rsidR="00000000" w:rsidRPr="00913A3F" w:rsidP="00913A3F">
      <w:pPr>
        <w:pStyle w:val="ListBullet"/>
      </w:pPr>
      <w:r w:rsidRPr="00913A3F">
        <w:t>current system's functionality</w:t>
      </w:r>
    </w:p>
    <w:p w:rsidR="00000000" w:rsidRPr="00913A3F" w:rsidP="00913A3F">
      <w:pPr>
        <w:pStyle w:val="ListBullet"/>
      </w:pPr>
      <w:r w:rsidRPr="00913A3F">
        <w:t>general features and capabilities of network devices</w:t>
      </w:r>
    </w:p>
    <w:p w:rsidR="00000000" w:rsidRPr="00913A3F" w:rsidP="00913A3F">
      <w:pPr>
        <w:pStyle w:val="ListBullet"/>
      </w:pPr>
      <w:r w:rsidRPr="00913A3F">
        <w:t>physical prerequisites needed for system installation</w:t>
      </w:r>
    </w:p>
    <w:p w:rsidR="00000000" w:rsidRPr="00913A3F" w:rsidP="00913A3F">
      <w:pPr>
        <w:pStyle w:val="ListBullet"/>
      </w:pPr>
      <w:r w:rsidRPr="00913A3F">
        <w:t>possible legislative requirements relating to cabling and building preservation</w:t>
      </w:r>
    </w:p>
    <w:p w:rsidR="00000000" w:rsidRPr="00913A3F" w:rsidP="00913A3F">
      <w:pPr>
        <w:pStyle w:val="ListBullet"/>
      </w:pPr>
      <w:r w:rsidRPr="00913A3F">
        <w:t>quality assurance practices</w:t>
      </w:r>
    </w:p>
    <w:p w:rsidR="00000000" w:rsidRPr="00913A3F" w:rsidP="00913A3F">
      <w:pPr>
        <w:pStyle w:val="ListBullet"/>
      </w:pPr>
      <w:r w:rsidRPr="00913A3F">
        <w:t>role of st</w:t>
      </w:r>
      <w:r w:rsidRPr="00913A3F">
        <w:t>akeholders and the degree of stakeholder involvement</w:t>
      </w:r>
    </w:p>
    <w:p w:rsidR="00000000" w:rsidRPr="00913A3F" w:rsidP="00913A3F">
      <w:pPr>
        <w:pStyle w:val="ListBullet"/>
      </w:pPr>
      <w:r w:rsidRPr="00913A3F">
        <w:t>vendor equipment specifications and installation requirements.</w:t>
      </w:r>
    </w:p>
    <w:p w:rsidR="00000000" w:rsidRPr="00913A3F" w:rsidP="00913A3F">
      <w:pPr>
        <w:pStyle w:val="AllowPageBreak"/>
      </w:pPr>
    </w:p>
    <w:p w:rsidR="00000000" w:rsidRPr="00913A3F" w:rsidP="00913A3F">
      <w:pPr>
        <w:pStyle w:val="Heading1"/>
      </w:pPr>
      <w:bookmarkStart w:id="10" w:name="O_456478"/>
      <w:bookmarkEnd w:id="10"/>
      <w:r w:rsidRPr="00913A3F">
        <w:t>Evidence Guide</w:t>
      </w:r>
    </w:p>
    <w:p w:rsidR="00000000" w:rsidRPr="00913A3F" w:rsidP="00913A3F">
      <w:pPr>
        <w:pStyle w:val="BodyText"/>
      </w:pPr>
      <w:r w:rsidRPr="00913A3F">
        <w:rPr>
          <w:rStyle w:val="Emphasis"/>
        </w:rPr>
        <w:t>The evidence guide provides advice on assessment and must be read in conjunction with the performance criter</w:t>
      </w:r>
      <w:r w:rsidRPr="00913A3F">
        <w:rPr>
          <w:rStyle w:val="Emphasis"/>
        </w:rPr>
        <w:t>ia, required skills and knowledge, range statement and the Assessment Guidelines for the Training Package.</w:t>
      </w:r>
    </w:p>
    <w:p w:rsidR="00000000" w:rsidRPr="00913A3F" w:rsidP="00913A3F">
      <w:pPr>
        <w:pStyle w:val="BodyText"/>
      </w:pPr>
    </w:p>
    <w:tbl>
      <w:tblPr>
        <w:tblW w:w="0" w:type="auto"/>
        <w:tblLayout w:type="fixed"/>
        <w:tblCellMar>
          <w:left w:w="62" w:type="dxa"/>
          <w:right w:w="62" w:type="dxa"/>
        </w:tblCellMar>
        <w:tblLook w:val="0000"/>
      </w:tblPr>
      <w:tblGrid>
        <w:gridCol w:w="2553"/>
        <w:gridCol w:w="6597"/>
      </w:tblGrid>
      <w:tr w:rsidTr="00913A3F">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A3F">
            <w:pPr>
              <w:pStyle w:val="BodyText"/>
              <w:rPr>
                <w:lang w:val="en-NZ"/>
              </w:rPr>
            </w:pPr>
            <w:r w:rsidRPr="00913A3F">
              <w:rPr>
                <w:rStyle w:val="SpecialBold"/>
              </w:rPr>
              <w:t>Overview of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A3F">
            <w:pPr>
              <w:pStyle w:val="BodyText"/>
              <w:rPr>
                <w:lang w:val="en-NZ"/>
              </w:rPr>
            </w:pPr>
          </w:p>
        </w:tc>
      </w:tr>
      <w:tr w:rsidTr="00913A3F">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A3F">
            <w:pPr>
              <w:pStyle w:val="BodyText"/>
              <w:rPr>
                <w:lang w:val="en-NZ"/>
              </w:rPr>
            </w:pPr>
            <w:r w:rsidRPr="00913A3F">
              <w:rPr>
                <w:rStyle w:val="SpecialBold"/>
              </w:rPr>
              <w:t>Critical aspects for assessment and evidence required to demonstrate competency in this unit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A3F" w:rsidP="00913A3F">
            <w:pPr>
              <w:pStyle w:val="BodyText"/>
            </w:pPr>
            <w:r w:rsidRPr="00913A3F">
              <w:t>Evidence of the ability to:</w:t>
            </w:r>
          </w:p>
          <w:p w:rsidR="00000000" w:rsidRPr="00913A3F" w:rsidP="00913A3F">
            <w:pPr>
              <w:pStyle w:val="ListBullet"/>
            </w:pPr>
            <w:r w:rsidRPr="00913A3F">
              <w:t xml:space="preserve">prepare a site in relation to impact on the installation schedule and identify environmental prerequisites prior to commencement of installation </w:t>
            </w:r>
          </w:p>
          <w:p w:rsidR="00000000" w:rsidP="00913A3F">
            <w:pPr>
              <w:pStyle w:val="ListBullet"/>
              <w:rPr>
                <w:lang w:val="en-NZ"/>
              </w:rPr>
            </w:pPr>
            <w:r w:rsidRPr="00913A3F">
              <w:t>sequence the preparatory steps, taking into account time and budget constraints.</w:t>
            </w:r>
          </w:p>
        </w:tc>
      </w:tr>
      <w:tr w:rsidTr="00913A3F">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A3F">
            <w:pPr>
              <w:pStyle w:val="BodyText"/>
              <w:rPr>
                <w:lang w:val="en-NZ"/>
              </w:rPr>
            </w:pPr>
            <w:r w:rsidRPr="00913A3F">
              <w:rPr>
                <w:rStyle w:val="SpecialBold"/>
              </w:rPr>
              <w:t>Context of and specific reso</w:t>
            </w:r>
            <w:r w:rsidRPr="00913A3F">
              <w:rPr>
                <w:rStyle w:val="SpecialBold"/>
              </w:rPr>
              <w:t>urces for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A3F" w:rsidP="00913A3F">
            <w:pPr>
              <w:pStyle w:val="BodyText"/>
            </w:pPr>
            <w:r w:rsidRPr="00913A3F">
              <w:t>Assessment must ensure access to:</w:t>
            </w:r>
          </w:p>
          <w:p w:rsidR="00000000" w:rsidRPr="00913A3F" w:rsidP="00913A3F">
            <w:pPr>
              <w:pStyle w:val="ListBullet"/>
            </w:pPr>
            <w:r w:rsidRPr="00913A3F">
              <w:t>staff resources and technical equipment</w:t>
            </w:r>
          </w:p>
          <w:p w:rsidR="00000000" w:rsidRPr="00913A3F" w:rsidP="00913A3F">
            <w:pPr>
              <w:pStyle w:val="ListBullet"/>
            </w:pPr>
            <w:r w:rsidRPr="00913A3F">
              <w:t>live network</w:t>
            </w:r>
          </w:p>
          <w:p w:rsidR="00000000" w:rsidRPr="00913A3F" w:rsidP="00913A3F">
            <w:pPr>
              <w:pStyle w:val="ListBullet"/>
            </w:pPr>
            <w:r w:rsidRPr="00913A3F">
              <w:t>server and workstation hardware and software</w:t>
            </w:r>
          </w:p>
          <w:p w:rsidR="00000000" w:rsidRPr="00913A3F" w:rsidP="00913A3F">
            <w:pPr>
              <w:pStyle w:val="ListBullet"/>
            </w:pPr>
            <w:r w:rsidRPr="00913A3F">
              <w:t>several different device types to be installed</w:t>
            </w:r>
          </w:p>
          <w:p w:rsidR="00000000" w:rsidRPr="00913A3F" w:rsidP="00913A3F">
            <w:pPr>
              <w:pStyle w:val="ListBullet"/>
            </w:pPr>
            <w:r w:rsidRPr="00913A3F">
              <w:t>number of scenarios, such as LANs incorporating hubs, r</w:t>
            </w:r>
            <w:r w:rsidRPr="00913A3F">
              <w:t>outers and peripherals</w:t>
            </w:r>
          </w:p>
          <w:p w:rsidR="00000000" w:rsidRPr="00913A3F" w:rsidP="00913A3F">
            <w:pPr>
              <w:pStyle w:val="ListBullet"/>
            </w:pPr>
            <w:r w:rsidRPr="00913A3F">
              <w:t>appropriate learning and assessment support when required</w:t>
            </w:r>
          </w:p>
          <w:p w:rsidR="00000000" w:rsidP="00913A3F">
            <w:pPr>
              <w:pStyle w:val="ListBullet"/>
              <w:rPr>
                <w:lang w:val="en-NZ"/>
              </w:rPr>
            </w:pPr>
            <w:r w:rsidRPr="00913A3F">
              <w:t>modified equipment for people with special needs.</w:t>
            </w:r>
          </w:p>
        </w:tc>
      </w:tr>
      <w:tr w:rsidTr="00913A3F">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A3F">
            <w:pPr>
              <w:pStyle w:val="BodyText"/>
              <w:rPr>
                <w:lang w:val="en-NZ"/>
              </w:rPr>
            </w:pPr>
            <w:r w:rsidRPr="00913A3F">
              <w:rPr>
                <w:rStyle w:val="SpecialBold"/>
              </w:rPr>
              <w:t>Method of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A3F" w:rsidP="00913A3F">
            <w:pPr>
              <w:pStyle w:val="BodyText"/>
            </w:pPr>
            <w:r w:rsidRPr="00913A3F">
              <w:t>A range of assessment methods should be used to assess practical skills and knowledge. The following examples are appropriate for this unit:</w:t>
            </w:r>
          </w:p>
          <w:p w:rsidR="00000000" w:rsidRPr="00913A3F" w:rsidP="00913A3F">
            <w:pPr>
              <w:pStyle w:val="ListBullet"/>
            </w:pPr>
            <w:r w:rsidRPr="00913A3F">
              <w:t>verbal or written questioning to assess candidate’s knowledge of the technologies and associated protocols associa</w:t>
            </w:r>
            <w:r w:rsidRPr="00913A3F">
              <w:t>ted with system installation</w:t>
            </w:r>
          </w:p>
          <w:p w:rsidR="00000000" w:rsidRPr="00913A3F" w:rsidP="00913A3F">
            <w:pPr>
              <w:pStyle w:val="ListBullet"/>
            </w:pPr>
            <w:r w:rsidRPr="00913A3F">
              <w:t xml:space="preserve">direct observation of candidate installing cables and other environmental equipment </w:t>
            </w:r>
          </w:p>
          <w:p w:rsidR="00000000" w:rsidP="00913A3F">
            <w:pPr>
              <w:pStyle w:val="ListBullet"/>
              <w:rPr>
                <w:lang w:val="en-NZ"/>
              </w:rPr>
            </w:pPr>
            <w:r w:rsidRPr="00913A3F">
              <w:t>evaluation of candidate’s site installation report.</w:t>
            </w:r>
          </w:p>
        </w:tc>
      </w:tr>
      <w:tr w:rsidTr="00913A3F">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A3F">
            <w:pPr>
              <w:pStyle w:val="BodyText"/>
              <w:rPr>
                <w:lang w:val="en-NZ"/>
              </w:rPr>
            </w:pPr>
            <w:r w:rsidRPr="00913A3F">
              <w:rPr>
                <w:rStyle w:val="SpecialBold"/>
              </w:rPr>
              <w:t>Guidance information for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A3F" w:rsidP="00913A3F">
            <w:pPr>
              <w:pStyle w:val="BodyText"/>
            </w:pPr>
            <w:r w:rsidRPr="00913A3F">
              <w:t xml:space="preserve">Holistic assessment with other units relevant to the </w:t>
            </w:r>
            <w:r w:rsidRPr="00913A3F">
              <w:t>industry sector, workplace and job role is recommended, where appropriate.</w:t>
            </w:r>
          </w:p>
          <w:p w:rsidR="00000000" w:rsidRPr="00913A3F" w:rsidP="00913A3F">
            <w:pPr>
              <w:pStyle w:val="BodyText"/>
            </w:pPr>
            <w:r w:rsidRPr="00913A3F">
              <w:t xml:space="preserve">Assessment processes and techniques must be culturally appropriate, and suitable to the communication skill level, language, literacy and numeracy capacity of the candidate and the </w:t>
            </w:r>
            <w:r w:rsidRPr="00913A3F">
              <w:t>work being performed.</w:t>
            </w:r>
          </w:p>
          <w:p w:rsidR="00000000" w:rsidRPr="00913A3F" w:rsidP="00913A3F">
            <w:pPr>
              <w:pStyle w:val="BodyText"/>
            </w:pPr>
            <w:r w:rsidRPr="00913A3F">
              <w:t>Indigenous people and other people from a non-English speaking background may need additional support.</w:t>
            </w:r>
          </w:p>
          <w:p w:rsidR="00000000" w:rsidRPr="00913A3F" w:rsidP="00913A3F">
            <w:pPr>
              <w:pStyle w:val="BodyText"/>
            </w:pPr>
            <w:r w:rsidRPr="00913A3F">
              <w:t>In cases where practical assessment is used it should be combined with targeted questioning to assess required knowledge.</w:t>
            </w:r>
          </w:p>
        </w:tc>
      </w:tr>
    </w:tbl>
    <w:p w:rsidR="00000000" w:rsidRPr="00913A3F" w:rsidP="00913A3F">
      <w:pPr>
        <w:pStyle w:val="BodyText"/>
      </w:pPr>
    </w:p>
    <w:p w:rsidR="00000000" w:rsidRPr="00913A3F" w:rsidP="00913A3F">
      <w:pPr>
        <w:pStyle w:val="AllowPageBreak"/>
      </w:pPr>
    </w:p>
    <w:p w:rsidR="00000000" w:rsidRPr="00913A3F" w:rsidP="00913A3F">
      <w:pPr>
        <w:pStyle w:val="Heading1"/>
      </w:pPr>
      <w:bookmarkStart w:id="11" w:name="O_456479"/>
      <w:bookmarkEnd w:id="11"/>
      <w:r w:rsidRPr="00913A3F">
        <w:t>Range Statement</w:t>
      </w:r>
    </w:p>
    <w:p w:rsidR="00000000" w:rsidRPr="00913A3F" w:rsidP="00913A3F">
      <w:pPr>
        <w:pStyle w:val="BodyText"/>
      </w:pPr>
      <w:r w:rsidRPr="00913A3F">
        <w:rPr>
          <w:rStyle w:val="Emphasis"/>
        </w:rPr>
        <w:t>The range statement relates to the unit of competency as a whole. It allows for different work environments and situations that may affect performance. Bold italicised wording, if used in the performance criteria, is detaile</w:t>
      </w:r>
      <w:r w:rsidRPr="00913A3F">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913A3F" w:rsidP="00913A3F">
      <w:pPr>
        <w:pStyle w:val="BodyText"/>
      </w:pPr>
    </w:p>
    <w:tbl>
      <w:tblPr>
        <w:tblW w:w="0" w:type="auto"/>
        <w:tblLayout w:type="fixed"/>
        <w:tblCellMar>
          <w:left w:w="62" w:type="dxa"/>
          <w:right w:w="62" w:type="dxa"/>
        </w:tblCellMar>
        <w:tblLook w:val="0000"/>
      </w:tblPr>
      <w:tblGrid>
        <w:gridCol w:w="2547"/>
        <w:gridCol w:w="6603"/>
      </w:tblGrid>
      <w:tr w:rsidTr="00913A3F">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A3F">
            <w:pPr>
              <w:pStyle w:val="BodyText"/>
              <w:rPr>
                <w:lang w:val="en-NZ"/>
              </w:rPr>
            </w:pPr>
            <w:r w:rsidRPr="00913A3F">
              <w:rPr>
                <w:rStyle w:val="BoldandItalics"/>
              </w:rPr>
              <w:t xml:space="preserve">Equipment </w:t>
            </w:r>
            <w:r w:rsidRPr="00913A3F">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A3F" w:rsidP="00913A3F">
            <w:pPr>
              <w:pStyle w:val="ListBullet"/>
            </w:pPr>
            <w:r w:rsidRPr="00913A3F">
              <w:t>asymmetric digital subscriber line (ADSL) or cable modems</w:t>
            </w:r>
          </w:p>
          <w:p w:rsidR="00000000" w:rsidRPr="00913A3F" w:rsidP="00913A3F">
            <w:pPr>
              <w:pStyle w:val="ListBullet"/>
            </w:pPr>
            <w:r w:rsidRPr="00913A3F">
              <w:t xml:space="preserve">external or internal storage devices </w:t>
            </w:r>
          </w:p>
          <w:p w:rsidR="00000000" w:rsidRPr="00913A3F" w:rsidP="00913A3F">
            <w:pPr>
              <w:pStyle w:val="ListBullet"/>
            </w:pPr>
            <w:r w:rsidRPr="00913A3F">
              <w:t>hubs</w:t>
            </w:r>
          </w:p>
          <w:p w:rsidR="00000000" w:rsidRPr="00913A3F" w:rsidP="00913A3F">
            <w:pPr>
              <w:pStyle w:val="ListBullet"/>
            </w:pPr>
            <w:r w:rsidRPr="00913A3F">
              <w:t>monitors</w:t>
            </w:r>
          </w:p>
          <w:p w:rsidR="00000000" w:rsidRPr="00913A3F" w:rsidP="00913A3F">
            <w:pPr>
              <w:pStyle w:val="ListBullet"/>
            </w:pPr>
            <w:r w:rsidRPr="00913A3F">
              <w:t>other peripheral devices</w:t>
            </w:r>
          </w:p>
          <w:p w:rsidR="00000000" w:rsidRPr="00913A3F" w:rsidP="00913A3F">
            <w:pPr>
              <w:pStyle w:val="ListBullet"/>
            </w:pPr>
            <w:r w:rsidRPr="00913A3F">
              <w:t>personal computers</w:t>
            </w:r>
          </w:p>
          <w:p w:rsidR="00000000" w:rsidRPr="00913A3F" w:rsidP="00913A3F">
            <w:pPr>
              <w:pStyle w:val="ListBullet"/>
            </w:pPr>
            <w:r w:rsidRPr="00913A3F">
              <w:t>personal digital assistant (PDA)</w:t>
            </w:r>
          </w:p>
          <w:p w:rsidR="00000000" w:rsidRPr="00913A3F" w:rsidP="00913A3F">
            <w:pPr>
              <w:pStyle w:val="ListBullet"/>
            </w:pPr>
            <w:r w:rsidRPr="00913A3F">
              <w:t>printers</w:t>
            </w:r>
          </w:p>
          <w:p w:rsidR="00000000" w:rsidRPr="00913A3F" w:rsidP="00913A3F">
            <w:pPr>
              <w:pStyle w:val="ListBullet"/>
            </w:pPr>
            <w:r w:rsidRPr="00913A3F">
              <w:t>switches</w:t>
            </w:r>
          </w:p>
          <w:p w:rsidR="00000000" w:rsidP="00913A3F">
            <w:pPr>
              <w:pStyle w:val="ListBullet"/>
              <w:rPr>
                <w:lang w:val="en-NZ"/>
              </w:rPr>
            </w:pPr>
            <w:r w:rsidRPr="00913A3F">
              <w:t>workstations.</w:t>
            </w:r>
          </w:p>
        </w:tc>
      </w:tr>
      <w:tr w:rsidTr="00913A3F">
        <w:tblPrEx>
          <w:tblW w:w="0" w:type="auto"/>
          <w:tblLayout w:type="fixed"/>
          <w:tblCellMar>
            <w:left w:w="62" w:type="dxa"/>
            <w:right w:w="62" w:type="dxa"/>
          </w:tblCellMar>
          <w:tblLook w:val="0000"/>
        </w:tblPrEx>
        <w:trPr>
          <w:trHeight w:val="293"/>
        </w:trPr>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A3F">
            <w:pPr>
              <w:pStyle w:val="BodyText"/>
              <w:rPr>
                <w:lang w:val="en-NZ"/>
              </w:rPr>
            </w:pPr>
            <w:r w:rsidRPr="00913A3F">
              <w:rPr>
                <w:rStyle w:val="BoldandItalics"/>
              </w:rPr>
              <w:t xml:space="preserve">Appropriate person </w:t>
            </w:r>
            <w:r w:rsidRPr="00913A3F">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A3F" w:rsidP="00913A3F">
            <w:pPr>
              <w:pStyle w:val="ListBullet"/>
            </w:pPr>
            <w:r w:rsidRPr="00913A3F">
              <w:t>authorised business representative</w:t>
            </w:r>
          </w:p>
          <w:p w:rsidR="00000000" w:rsidRPr="00913A3F" w:rsidP="00913A3F">
            <w:pPr>
              <w:pStyle w:val="ListBullet"/>
            </w:pPr>
            <w:r w:rsidRPr="00913A3F">
              <w:t>client</w:t>
            </w:r>
          </w:p>
          <w:p w:rsidR="00000000" w:rsidP="00913A3F">
            <w:pPr>
              <w:pStyle w:val="ListBullet"/>
              <w:rPr>
                <w:lang w:val="en-NZ"/>
              </w:rPr>
            </w:pPr>
            <w:r w:rsidRPr="00913A3F">
              <w:t>supervisor.</w:t>
            </w:r>
          </w:p>
        </w:tc>
      </w:tr>
      <w:tr w:rsidTr="00913A3F">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A3F">
            <w:pPr>
              <w:pStyle w:val="BodyText"/>
              <w:rPr>
                <w:lang w:val="en-NZ"/>
              </w:rPr>
            </w:pPr>
            <w:r w:rsidRPr="00913A3F">
              <w:rPr>
                <w:rStyle w:val="BoldandItalics"/>
              </w:rPr>
              <w:t xml:space="preserve">Hardware </w:t>
            </w:r>
            <w:r w:rsidRPr="00913A3F">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A3F" w:rsidP="00913A3F">
            <w:pPr>
              <w:pStyle w:val="ListBullet"/>
            </w:pPr>
            <w:r w:rsidRPr="00913A3F">
              <w:t>modems and other connectivity devices</w:t>
            </w:r>
          </w:p>
          <w:p w:rsidR="00000000" w:rsidRPr="00913A3F" w:rsidP="00913A3F">
            <w:pPr>
              <w:pStyle w:val="ListBullet"/>
            </w:pPr>
            <w:r w:rsidRPr="00913A3F">
              <w:t>networks</w:t>
            </w:r>
          </w:p>
          <w:p w:rsidR="00000000" w:rsidRPr="00913A3F" w:rsidP="00913A3F">
            <w:pPr>
              <w:pStyle w:val="ListBullet"/>
            </w:pPr>
            <w:r w:rsidRPr="00913A3F">
              <w:t>personal computers</w:t>
            </w:r>
          </w:p>
          <w:p w:rsidR="00000000" w:rsidRPr="00913A3F" w:rsidP="00913A3F">
            <w:pPr>
              <w:pStyle w:val="ListBullet"/>
            </w:pPr>
            <w:r w:rsidRPr="00913A3F">
              <w:t>remote sites</w:t>
            </w:r>
          </w:p>
          <w:p w:rsidR="00000000" w:rsidRPr="00913A3F" w:rsidP="00913A3F">
            <w:pPr>
              <w:pStyle w:val="ListBullet"/>
            </w:pPr>
            <w:r w:rsidRPr="00913A3F">
              <w:t>servers</w:t>
            </w:r>
          </w:p>
          <w:p w:rsidR="00000000" w:rsidP="00913A3F">
            <w:pPr>
              <w:pStyle w:val="ListBullet"/>
              <w:rPr>
                <w:lang w:val="en-NZ"/>
              </w:rPr>
            </w:pPr>
            <w:r w:rsidRPr="00913A3F">
              <w:t>workstations.</w:t>
            </w:r>
          </w:p>
        </w:tc>
      </w:tr>
      <w:tr w:rsidTr="00913A3F">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A3F">
            <w:pPr>
              <w:pStyle w:val="BodyText"/>
              <w:rPr>
                <w:lang w:val="en-NZ"/>
              </w:rPr>
            </w:pPr>
            <w:r w:rsidRPr="00913A3F">
              <w:rPr>
                <w:rStyle w:val="BoldandItalics"/>
              </w:rPr>
              <w:t xml:space="preserve">Software </w:t>
            </w:r>
            <w:r w:rsidRPr="00913A3F">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A3F" w:rsidP="00913A3F">
            <w:pPr>
              <w:pStyle w:val="ListBullet"/>
            </w:pPr>
            <w:r w:rsidRPr="00913A3F">
              <w:t>commercial applications</w:t>
            </w:r>
          </w:p>
          <w:p w:rsidR="00000000" w:rsidRPr="00913A3F" w:rsidP="00913A3F">
            <w:pPr>
              <w:pStyle w:val="ListBullet"/>
            </w:pPr>
            <w:r w:rsidRPr="00913A3F">
              <w:t xml:space="preserve">customised </w:t>
            </w:r>
          </w:p>
          <w:p w:rsidR="00000000" w:rsidRPr="00913A3F" w:rsidP="00913A3F">
            <w:pPr>
              <w:pStyle w:val="ListBullet"/>
            </w:pPr>
            <w:r w:rsidRPr="00913A3F">
              <w:t xml:space="preserve">in-house </w:t>
            </w:r>
          </w:p>
          <w:p w:rsidR="00000000" w:rsidRPr="00913A3F" w:rsidP="00913A3F">
            <w:pPr>
              <w:pStyle w:val="ListBullet"/>
            </w:pPr>
            <w:r w:rsidRPr="00913A3F">
              <w:t xml:space="preserve">organisation-specific </w:t>
            </w:r>
          </w:p>
          <w:p w:rsidR="00000000" w:rsidP="00913A3F">
            <w:pPr>
              <w:pStyle w:val="ListBullet"/>
              <w:rPr>
                <w:lang w:val="en-NZ"/>
              </w:rPr>
            </w:pPr>
            <w:r w:rsidRPr="00913A3F">
              <w:t>packaged.</w:t>
            </w:r>
          </w:p>
        </w:tc>
      </w:tr>
      <w:tr w:rsidTr="00913A3F">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A3F">
            <w:pPr>
              <w:pStyle w:val="BodyText"/>
              <w:rPr>
                <w:lang w:val="en-NZ"/>
              </w:rPr>
            </w:pPr>
            <w:r w:rsidRPr="00913A3F">
              <w:rPr>
                <w:rStyle w:val="BoldandItalics"/>
              </w:rPr>
              <w:t xml:space="preserve">Client </w:t>
            </w:r>
            <w:r w:rsidRPr="00913A3F">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A3F" w:rsidP="00913A3F">
            <w:pPr>
              <w:pStyle w:val="ListBullet"/>
            </w:pPr>
            <w:r w:rsidRPr="00913A3F">
              <w:t>external organisations</w:t>
            </w:r>
          </w:p>
          <w:p w:rsidR="00000000" w:rsidRPr="00913A3F" w:rsidP="00913A3F">
            <w:pPr>
              <w:pStyle w:val="ListBullet"/>
            </w:pPr>
            <w:r w:rsidRPr="00913A3F">
              <w:t>individuals</w:t>
            </w:r>
          </w:p>
          <w:p w:rsidR="00000000" w:rsidRPr="00913A3F" w:rsidP="00913A3F">
            <w:pPr>
              <w:pStyle w:val="ListBullet"/>
            </w:pPr>
            <w:r w:rsidRPr="00913A3F">
              <w:t>internal departments</w:t>
            </w:r>
          </w:p>
          <w:p w:rsidR="00000000" w:rsidRPr="00913A3F" w:rsidP="00913A3F">
            <w:pPr>
              <w:pStyle w:val="ListBullet"/>
            </w:pPr>
            <w:r w:rsidRPr="00913A3F">
              <w:t>internal employees.</w:t>
            </w:r>
          </w:p>
        </w:tc>
      </w:tr>
    </w:tbl>
    <w:p w:rsidR="00000000" w:rsidRPr="00913A3F" w:rsidP="00913A3F">
      <w:pPr>
        <w:pStyle w:val="BodyText"/>
      </w:pPr>
    </w:p>
    <w:p w:rsidR="00000000" w:rsidRPr="00913A3F" w:rsidP="00913A3F">
      <w:pPr>
        <w:pStyle w:val="AllowPageBreak"/>
      </w:pPr>
    </w:p>
    <w:p w:rsidR="00000000" w:rsidRPr="00913A3F" w:rsidP="00913A3F">
      <w:pPr>
        <w:pStyle w:val="Heading1"/>
      </w:pPr>
      <w:bookmarkStart w:id="12" w:name="O_456480"/>
      <w:bookmarkEnd w:id="12"/>
      <w:r w:rsidRPr="00913A3F">
        <w:t>Unit Sector(s)</w:t>
      </w:r>
    </w:p>
    <w:p w:rsidR="00000000" w:rsidRPr="00913A3F" w:rsidP="00913A3F">
      <w:pPr>
        <w:pStyle w:val="BodyText"/>
      </w:pPr>
      <w:r w:rsidRPr="00913A3F">
        <w:t>Systems administration and support</w:t>
      </w:r>
    </w:p>
    <w:p w:rsidR="00000000" w:rsidRPr="00913A3F" w:rsidP="00913A3F"/>
    <w:sectPr w:rsidSect="00913A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A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0CB9" w:rsidP="00450CB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A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B9" w:rsidP="00913A3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50CB9" w:rsidP="00913A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0CB9" w:rsidP="00913A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A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A3F" w:rsidRPr="00450CB9" w:rsidP="00450C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A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B9" w:rsidP="00913A3F">
    <w:pPr>
      <w:pStyle w:val="Header"/>
      <w:framePr w:wrap="around"/>
    </w:pPr>
    <w:r>
      <w:fldChar w:fldCharType="begin"/>
    </w:r>
    <w:r>
      <w:instrText xml:space="preserve"> TITLE   \* MERGEFORMAT </w:instrText>
    </w:r>
    <w:r>
      <w:fldChar w:fldCharType="separate"/>
    </w:r>
    <w:r>
      <w:t>ICASAS403A Review site environmental factors prior to IT system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50CB9" w:rsidP="00913A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8AF2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6CC3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820C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A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3A3F"/>
    <w:pPr>
      <w:spacing w:before="360" w:after="60"/>
      <w:outlineLvl w:val="0"/>
    </w:pPr>
    <w:rPr>
      <w:sz w:val="32"/>
    </w:rPr>
  </w:style>
  <w:style w:type="paragraph" w:styleId="Heading2">
    <w:name w:val="heading 2"/>
    <w:basedOn w:val="HeadingBase"/>
    <w:next w:val="BodyText"/>
    <w:link w:val="Heading2Char"/>
    <w:qFormat/>
    <w:rsid w:val="00913A3F"/>
    <w:pPr>
      <w:keepLines/>
      <w:spacing w:before="240" w:after="120"/>
      <w:outlineLvl w:val="1"/>
    </w:pPr>
    <w:rPr>
      <w:sz w:val="28"/>
      <w:szCs w:val="40"/>
    </w:rPr>
  </w:style>
  <w:style w:type="paragraph" w:styleId="Heading3">
    <w:name w:val="heading 3"/>
    <w:basedOn w:val="HeadingBase"/>
    <w:next w:val="BodyText"/>
    <w:link w:val="Heading3Char"/>
    <w:qFormat/>
    <w:rsid w:val="00913A3F"/>
    <w:pPr>
      <w:spacing w:before="180" w:after="120"/>
      <w:outlineLvl w:val="2"/>
    </w:pPr>
    <w:rPr>
      <w:spacing w:val="-10"/>
      <w:kern w:val="32"/>
    </w:rPr>
  </w:style>
  <w:style w:type="paragraph" w:styleId="Heading4">
    <w:name w:val="heading 4"/>
    <w:basedOn w:val="HeadingBase"/>
    <w:next w:val="BodyText"/>
    <w:link w:val="Heading4Char"/>
    <w:qFormat/>
    <w:rsid w:val="00913A3F"/>
    <w:pPr>
      <w:spacing w:before="160" w:after="120"/>
      <w:outlineLvl w:val="3"/>
    </w:pPr>
    <w:rPr>
      <w:sz w:val="22"/>
    </w:rPr>
  </w:style>
  <w:style w:type="paragraph" w:styleId="Heading5">
    <w:name w:val="heading 5"/>
    <w:basedOn w:val="HeadingBase"/>
    <w:next w:val="Normal"/>
    <w:link w:val="Heading5Char"/>
    <w:qFormat/>
    <w:rsid w:val="00913A3F"/>
    <w:pPr>
      <w:spacing w:before="80"/>
      <w:outlineLvl w:val="4"/>
    </w:pPr>
    <w:rPr>
      <w:color w:val="918585"/>
      <w:sz w:val="20"/>
    </w:rPr>
  </w:style>
  <w:style w:type="paragraph" w:styleId="Heading6">
    <w:name w:val="heading 6"/>
    <w:basedOn w:val="HeadingBase"/>
    <w:next w:val="Normal"/>
    <w:link w:val="Heading6Char"/>
    <w:qFormat/>
    <w:rsid w:val="00913A3F"/>
    <w:pPr>
      <w:spacing w:before="60"/>
      <w:outlineLvl w:val="5"/>
    </w:pPr>
    <w:rPr>
      <w:color w:val="918585"/>
      <w:sz w:val="20"/>
    </w:rPr>
  </w:style>
  <w:style w:type="paragraph" w:styleId="Heading7">
    <w:name w:val="heading 7"/>
    <w:basedOn w:val="Normal"/>
    <w:next w:val="Normal"/>
    <w:link w:val="Heading7Char"/>
    <w:qFormat/>
    <w:rsid w:val="00913A3F"/>
    <w:pPr>
      <w:ind w:left="720"/>
      <w:outlineLvl w:val="6"/>
    </w:pPr>
    <w:rPr>
      <w:i/>
    </w:rPr>
  </w:style>
  <w:style w:type="paragraph" w:styleId="Heading8">
    <w:name w:val="heading 8"/>
    <w:basedOn w:val="Normal"/>
    <w:next w:val="Normal"/>
    <w:link w:val="Heading8Char"/>
    <w:qFormat/>
    <w:rsid w:val="00913A3F"/>
    <w:pPr>
      <w:ind w:left="720"/>
      <w:outlineLvl w:val="7"/>
    </w:pPr>
    <w:rPr>
      <w:i/>
    </w:rPr>
  </w:style>
  <w:style w:type="paragraph" w:styleId="Heading9">
    <w:name w:val="heading 9"/>
    <w:basedOn w:val="Normal"/>
    <w:next w:val="Normal"/>
    <w:link w:val="Heading9Char"/>
    <w:qFormat/>
    <w:rsid w:val="00913A3F"/>
    <w:pPr>
      <w:ind w:left="720"/>
      <w:outlineLvl w:val="8"/>
    </w:pPr>
    <w:rPr>
      <w:i/>
    </w:rPr>
  </w:style>
  <w:style w:type="character" w:default="1" w:styleId="DefaultParagraphFont">
    <w:name w:val="Default Paragraph Font"/>
    <w:uiPriority w:val="1"/>
    <w:unhideWhenUsed/>
    <w:rsid w:val="00913A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A3F"/>
  </w:style>
  <w:style w:type="character" w:customStyle="1" w:styleId="Heading1Char">
    <w:name w:val="Heading 1 Char"/>
    <w:basedOn w:val="DefaultParagraphFont"/>
    <w:link w:val="Heading1"/>
    <w:rsid w:val="00913A3F"/>
    <w:rPr>
      <w:rFonts w:ascii="Times New Roman" w:eastAsia="Times New Roman" w:hAnsi="Times New Roman" w:cs="Times New Roman"/>
      <w:b/>
      <w:sz w:val="32"/>
      <w:szCs w:val="20"/>
      <w:lang w:eastAsia="en-US"/>
    </w:rPr>
  </w:style>
  <w:style w:type="paragraph" w:styleId="BodyText">
    <w:name w:val="Body Text"/>
    <w:basedOn w:val="Normal"/>
    <w:link w:val="BodyTextChar"/>
    <w:rsid w:val="00913A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3A3F"/>
    <w:rPr>
      <w:rFonts w:ascii="Times New Roman" w:eastAsia="Times New Roman" w:hAnsi="Times New Roman" w:cs="Times New Roman"/>
      <w:sz w:val="24"/>
      <w:lang w:eastAsia="en-US"/>
    </w:rPr>
  </w:style>
  <w:style w:type="paragraph" w:styleId="Footer">
    <w:name w:val="footer"/>
    <w:basedOn w:val="Normal"/>
    <w:link w:val="FooterChar"/>
    <w:rsid w:val="00913A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A3F"/>
    <w:rPr>
      <w:rFonts w:ascii="Times New Roman" w:eastAsia="Times New Roman" w:hAnsi="Times New Roman" w:cs="Times New Roman"/>
      <w:sz w:val="16"/>
      <w:lang w:eastAsia="en-US"/>
    </w:rPr>
  </w:style>
  <w:style w:type="paragraph" w:styleId="ListBullet">
    <w:name w:val="List Bullet"/>
    <w:basedOn w:val="List"/>
    <w:rsid w:val="00913A3F"/>
    <w:pPr>
      <w:numPr>
        <w:numId w:val="13"/>
      </w:numPr>
      <w:tabs>
        <w:tab w:val="clear" w:pos="340"/>
      </w:tabs>
      <w:spacing w:before="40" w:after="40"/>
    </w:pPr>
  </w:style>
  <w:style w:type="character" w:customStyle="1" w:styleId="SpecialBold">
    <w:name w:val="Special Bold"/>
    <w:basedOn w:val="DefaultParagraphFont"/>
    <w:rsid w:val="00913A3F"/>
    <w:rPr>
      <w:b/>
      <w:spacing w:val="0"/>
    </w:rPr>
  </w:style>
  <w:style w:type="paragraph" w:styleId="ListBullet2">
    <w:name w:val="List Bullet 2"/>
    <w:basedOn w:val="List2"/>
    <w:rsid w:val="00913A3F"/>
    <w:pPr>
      <w:numPr>
        <w:numId w:val="14"/>
      </w:numPr>
      <w:tabs>
        <w:tab w:val="clear" w:pos="680"/>
      </w:tabs>
    </w:pPr>
  </w:style>
  <w:style w:type="character" w:styleId="Emphasis">
    <w:name w:val="Emphasis"/>
    <w:basedOn w:val="DefaultParagraphFont"/>
    <w:qFormat/>
    <w:rsid w:val="00913A3F"/>
    <w:rPr>
      <w:i/>
    </w:rPr>
  </w:style>
  <w:style w:type="paragraph" w:customStyle="1" w:styleId="SuperHeading">
    <w:name w:val="SuperHeading"/>
    <w:basedOn w:val="Normal"/>
    <w:rsid w:val="00913A3F"/>
    <w:pPr>
      <w:spacing w:before="240" w:after="120"/>
      <w:outlineLvl w:val="0"/>
    </w:pPr>
    <w:rPr>
      <w:rFonts w:ascii="Times New Roman" w:hAnsi="Times New Roman"/>
      <w:b/>
      <w:sz w:val="28"/>
    </w:rPr>
  </w:style>
  <w:style w:type="paragraph" w:customStyle="1" w:styleId="AllowPageBreak">
    <w:name w:val="AllowPageBreak"/>
    <w:rsid w:val="00913A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3A3F"/>
    <w:rPr>
      <w:b/>
      <w:i/>
      <w:u w:val="none"/>
    </w:rPr>
  </w:style>
  <w:style w:type="character" w:customStyle="1" w:styleId="Heading2Char">
    <w:name w:val="Heading 2 Char"/>
    <w:basedOn w:val="DefaultParagraphFont"/>
    <w:link w:val="Heading2"/>
    <w:rsid w:val="00913A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A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A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A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A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A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3A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3A3F"/>
    <w:rPr>
      <w:rFonts w:ascii="Courier New" w:eastAsia="Times New Roman" w:hAnsi="Courier New" w:cs="Times New Roman"/>
      <w:i/>
      <w:szCs w:val="20"/>
      <w:lang w:eastAsia="en-US"/>
    </w:rPr>
  </w:style>
  <w:style w:type="paragraph" w:customStyle="1" w:styleId="HeadingBase">
    <w:name w:val="Heading Base"/>
    <w:rsid w:val="00913A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A3F"/>
    <w:pPr>
      <w:tabs>
        <w:tab w:val="right" w:leader="dot" w:pos="9072"/>
      </w:tabs>
      <w:ind w:left="567"/>
    </w:pPr>
    <w:rPr>
      <w:szCs w:val="22"/>
    </w:rPr>
  </w:style>
  <w:style w:type="paragraph" w:customStyle="1" w:styleId="TOCBase">
    <w:name w:val="TOC Base"/>
    <w:rsid w:val="00913A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A3F"/>
    <w:pPr>
      <w:tabs>
        <w:tab w:val="right" w:leader="dot" w:pos="9072"/>
      </w:tabs>
      <w:spacing w:before="40" w:after="40"/>
      <w:ind w:left="284"/>
    </w:pPr>
    <w:rPr>
      <w:rFonts w:ascii="Times New Roman" w:hAnsi="Times New Roman"/>
    </w:rPr>
  </w:style>
  <w:style w:type="paragraph" w:styleId="TOC1">
    <w:name w:val="toc 1"/>
    <w:basedOn w:val="TOCBase"/>
    <w:next w:val="Normal"/>
    <w:rsid w:val="00913A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3A3F"/>
    <w:pPr>
      <w:spacing w:before="5040"/>
      <w:jc w:val="center"/>
    </w:pPr>
    <w:rPr>
      <w:sz w:val="48"/>
      <w:szCs w:val="72"/>
      <w:lang w:val="en-US"/>
    </w:rPr>
  </w:style>
  <w:style w:type="character" w:customStyle="1" w:styleId="TitleChar">
    <w:name w:val="Title Char"/>
    <w:basedOn w:val="DefaultParagraphFont"/>
    <w:link w:val="Title"/>
    <w:rsid w:val="00913A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A3F"/>
    <w:pPr>
      <w:tabs>
        <w:tab w:val="left" w:pos="3600"/>
        <w:tab w:val="left" w:pos="3958"/>
      </w:tabs>
    </w:pPr>
  </w:style>
  <w:style w:type="paragraph" w:styleId="List">
    <w:name w:val="List"/>
    <w:basedOn w:val="BodyText"/>
    <w:next w:val="BodyText"/>
    <w:rsid w:val="00913A3F"/>
    <w:pPr>
      <w:tabs>
        <w:tab w:val="left" w:pos="340"/>
      </w:tabs>
      <w:spacing w:before="60" w:after="60"/>
      <w:ind w:left="340" w:hanging="340"/>
    </w:pPr>
  </w:style>
  <w:style w:type="paragraph" w:customStyle="1" w:styleId="Note">
    <w:name w:val="Note"/>
    <w:basedOn w:val="BodyText"/>
    <w:rsid w:val="00913A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A3F"/>
    <w:pPr>
      <w:framePr w:wrap="auto" w:hAnchor="text" w:y="6049"/>
    </w:pPr>
    <w:rPr>
      <w:color w:val="000000"/>
      <w:sz w:val="40"/>
    </w:rPr>
  </w:style>
  <w:style w:type="paragraph" w:customStyle="1" w:styleId="TOCTitle">
    <w:name w:val="TOCTitle"/>
    <w:basedOn w:val="Heading1"/>
    <w:rsid w:val="00913A3F"/>
    <w:pPr>
      <w:spacing w:after="240"/>
      <w:jc w:val="center"/>
      <w:outlineLvl w:val="9"/>
    </w:pPr>
    <w:rPr>
      <w:caps/>
    </w:rPr>
  </w:style>
  <w:style w:type="paragraph" w:customStyle="1" w:styleId="Version">
    <w:name w:val="Version"/>
    <w:rsid w:val="00913A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3A3F"/>
    <w:pPr>
      <w:keepNext w:val="0"/>
      <w:tabs>
        <w:tab w:val="right" w:pos="4176"/>
      </w:tabs>
      <w:ind w:left="198" w:hanging="198"/>
    </w:pPr>
    <w:rPr>
      <w:rFonts w:ascii="Garamond" w:hAnsi="Garamond"/>
    </w:rPr>
  </w:style>
  <w:style w:type="paragraph" w:styleId="IndexHeading">
    <w:name w:val="index heading"/>
    <w:basedOn w:val="Normal"/>
    <w:next w:val="Index1"/>
    <w:semiHidden/>
    <w:rsid w:val="00913A3F"/>
    <w:pPr>
      <w:spacing w:before="120" w:after="120"/>
    </w:pPr>
    <w:rPr>
      <w:rFonts w:ascii="Arial" w:hAnsi="Arial"/>
      <w:b/>
      <w:color w:val="918585"/>
      <w:sz w:val="24"/>
    </w:rPr>
  </w:style>
  <w:style w:type="paragraph" w:styleId="Header">
    <w:name w:val="header"/>
    <w:basedOn w:val="Normal"/>
    <w:link w:val="HeaderChar"/>
    <w:rsid w:val="00913A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A3F"/>
    <w:rPr>
      <w:rFonts w:ascii="Times New Roman" w:eastAsia="Times New Roman" w:hAnsi="Times New Roman" w:cs="Times New Roman"/>
      <w:sz w:val="16"/>
      <w:szCs w:val="20"/>
      <w:lang w:val="en-GB" w:eastAsia="en-US"/>
    </w:rPr>
  </w:style>
  <w:style w:type="paragraph" w:customStyle="1" w:styleId="Chapter">
    <w:name w:val="Chapter"/>
    <w:basedOn w:val="Normal"/>
    <w:rsid w:val="00913A3F"/>
    <w:pPr>
      <w:spacing w:before="240"/>
    </w:pPr>
    <w:rPr>
      <w:rFonts w:ascii="Times New Roman" w:hAnsi="Times New Roman"/>
      <w:smallCaps/>
      <w:spacing w:val="80"/>
      <w:sz w:val="28"/>
    </w:rPr>
  </w:style>
  <w:style w:type="paragraph" w:customStyle="1" w:styleId="InChapter">
    <w:name w:val="InChapter"/>
    <w:basedOn w:val="Heading3"/>
    <w:rsid w:val="00913A3F"/>
    <w:pPr>
      <w:spacing w:after="240"/>
      <w:outlineLvl w:val="9"/>
    </w:pPr>
    <w:rPr>
      <w:noProof/>
    </w:rPr>
  </w:style>
  <w:style w:type="paragraph" w:styleId="Index2">
    <w:name w:val="index 2"/>
    <w:basedOn w:val="Normal"/>
    <w:next w:val="Normal"/>
    <w:semiHidden/>
    <w:rsid w:val="00913A3F"/>
    <w:pPr>
      <w:tabs>
        <w:tab w:val="right" w:pos="4176"/>
      </w:tabs>
      <w:ind w:left="568" w:hanging="284"/>
    </w:pPr>
    <w:rPr>
      <w:rFonts w:ascii="Garamond" w:hAnsi="Garamond"/>
    </w:rPr>
  </w:style>
  <w:style w:type="paragraph" w:customStyle="1" w:styleId="Byline">
    <w:name w:val="Byline"/>
    <w:rsid w:val="00913A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A3F"/>
    <w:pPr>
      <w:tabs>
        <w:tab w:val="clear" w:pos="3600"/>
        <w:tab w:val="clear" w:pos="3958"/>
      </w:tabs>
      <w:jc w:val="right"/>
    </w:pPr>
  </w:style>
  <w:style w:type="paragraph" w:styleId="Caption">
    <w:name w:val="caption"/>
    <w:basedOn w:val="BodyText"/>
    <w:next w:val="Normal"/>
    <w:qFormat/>
    <w:rsid w:val="00913A3F"/>
    <w:pPr>
      <w:framePr w:w="2268" w:hSpace="181" w:vSpace="181" w:wrap="around" w:vAnchor="text" w:hAnchor="page" w:x="1135" w:y="285" w:anchorLock="1"/>
    </w:pPr>
    <w:rPr>
      <w:i/>
    </w:rPr>
  </w:style>
  <w:style w:type="paragraph" w:customStyle="1" w:styleId="MiniTOCTitle">
    <w:name w:val="MiniTOCTitle"/>
    <w:basedOn w:val="Heading4"/>
    <w:rsid w:val="00913A3F"/>
    <w:pPr>
      <w:spacing w:before="240"/>
      <w:outlineLvl w:val="9"/>
    </w:pPr>
    <w:rPr>
      <w:noProof/>
      <w:sz w:val="24"/>
    </w:rPr>
  </w:style>
  <w:style w:type="paragraph" w:customStyle="1" w:styleId="MiniTOCItem">
    <w:name w:val="MiniTOCItem"/>
    <w:basedOn w:val="ListBullet"/>
    <w:rsid w:val="00913A3F"/>
    <w:pPr>
      <w:numPr>
        <w:numId w:val="0"/>
      </w:numPr>
      <w:tabs>
        <w:tab w:val="right" w:leader="dot" w:pos="6521"/>
      </w:tabs>
      <w:spacing w:before="0" w:after="0"/>
    </w:pPr>
  </w:style>
  <w:style w:type="paragraph" w:customStyle="1" w:styleId="TOFTitle">
    <w:name w:val="TOFTitle"/>
    <w:basedOn w:val="TOCTitle"/>
    <w:rsid w:val="00913A3F"/>
  </w:style>
  <w:style w:type="paragraph" w:styleId="TableofFigures">
    <w:name w:val="table of figures"/>
    <w:basedOn w:val="Normal"/>
    <w:next w:val="Normal"/>
    <w:semiHidden/>
    <w:rsid w:val="00913A3F"/>
    <w:pPr>
      <w:tabs>
        <w:tab w:val="right" w:leader="dot" w:pos="9072"/>
      </w:tabs>
      <w:ind w:left="970" w:hanging="403"/>
    </w:pPr>
    <w:rPr>
      <w:rFonts w:ascii="Times New Roman" w:hAnsi="Times New Roman"/>
      <w:b/>
    </w:rPr>
  </w:style>
  <w:style w:type="paragraph" w:styleId="ListNumber">
    <w:name w:val="List Number"/>
    <w:basedOn w:val="List"/>
    <w:rsid w:val="00913A3F"/>
    <w:pPr>
      <w:numPr>
        <w:numId w:val="11"/>
      </w:numPr>
    </w:pPr>
  </w:style>
  <w:style w:type="character" w:customStyle="1" w:styleId="WingdingSymbols">
    <w:name w:val="Wingding Symbols"/>
    <w:rsid w:val="00913A3F"/>
    <w:rPr>
      <w:rFonts w:ascii="Wingdings" w:hAnsi="Wingdings"/>
    </w:rPr>
  </w:style>
  <w:style w:type="paragraph" w:customStyle="1" w:styleId="TableHeading">
    <w:name w:val="Table Heading"/>
    <w:basedOn w:val="HeadingBase"/>
    <w:rsid w:val="00913A3F"/>
    <w:pPr>
      <w:keepLines/>
      <w:pBdr>
        <w:bottom w:val="single" w:sz="6" w:space="1" w:color="918585"/>
      </w:pBdr>
      <w:spacing w:before="240"/>
    </w:pPr>
  </w:style>
  <w:style w:type="character" w:customStyle="1" w:styleId="HotSpot">
    <w:name w:val="HotSpot"/>
    <w:rsid w:val="00913A3F"/>
    <w:rPr>
      <w:color w:val="0033CC"/>
      <w:u w:val="none"/>
    </w:rPr>
  </w:style>
  <w:style w:type="paragraph" w:customStyle="1" w:styleId="BodyTextRight">
    <w:name w:val="Body Text Right"/>
    <w:basedOn w:val="BodyText"/>
    <w:rsid w:val="00913A3F"/>
    <w:pPr>
      <w:spacing w:before="0" w:after="0"/>
      <w:jc w:val="right"/>
    </w:pPr>
  </w:style>
  <w:style w:type="paragraph" w:styleId="Index3">
    <w:name w:val="index 3"/>
    <w:basedOn w:val="ListNumber2"/>
    <w:next w:val="Normal"/>
    <w:semiHidden/>
    <w:rsid w:val="00913A3F"/>
    <w:pPr>
      <w:numPr>
        <w:numId w:val="0"/>
      </w:numPr>
      <w:tabs>
        <w:tab w:val="right" w:leader="dot" w:pos="4176"/>
      </w:tabs>
    </w:pPr>
  </w:style>
  <w:style w:type="paragraph" w:styleId="ListNumber2">
    <w:name w:val="List Number 2"/>
    <w:basedOn w:val="List2"/>
    <w:rsid w:val="00913A3F"/>
    <w:pPr>
      <w:numPr>
        <w:numId w:val="10"/>
      </w:numPr>
      <w:tabs>
        <w:tab w:val="clear" w:pos="1060"/>
      </w:tabs>
    </w:pPr>
  </w:style>
  <w:style w:type="paragraph" w:customStyle="1" w:styleId="MarginNote">
    <w:name w:val="Margin Note"/>
    <w:basedOn w:val="BodyText"/>
    <w:rsid w:val="00913A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A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A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3A3F"/>
    <w:rPr>
      <w:sz w:val="32"/>
    </w:rPr>
  </w:style>
  <w:style w:type="paragraph" w:customStyle="1" w:styleId="HeadingProcedure">
    <w:name w:val="Heading Procedure"/>
    <w:basedOn w:val="HeadingBase"/>
    <w:next w:val="Normal"/>
    <w:rsid w:val="00913A3F"/>
    <w:pPr>
      <w:tabs>
        <w:tab w:val="left" w:pos="0"/>
      </w:tabs>
      <w:spacing w:before="120" w:after="60"/>
    </w:pPr>
    <w:rPr>
      <w:i/>
      <w:color w:val="918585"/>
      <w:sz w:val="22"/>
    </w:rPr>
  </w:style>
  <w:style w:type="paragraph" w:customStyle="1" w:styleId="TableBodyText">
    <w:name w:val="Table Body Text"/>
    <w:basedOn w:val="BodyText"/>
    <w:rsid w:val="00913A3F"/>
    <w:pPr>
      <w:spacing w:before="60" w:after="60"/>
    </w:pPr>
  </w:style>
  <w:style w:type="paragraph" w:styleId="ListContinue">
    <w:name w:val="List Continue"/>
    <w:basedOn w:val="List"/>
    <w:rsid w:val="00913A3F"/>
    <w:pPr>
      <w:ind w:firstLine="0"/>
    </w:pPr>
  </w:style>
  <w:style w:type="paragraph" w:customStyle="1" w:styleId="ListNote">
    <w:name w:val="List Note"/>
    <w:basedOn w:val="List"/>
    <w:rsid w:val="00913A3F"/>
    <w:pPr>
      <w:pBdr>
        <w:top w:val="single" w:sz="6" w:space="2" w:color="918585"/>
        <w:bottom w:val="single" w:sz="6" w:space="2" w:color="918585"/>
      </w:pBdr>
      <w:tabs>
        <w:tab w:val="left" w:pos="1021"/>
      </w:tabs>
      <w:ind w:firstLine="0"/>
    </w:pPr>
  </w:style>
  <w:style w:type="paragraph" w:customStyle="1" w:styleId="Warning">
    <w:name w:val="Warning"/>
    <w:basedOn w:val="BodyText"/>
    <w:rsid w:val="00913A3F"/>
    <w:pPr>
      <w:shd w:val="clear" w:color="auto" w:fill="D9D9D9"/>
      <w:tabs>
        <w:tab w:val="left" w:pos="992"/>
      </w:tabs>
      <w:ind w:left="119" w:right="119"/>
    </w:pPr>
    <w:rPr>
      <w:sz w:val="20"/>
    </w:rPr>
  </w:style>
  <w:style w:type="paragraph" w:customStyle="1" w:styleId="MarginIcons">
    <w:name w:val="Margin Icons"/>
    <w:basedOn w:val="BodyText"/>
    <w:rsid w:val="00913A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A3F"/>
    <w:rPr>
      <w:rFonts w:ascii="Courier New" w:hAnsi="Courier New"/>
    </w:rPr>
  </w:style>
  <w:style w:type="paragraph" w:customStyle="1" w:styleId="NoteBullet">
    <w:name w:val="Note Bullet"/>
    <w:basedOn w:val="Note"/>
    <w:rsid w:val="00913A3F"/>
    <w:pPr>
      <w:tabs>
        <w:tab w:val="clear" w:pos="680"/>
      </w:tabs>
      <w:spacing w:before="60" w:after="60"/>
    </w:pPr>
  </w:style>
  <w:style w:type="paragraph" w:customStyle="1" w:styleId="SubHeading2">
    <w:name w:val="SubHeading2"/>
    <w:basedOn w:val="HeadingBase"/>
    <w:rsid w:val="00913A3F"/>
    <w:pPr>
      <w:spacing w:before="240" w:after="60"/>
    </w:pPr>
    <w:rPr>
      <w:sz w:val="20"/>
    </w:rPr>
  </w:style>
  <w:style w:type="paragraph" w:customStyle="1" w:styleId="SubHeading1">
    <w:name w:val="SubHeading1"/>
    <w:basedOn w:val="HeadingBase"/>
    <w:rsid w:val="00913A3F"/>
    <w:pPr>
      <w:spacing w:before="240" w:after="60"/>
    </w:pPr>
    <w:rPr>
      <w:color w:val="918585"/>
      <w:sz w:val="22"/>
    </w:rPr>
  </w:style>
  <w:style w:type="paragraph" w:customStyle="1" w:styleId="SideHeading">
    <w:name w:val="Side Heading"/>
    <w:basedOn w:val="HeadingBase"/>
    <w:rsid w:val="00913A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A3F"/>
    <w:pPr>
      <w:numPr>
        <w:numId w:val="12"/>
      </w:numPr>
    </w:pPr>
  </w:style>
  <w:style w:type="paragraph" w:styleId="PlainText">
    <w:name w:val="Plain Text"/>
    <w:basedOn w:val="Normal"/>
    <w:link w:val="PlainTextChar"/>
    <w:rsid w:val="00913A3F"/>
    <w:rPr>
      <w:sz w:val="20"/>
    </w:rPr>
  </w:style>
  <w:style w:type="character" w:customStyle="1" w:styleId="PlainTextChar">
    <w:name w:val="Plain Text Char"/>
    <w:basedOn w:val="DefaultParagraphFont"/>
    <w:link w:val="PlainText"/>
    <w:rsid w:val="00913A3F"/>
    <w:rPr>
      <w:rFonts w:ascii="Courier New" w:eastAsia="Times New Roman" w:hAnsi="Courier New" w:cs="Times New Roman"/>
      <w:sz w:val="20"/>
      <w:szCs w:val="20"/>
      <w:lang w:eastAsia="en-US"/>
    </w:rPr>
  </w:style>
  <w:style w:type="character" w:customStyle="1" w:styleId="MenuOption">
    <w:name w:val="Menu Option"/>
    <w:basedOn w:val="DefaultParagraphFont"/>
    <w:rsid w:val="00913A3F"/>
    <w:rPr>
      <w:b/>
      <w:smallCaps/>
    </w:rPr>
  </w:style>
  <w:style w:type="paragraph" w:customStyle="1" w:styleId="TableListNumber">
    <w:name w:val="Table List Number"/>
    <w:basedOn w:val="ListNumber"/>
    <w:rsid w:val="00913A3F"/>
    <w:pPr>
      <w:numPr>
        <w:numId w:val="0"/>
      </w:numPr>
    </w:pPr>
  </w:style>
  <w:style w:type="paragraph" w:styleId="TOC4">
    <w:name w:val="toc 4"/>
    <w:basedOn w:val="TOCBase"/>
    <w:next w:val="Normal"/>
    <w:semiHidden/>
    <w:rsid w:val="00913A3F"/>
    <w:pPr>
      <w:tabs>
        <w:tab w:val="right" w:leader="dot" w:pos="9071"/>
      </w:tabs>
      <w:ind w:left="1701"/>
    </w:pPr>
  </w:style>
  <w:style w:type="paragraph" w:customStyle="1" w:styleId="ListAlpha">
    <w:name w:val="List Alpha"/>
    <w:basedOn w:val="List"/>
    <w:rsid w:val="00913A3F"/>
    <w:pPr>
      <w:numPr>
        <w:numId w:val="9"/>
      </w:numPr>
    </w:pPr>
  </w:style>
  <w:style w:type="paragraph" w:customStyle="1" w:styleId="ListAlpha2">
    <w:name w:val="List Alpha 2"/>
    <w:basedOn w:val="List2"/>
    <w:rsid w:val="00913A3F"/>
    <w:pPr>
      <w:numPr>
        <w:numId w:val="8"/>
      </w:numPr>
    </w:pPr>
  </w:style>
  <w:style w:type="paragraph" w:styleId="List2">
    <w:name w:val="List 2"/>
    <w:basedOn w:val="BodyText"/>
    <w:rsid w:val="00913A3F"/>
    <w:pPr>
      <w:tabs>
        <w:tab w:val="left" w:pos="680"/>
      </w:tabs>
      <w:spacing w:before="60" w:after="60"/>
      <w:ind w:left="680" w:hanging="340"/>
    </w:pPr>
  </w:style>
  <w:style w:type="paragraph" w:styleId="List3">
    <w:name w:val="List 3"/>
    <w:basedOn w:val="BodyText"/>
    <w:rsid w:val="00913A3F"/>
    <w:pPr>
      <w:tabs>
        <w:tab w:val="left" w:pos="1021"/>
      </w:tabs>
      <w:spacing w:before="60" w:after="60"/>
      <w:ind w:left="1020" w:hanging="340"/>
    </w:pPr>
  </w:style>
  <w:style w:type="paragraph" w:styleId="List4">
    <w:name w:val="List 4"/>
    <w:basedOn w:val="BodyText"/>
    <w:rsid w:val="00913A3F"/>
    <w:pPr>
      <w:tabs>
        <w:tab w:val="left" w:pos="1361"/>
      </w:tabs>
      <w:spacing w:before="60" w:after="60"/>
      <w:ind w:left="1361" w:hanging="340"/>
    </w:pPr>
  </w:style>
  <w:style w:type="paragraph" w:styleId="List5">
    <w:name w:val="List 5"/>
    <w:basedOn w:val="BodyText"/>
    <w:rsid w:val="00913A3F"/>
    <w:pPr>
      <w:tabs>
        <w:tab w:val="left" w:pos="1701"/>
      </w:tabs>
      <w:spacing w:before="60" w:after="60"/>
      <w:ind w:left="1701" w:hanging="340"/>
    </w:pPr>
  </w:style>
  <w:style w:type="paragraph" w:styleId="ListBullet3">
    <w:name w:val="List Bullet 3"/>
    <w:basedOn w:val="List3"/>
    <w:rsid w:val="00913A3F"/>
    <w:pPr>
      <w:numPr>
        <w:numId w:val="15"/>
      </w:numPr>
      <w:tabs>
        <w:tab w:val="clear" w:pos="1021"/>
      </w:tabs>
      <w:ind w:left="1037" w:hanging="357"/>
    </w:pPr>
  </w:style>
  <w:style w:type="paragraph" w:styleId="ListBullet4">
    <w:name w:val="List Bullet 4"/>
    <w:basedOn w:val="List4"/>
    <w:rsid w:val="00913A3F"/>
    <w:pPr>
      <w:numPr>
        <w:numId w:val="3"/>
      </w:numPr>
    </w:pPr>
  </w:style>
  <w:style w:type="paragraph" w:styleId="ListBullet5">
    <w:name w:val="List Bullet 5"/>
    <w:basedOn w:val="List5"/>
    <w:rsid w:val="00913A3F"/>
    <w:pPr>
      <w:numPr>
        <w:numId w:val="4"/>
      </w:numPr>
    </w:pPr>
  </w:style>
  <w:style w:type="paragraph" w:styleId="ListContinue2">
    <w:name w:val="List Continue 2"/>
    <w:basedOn w:val="List2"/>
    <w:rsid w:val="00913A3F"/>
    <w:pPr>
      <w:ind w:firstLine="0"/>
    </w:pPr>
  </w:style>
  <w:style w:type="paragraph" w:styleId="ListContinue3">
    <w:name w:val="List Continue 3"/>
    <w:basedOn w:val="List3"/>
    <w:rsid w:val="00913A3F"/>
    <w:pPr>
      <w:ind w:left="1021" w:firstLine="0"/>
    </w:pPr>
  </w:style>
  <w:style w:type="paragraph" w:styleId="ListContinue4">
    <w:name w:val="List Continue 4"/>
    <w:basedOn w:val="List4"/>
    <w:rsid w:val="00913A3F"/>
    <w:pPr>
      <w:ind w:firstLine="0"/>
    </w:pPr>
  </w:style>
  <w:style w:type="paragraph" w:styleId="ListContinue5">
    <w:name w:val="List Continue 5"/>
    <w:basedOn w:val="List5"/>
    <w:rsid w:val="00913A3F"/>
    <w:pPr>
      <w:ind w:firstLine="0"/>
    </w:pPr>
  </w:style>
  <w:style w:type="paragraph" w:styleId="ListNumber3">
    <w:name w:val="List Number 3"/>
    <w:basedOn w:val="List3"/>
    <w:rsid w:val="00913A3F"/>
    <w:pPr>
      <w:numPr>
        <w:numId w:val="5"/>
      </w:numPr>
    </w:pPr>
  </w:style>
  <w:style w:type="paragraph" w:styleId="ListNumber4">
    <w:name w:val="List Number 4"/>
    <w:basedOn w:val="List4"/>
    <w:rsid w:val="00913A3F"/>
    <w:pPr>
      <w:numPr>
        <w:numId w:val="6"/>
      </w:numPr>
    </w:pPr>
  </w:style>
  <w:style w:type="paragraph" w:styleId="ListNumber5">
    <w:name w:val="List Number 5"/>
    <w:basedOn w:val="List5"/>
    <w:rsid w:val="00913A3F"/>
    <w:pPr>
      <w:numPr>
        <w:numId w:val="7"/>
      </w:numPr>
    </w:pPr>
  </w:style>
  <w:style w:type="paragraph" w:styleId="BlockText">
    <w:name w:val="Block Text"/>
    <w:basedOn w:val="Normal"/>
    <w:rsid w:val="00913A3F"/>
    <w:pPr>
      <w:spacing w:after="120"/>
      <w:ind w:left="1440" w:right="1440"/>
    </w:pPr>
  </w:style>
  <w:style w:type="character" w:customStyle="1" w:styleId="Subscript">
    <w:name w:val="Subscript"/>
    <w:basedOn w:val="DefaultParagraphFont"/>
    <w:rsid w:val="00913A3F"/>
    <w:rPr>
      <w:sz w:val="16"/>
      <w:vertAlign w:val="subscript"/>
    </w:rPr>
  </w:style>
  <w:style w:type="character" w:customStyle="1" w:styleId="Superscript">
    <w:name w:val="Superscript"/>
    <w:basedOn w:val="DefaultParagraphFont"/>
    <w:rsid w:val="00913A3F"/>
    <w:rPr>
      <w:sz w:val="16"/>
      <w:vertAlign w:val="superscript"/>
    </w:rPr>
  </w:style>
  <w:style w:type="character" w:customStyle="1" w:styleId="Symbols">
    <w:name w:val="Symbols"/>
    <w:basedOn w:val="DefaultParagraphFont"/>
    <w:rsid w:val="00913A3F"/>
    <w:rPr>
      <w:rFonts w:ascii="Symbol" w:hAnsi="Symbol"/>
    </w:rPr>
  </w:style>
  <w:style w:type="character" w:customStyle="1" w:styleId="MenuOptions">
    <w:name w:val="Menu Options"/>
    <w:basedOn w:val="DefaultParagraphFont"/>
    <w:rsid w:val="00913A3F"/>
    <w:rPr>
      <w:rFonts w:ascii="Arial Narrow" w:hAnsi="Arial Narrow"/>
      <w:smallCaps/>
    </w:rPr>
  </w:style>
  <w:style w:type="character" w:customStyle="1" w:styleId="Buttons">
    <w:name w:val="Buttons"/>
    <w:basedOn w:val="DefaultParagraphFont"/>
    <w:rsid w:val="00913A3F"/>
    <w:rPr>
      <w:b/>
    </w:rPr>
  </w:style>
  <w:style w:type="character" w:customStyle="1" w:styleId="Underlined">
    <w:name w:val="Underlined"/>
    <w:basedOn w:val="DefaultParagraphFont"/>
    <w:rsid w:val="00913A3F"/>
    <w:rPr>
      <w:u w:val="single"/>
    </w:rPr>
  </w:style>
  <w:style w:type="paragraph" w:customStyle="1" w:styleId="TableBodyTextRight">
    <w:name w:val="Table Body Text Right"/>
    <w:basedOn w:val="TableBodyText"/>
    <w:rsid w:val="00913A3F"/>
    <w:pPr>
      <w:widowControl w:val="0"/>
      <w:autoSpaceDE w:val="0"/>
      <w:autoSpaceDN w:val="0"/>
      <w:adjustRightInd w:val="0"/>
      <w:jc w:val="right"/>
    </w:pPr>
    <w:rPr>
      <w:rFonts w:cs="Arial"/>
      <w:szCs w:val="18"/>
    </w:rPr>
  </w:style>
  <w:style w:type="paragraph" w:customStyle="1" w:styleId="CopyrightText">
    <w:name w:val="Copyright Text"/>
    <w:basedOn w:val="BodyText"/>
    <w:rsid w:val="00913A3F"/>
    <w:rPr>
      <w:sz w:val="18"/>
    </w:rPr>
  </w:style>
  <w:style w:type="paragraph" w:customStyle="1" w:styleId="BodySmallRight">
    <w:name w:val="Body Small Right"/>
    <w:basedOn w:val="BodyTextRight"/>
    <w:rsid w:val="00913A3F"/>
    <w:rPr>
      <w:sz w:val="18"/>
      <w:szCs w:val="18"/>
    </w:rPr>
  </w:style>
  <w:style w:type="paragraph" w:customStyle="1" w:styleId="MarginEdition">
    <w:name w:val="Margin Edition"/>
    <w:basedOn w:val="MarginNote"/>
    <w:rsid w:val="00913A3F"/>
    <w:pPr>
      <w:spacing w:before="0" w:after="0"/>
    </w:pPr>
    <w:rPr>
      <w:rFonts w:ascii="Times New Roman" w:hAnsi="Times New Roman"/>
      <w:color w:val="999999"/>
    </w:rPr>
  </w:style>
  <w:style w:type="paragraph" w:customStyle="1" w:styleId="Spacer">
    <w:name w:val="Spacer"/>
    <w:basedOn w:val="Normal"/>
    <w:rsid w:val="00913A3F"/>
    <w:rPr>
      <w:sz w:val="2"/>
      <w:szCs w:val="2"/>
    </w:rPr>
  </w:style>
  <w:style w:type="character" w:customStyle="1" w:styleId="Small">
    <w:name w:val="Small"/>
    <w:basedOn w:val="DefaultParagraphFont"/>
    <w:rsid w:val="00913A3F"/>
    <w:rPr>
      <w:sz w:val="16"/>
    </w:rPr>
  </w:style>
  <w:style w:type="paragraph" w:customStyle="1" w:styleId="WideTable">
    <w:name w:val="Wide Table"/>
    <w:basedOn w:val="Normal"/>
    <w:rsid w:val="00913A3F"/>
    <w:pPr>
      <w:ind w:left="-1418"/>
    </w:pPr>
    <w:rPr>
      <w:sz w:val="2"/>
      <w:szCs w:val="2"/>
    </w:rPr>
  </w:style>
  <w:style w:type="character" w:styleId="PageNumber">
    <w:name w:val="page number"/>
    <w:basedOn w:val="DefaultParagraphFont"/>
    <w:rsid w:val="00913A3F"/>
  </w:style>
  <w:style w:type="paragraph" w:styleId="Quote">
    <w:name w:val="Quote"/>
    <w:basedOn w:val="Heading1"/>
    <w:link w:val="QuoteChar"/>
    <w:qFormat/>
    <w:rsid w:val="00913A3F"/>
    <w:rPr>
      <w:b w:val="0"/>
      <w:sz w:val="72"/>
      <w:szCs w:val="72"/>
      <w:lang w:val="en-NZ"/>
    </w:rPr>
  </w:style>
  <w:style w:type="character" w:customStyle="1" w:styleId="QuoteChar">
    <w:name w:val="Quote Char"/>
    <w:basedOn w:val="DefaultParagraphFont"/>
    <w:link w:val="Quote"/>
    <w:rsid w:val="00913A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A3F"/>
    <w:pPr>
      <w:pageBreakBefore/>
    </w:pPr>
  </w:style>
  <w:style w:type="paragraph" w:customStyle="1" w:styleId="Border">
    <w:name w:val="Border"/>
    <w:basedOn w:val="Normal"/>
    <w:qFormat/>
    <w:rsid w:val="00913A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A3F"/>
    <w:rPr>
      <w:b/>
      <w:bCs/>
      <w:i/>
      <w:iCs/>
      <w:color w:val="auto"/>
    </w:rPr>
  </w:style>
  <w:style w:type="paragraph" w:styleId="IntenseQuote">
    <w:name w:val="Intense Quote"/>
    <w:basedOn w:val="Normal"/>
    <w:next w:val="Normal"/>
    <w:link w:val="IntenseQuoteChar"/>
    <w:uiPriority w:val="30"/>
    <w:qFormat/>
    <w:rsid w:val="00913A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A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3A3F"/>
    <w:rPr>
      <w:smallCaps/>
      <w:color w:val="auto"/>
      <w:u w:val="single"/>
    </w:rPr>
  </w:style>
  <w:style w:type="character" w:styleId="IntenseReference">
    <w:name w:val="Intense Reference"/>
    <w:basedOn w:val="DefaultParagraphFont"/>
    <w:uiPriority w:val="32"/>
    <w:qFormat/>
    <w:rsid w:val="00913A3F"/>
    <w:rPr>
      <w:b/>
      <w:bCs/>
      <w:smallCaps/>
      <w:color w:val="auto"/>
      <w:spacing w:val="5"/>
      <w:u w:val="single"/>
    </w:rPr>
  </w:style>
  <w:style w:type="paragraph" w:customStyle="1" w:styleId="2ColumnHeading">
    <w:name w:val="2Column Heading"/>
    <w:basedOn w:val="BodyText"/>
    <w:qFormat/>
    <w:rsid w:val="00913A3F"/>
    <w:pPr>
      <w:spacing w:after="60"/>
      <w:ind w:left="-2268"/>
    </w:pPr>
    <w:rPr>
      <w:b/>
    </w:rPr>
  </w:style>
  <w:style w:type="paragraph" w:customStyle="1" w:styleId="Heading1TOC">
    <w:name w:val="Heading1 TOC"/>
    <w:basedOn w:val="Normal"/>
    <w:qFormat/>
    <w:rsid w:val="00913A3F"/>
    <w:pPr>
      <w:spacing w:before="240" w:after="120"/>
    </w:pPr>
    <w:rPr>
      <w:rFonts w:ascii="Times New Roman" w:hAnsi="Times New Roman"/>
      <w:b/>
      <w:sz w:val="32"/>
    </w:rPr>
  </w:style>
  <w:style w:type="paragraph" w:customStyle="1" w:styleId="Heading2TOC">
    <w:name w:val="Heading2 TOC"/>
    <w:basedOn w:val="Normal"/>
    <w:qFormat/>
    <w:rsid w:val="00913A3F"/>
    <w:pPr>
      <w:spacing w:before="240" w:after="60"/>
    </w:pPr>
    <w:rPr>
      <w:rFonts w:ascii="Times New Roman" w:hAnsi="Times New Roman"/>
      <w:b/>
      <w:sz w:val="28"/>
    </w:rPr>
  </w:style>
  <w:style w:type="character" w:customStyle="1" w:styleId="Underline">
    <w:name w:val="Underline"/>
    <w:basedOn w:val="DefaultParagraphFont"/>
    <w:qFormat/>
    <w:rsid w:val="00913A3F"/>
    <w:rPr>
      <w:u w:val="single"/>
    </w:rPr>
  </w:style>
  <w:style w:type="paragraph" w:styleId="BalloonText">
    <w:name w:val="Balloon Text"/>
    <w:basedOn w:val="Normal"/>
    <w:link w:val="BalloonTextChar"/>
    <w:rsid w:val="00913A3F"/>
    <w:rPr>
      <w:rFonts w:ascii="Tahoma" w:hAnsi="Tahoma" w:cs="Tahoma"/>
      <w:sz w:val="16"/>
      <w:szCs w:val="16"/>
    </w:rPr>
  </w:style>
  <w:style w:type="character" w:customStyle="1" w:styleId="BalloonTextChar">
    <w:name w:val="Balloon Text Char"/>
    <w:basedOn w:val="DefaultParagraphFont"/>
    <w:link w:val="BalloonText"/>
    <w:rsid w:val="00913A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3A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3A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3A3F"/>
    <w:rPr>
      <w:b/>
      <w:color w:val="660033"/>
      <w:spacing w:val="0"/>
    </w:rPr>
  </w:style>
  <w:style w:type="paragraph" w:customStyle="1" w:styleId="Nameditemlist">
    <w:name w:val="Named item list"/>
    <w:basedOn w:val="BodyText"/>
    <w:qFormat/>
    <w:rsid w:val="00913A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6423</Characters>
  <Application>Microsoft Office Word</Application>
  <DocSecurity>0</DocSecurity>
  <Lines>210</Lines>
  <Paragraphs>126</Paragraphs>
  <ScaleCrop>false</ScaleCrop>
  <Company>Author-it Software Corporation Ltd.</Company>
  <LinksUpToDate>false</LinksUpToDate>
  <CharactersWithSpaces>7339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ICASAS403A Review site environmental factors prior to IT system implementation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2012-05-29T02:50:00Z</dcterms:created>
  <dcterms:modified xsi:type="dcterms:W3CDTF">2012-05-29T02:50:00Z</dcterms:modified>
</cp:coreProperties>
</file>