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14" w:rsidP="005E1114">
      <w:pPr>
        <w:pStyle w:val="Title"/>
      </w:pPr>
      <w:bookmarkStart w:id="0" w:name="_GoBack"/>
      <w:bookmarkEnd w:id="0"/>
      <w:r>
        <w:fldChar w:fldCharType="begin"/>
      </w:r>
      <w:r>
        <w:instrText xml:space="preserve"> TITLE   \* MERGEFORMAT </w:instrText>
      </w:r>
      <w:r>
        <w:fldChar w:fldCharType="separate"/>
      </w:r>
      <w:r>
        <w:t>ICASAS401A Perform unit test for a class</w:t>
      </w:r>
      <w:r>
        <w:fldChar w:fldCharType="end"/>
      </w:r>
    </w:p>
    <w:p w:rsidR="005E1114" w:rsidP="005E1114">
      <w:pPr>
        <w:pStyle w:val="Version"/>
        <w:sectPr w:rsidSect="006F3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D62" w:rsidP="006F3D62">
      <w:pPr>
        <w:pStyle w:val="SuperHeading"/>
      </w:pPr>
      <w:r w:rsidRPr="006F3D62">
        <w:t>ICASAS401A Perform unit test for a class</w:t>
      </w:r>
    </w:p>
    <w:p w:rsidR="00000000" w:rsidRPr="006F3D62" w:rsidP="006F3D62">
      <w:pPr>
        <w:pStyle w:val="Heading1"/>
      </w:pPr>
      <w:bookmarkStart w:id="1" w:name="O_456439"/>
      <w:bookmarkEnd w:id="1"/>
      <w:r w:rsidRPr="006F3D62">
        <w:t>Modification History</w:t>
      </w:r>
    </w:p>
    <w:tbl>
      <w:tblPr>
        <w:tblW w:w="0" w:type="auto"/>
        <w:tblLayout w:type="fixed"/>
        <w:tblCellMar>
          <w:left w:w="62" w:type="dxa"/>
          <w:right w:w="62" w:type="dxa"/>
        </w:tblCellMar>
        <w:tblLook w:val="0000"/>
      </w:tblPr>
      <w:tblGrid>
        <w:gridCol w:w="3174"/>
        <w:gridCol w:w="5913"/>
      </w:tblGrid>
      <w:tr w:rsidTr="006F3D6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Comments</w:t>
            </w:r>
          </w:p>
        </w:tc>
      </w:tr>
      <w:tr w:rsidTr="006F3D6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 xml:space="preserve">This Unit first released with </w:t>
            </w:r>
            <w:r w:rsidRPr="006F3D62">
              <w:rPr>
                <w:rStyle w:val="Emphasis"/>
              </w:rPr>
              <w:t>ICA11 Information and Communic</w:t>
            </w:r>
            <w:r w:rsidRPr="006F3D62">
              <w:rPr>
                <w:rStyle w:val="Emphasis"/>
              </w:rPr>
              <w:t>ations Technology Training Package version 1.0</w:t>
            </w:r>
          </w:p>
        </w:tc>
      </w:tr>
    </w:tbl>
    <w:p w:rsidR="00000000" w:rsidRPr="006F3D62" w:rsidP="006F3D62">
      <w:pPr>
        <w:pStyle w:val="BodyText"/>
      </w:pPr>
    </w:p>
    <w:p w:rsidR="00000000" w:rsidRPr="006F3D62" w:rsidP="006F3D62">
      <w:pPr>
        <w:pStyle w:val="AllowPageBreak"/>
      </w:pPr>
    </w:p>
    <w:p w:rsidR="00000000" w:rsidRPr="006F3D62" w:rsidP="006F3D62">
      <w:pPr>
        <w:pStyle w:val="Heading1"/>
      </w:pPr>
      <w:bookmarkStart w:id="2" w:name="O_456440"/>
      <w:bookmarkEnd w:id="2"/>
      <w:r w:rsidRPr="006F3D62">
        <w:t>Unit Descriptor</w:t>
      </w:r>
    </w:p>
    <w:p w:rsidR="00000000" w:rsidRPr="006F3D62" w:rsidP="006F3D62">
      <w:pPr>
        <w:pStyle w:val="BodyText"/>
      </w:pPr>
      <w:r w:rsidRPr="006F3D62">
        <w:t xml:space="preserve">This unit describes the performance outcomes, skills and knowledge required to ensure that the system is proved adequate, before handover to </w:t>
      </w:r>
      <w:r w:rsidRPr="006F3D62">
        <w:t>the client or user, by unit testing functionality and reliability of individual components.</w:t>
      </w:r>
    </w:p>
    <w:p w:rsidR="00000000" w:rsidRPr="006F3D62" w:rsidP="006F3D62">
      <w:pPr>
        <w:pStyle w:val="AllowPageBreak"/>
      </w:pPr>
    </w:p>
    <w:p w:rsidR="00000000" w:rsidRPr="006F3D62" w:rsidP="006F3D62">
      <w:pPr>
        <w:pStyle w:val="Heading1"/>
      </w:pPr>
      <w:bookmarkStart w:id="3" w:name="O_456441"/>
      <w:bookmarkEnd w:id="3"/>
      <w:r w:rsidRPr="006F3D62">
        <w:t>Application of the Unit</w:t>
      </w:r>
    </w:p>
    <w:p w:rsidR="00000000" w:rsidRPr="006F3D62" w:rsidP="006F3D62">
      <w:pPr>
        <w:pStyle w:val="BodyText"/>
      </w:pPr>
      <w:r w:rsidRPr="006F3D62">
        <w:t>This unit applies to programmers or testers who are required to test classes.</w:t>
      </w:r>
    </w:p>
    <w:p w:rsidR="00000000" w:rsidRPr="006F3D62" w:rsidP="006F3D62">
      <w:pPr>
        <w:pStyle w:val="AllowPageBreak"/>
      </w:pPr>
    </w:p>
    <w:p w:rsidR="00000000" w:rsidRPr="006F3D62" w:rsidP="006F3D62">
      <w:pPr>
        <w:pStyle w:val="Heading1"/>
      </w:pPr>
      <w:bookmarkStart w:id="4" w:name="O_456442"/>
      <w:bookmarkEnd w:id="4"/>
      <w:r w:rsidRPr="006F3D62">
        <w:t>Licensing/Regulatory Informa</w:t>
      </w:r>
      <w:r w:rsidRPr="006F3D62">
        <w:t>tion</w:t>
      </w:r>
    </w:p>
    <w:p w:rsidR="00000000" w:rsidRPr="006F3D62" w:rsidP="006F3D62">
      <w:pPr>
        <w:pStyle w:val="BodyText"/>
      </w:pPr>
      <w:r w:rsidRPr="006F3D62">
        <w:t>No licensing, legislative, regulatory or certification requirements apply to this unit at the time of endorsement but users should confirm requirements with the relevant federal, state or territory authority.</w:t>
      </w:r>
    </w:p>
    <w:p w:rsidR="00000000" w:rsidRPr="006F3D62" w:rsidP="006F3D62">
      <w:pPr>
        <w:pStyle w:val="AllowPageBreak"/>
      </w:pPr>
    </w:p>
    <w:p w:rsidR="00000000" w:rsidRPr="006F3D62" w:rsidP="006F3D62">
      <w:pPr>
        <w:pStyle w:val="Heading1"/>
      </w:pPr>
      <w:bookmarkStart w:id="5" w:name="O_456443"/>
      <w:bookmarkEnd w:id="5"/>
      <w:r w:rsidRPr="006F3D62">
        <w:t>Pre-Requisites</w:t>
      </w:r>
    </w:p>
    <w:p w:rsidR="00000000" w:rsidRPr="006F3D62" w:rsidP="006F3D62">
      <w:pPr>
        <w:pStyle w:val="BodyText"/>
      </w:pPr>
      <w:r w:rsidRPr="006F3D62">
        <w:t>Not applicable.</w:t>
      </w:r>
    </w:p>
    <w:p w:rsidR="00000000" w:rsidRPr="006F3D62" w:rsidP="006F3D62">
      <w:pPr>
        <w:pStyle w:val="AllowPageBreak"/>
      </w:pPr>
    </w:p>
    <w:p w:rsidR="00000000" w:rsidRPr="006F3D62" w:rsidP="006F3D62">
      <w:pPr>
        <w:pStyle w:val="Heading1"/>
      </w:pPr>
      <w:bookmarkStart w:id="6" w:name="O_456444"/>
      <w:bookmarkEnd w:id="6"/>
      <w:r w:rsidRPr="006F3D62">
        <w:t>Employability Skills Information</w:t>
      </w:r>
    </w:p>
    <w:p w:rsidR="00000000" w:rsidRPr="006F3D62" w:rsidP="006F3D62">
      <w:pPr>
        <w:pStyle w:val="BodyText"/>
      </w:pPr>
      <w:r w:rsidRPr="006F3D62">
        <w:t>This unit contains employability skills.</w:t>
      </w:r>
    </w:p>
    <w:p w:rsidR="00000000" w:rsidRPr="006F3D62" w:rsidP="006F3D62">
      <w:pPr>
        <w:pStyle w:val="AllowPageBreak"/>
      </w:pPr>
    </w:p>
    <w:p w:rsidR="00000000" w:rsidRPr="006F3D62" w:rsidP="006F3D62">
      <w:pPr>
        <w:pStyle w:val="Heading1"/>
      </w:pPr>
      <w:bookmarkStart w:id="7" w:name="O_456445"/>
      <w:bookmarkEnd w:id="7"/>
      <w:r w:rsidRPr="006F3D62">
        <w:t>Elements and Performance Criteria Pre-Content</w:t>
      </w:r>
    </w:p>
    <w:tbl>
      <w:tblPr>
        <w:tblW w:w="0" w:type="auto"/>
        <w:tblLayout w:type="fixed"/>
        <w:tblCellMar>
          <w:left w:w="62" w:type="dxa"/>
          <w:right w:w="62" w:type="dxa"/>
        </w:tblCellMar>
        <w:tblLook w:val="0000"/>
      </w:tblPr>
      <w:tblGrid>
        <w:gridCol w:w="2551"/>
        <w:gridCol w:w="6599"/>
      </w:tblGrid>
      <w:tr w:rsidTr="006F3D62">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3D62" w:rsidP="006F3D62">
            <w:pPr>
              <w:pStyle w:val="BodyText"/>
            </w:pPr>
            <w:r w:rsidRPr="006F3D62">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Performance Criteria</w:t>
            </w:r>
          </w:p>
        </w:tc>
      </w:tr>
      <w:tr w:rsidTr="006F3D62">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rPr>
                <w:rStyle w:val="Emphasis"/>
              </w:rPr>
              <w:t>Performance criteria describe the performance needed to demonstrate achievement of the element. Where bold italicised text is used, further information is detailed in the required skills and</w:t>
            </w:r>
            <w:r w:rsidRPr="006F3D62">
              <w:rPr>
                <w:rStyle w:val="Emphasis"/>
              </w:rPr>
              <w:t xml:space="preserve"> knowledge section and the range statement. Assessment of performance is to be consistent with the evidence guide.</w:t>
            </w:r>
          </w:p>
        </w:tc>
      </w:tr>
    </w:tbl>
    <w:p w:rsidR="00000000" w:rsidRPr="006F3D62" w:rsidP="006F3D62">
      <w:pPr>
        <w:pStyle w:val="BodyText"/>
      </w:pPr>
    </w:p>
    <w:p w:rsidR="00000000" w:rsidRPr="006F3D62" w:rsidP="006F3D62">
      <w:pPr>
        <w:pStyle w:val="AllowPageBreak"/>
      </w:pPr>
    </w:p>
    <w:p w:rsidR="00000000" w:rsidRPr="006F3D62" w:rsidP="006F3D62">
      <w:pPr>
        <w:pStyle w:val="Heading1"/>
      </w:pPr>
      <w:bookmarkStart w:id="8" w:name="O_456446"/>
      <w:bookmarkEnd w:id="8"/>
      <w:r w:rsidRPr="006F3D62">
        <w:t>Elements and Performance Criteria</w:t>
      </w:r>
    </w:p>
    <w:tbl>
      <w:tblPr>
        <w:tblW w:w="0" w:type="auto"/>
        <w:tblLayout w:type="fixed"/>
        <w:tblCellMar>
          <w:left w:w="62" w:type="dxa"/>
          <w:right w:w="62" w:type="dxa"/>
        </w:tblCellMar>
        <w:tblLook w:val="0000"/>
      </w:tblPr>
      <w:tblGrid>
        <w:gridCol w:w="2548"/>
        <w:gridCol w:w="6602"/>
      </w:tblGrid>
      <w:tr w:rsidTr="006F3D62">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t>1. Prepare for test</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 xml:space="preserve">1.1 Determine </w:t>
            </w:r>
            <w:r w:rsidRPr="006F3D62">
              <w:rPr>
                <w:rStyle w:val="BoldandItalics"/>
              </w:rPr>
              <w:t>test criteria</w:t>
            </w:r>
          </w:p>
          <w:p w:rsidR="00000000" w:rsidRPr="006F3D62" w:rsidP="006F3D62">
            <w:pPr>
              <w:pStyle w:val="BodyText"/>
            </w:pPr>
            <w:r w:rsidRPr="006F3D62">
              <w:t xml:space="preserve">1.2 Prepare the </w:t>
            </w:r>
            <w:r w:rsidRPr="006F3D62">
              <w:rPr>
                <w:rStyle w:val="BoldandItalics"/>
              </w:rPr>
              <w:t>test environment</w:t>
            </w:r>
          </w:p>
          <w:p w:rsidR="00000000" w:rsidRPr="006F3D62" w:rsidP="006F3D62">
            <w:pPr>
              <w:pStyle w:val="BodyText"/>
            </w:pPr>
            <w:r w:rsidRPr="006F3D62">
              <w:t>1.3 Per</w:t>
            </w:r>
            <w:r w:rsidRPr="006F3D62">
              <w:t>form static tests using appropriate test tools to verify correct behaviour of modules</w:t>
            </w:r>
          </w:p>
          <w:p w:rsidR="00000000" w:rsidRPr="006F3D62" w:rsidP="006F3D62">
            <w:pPr>
              <w:pStyle w:val="BodyText"/>
            </w:pPr>
            <w:r w:rsidRPr="006F3D62">
              <w:t>1.4 Use a test harness program to exercise module behaviour</w:t>
            </w:r>
          </w:p>
          <w:p w:rsidR="00000000" w:rsidRPr="006F3D62" w:rsidP="006F3D62">
            <w:pPr>
              <w:pStyle w:val="BodyText"/>
            </w:pPr>
            <w:r w:rsidRPr="006F3D62">
              <w:t>1.5 Test objects containing lower level class instances separately</w:t>
            </w:r>
          </w:p>
          <w:p w:rsidR="00000000" w:rsidRPr="006F3D62" w:rsidP="006F3D62">
            <w:pPr>
              <w:pStyle w:val="BodyText"/>
            </w:pPr>
            <w:r w:rsidRPr="006F3D62">
              <w:t>1.6 Prepare data to facilitate path testing</w:t>
            </w:r>
          </w:p>
          <w:p w:rsidR="00000000" w:rsidP="006F3D62">
            <w:pPr>
              <w:pStyle w:val="BodyText"/>
              <w:rPr>
                <w:lang w:val="en-NZ"/>
              </w:rPr>
            </w:pPr>
            <w:r w:rsidRPr="006F3D62">
              <w:t>1.7 Prepare data to facilitate member function testing</w:t>
            </w:r>
          </w:p>
        </w:tc>
      </w:tr>
      <w:tr w:rsidTr="006F3D62">
        <w:tblPrEx>
          <w:tblW w:w="0" w:type="auto"/>
          <w:tblLayout w:type="fixed"/>
          <w:tblCellMar>
            <w:left w:w="62" w:type="dxa"/>
            <w:right w:w="62" w:type="dxa"/>
          </w:tblCellMar>
          <w:tblLook w:val="0000"/>
        </w:tblPrEx>
        <w:trPr>
          <w:trHeight w:val="2055"/>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t>2. Conduct test</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2.1 Ensure clean test environment</w:t>
            </w:r>
          </w:p>
          <w:p w:rsidR="00000000" w:rsidRPr="006F3D62" w:rsidP="006F3D62">
            <w:pPr>
              <w:pStyle w:val="BodyText"/>
            </w:pPr>
            <w:r w:rsidRPr="006F3D62">
              <w:t>2.2 Initialise test environment</w:t>
            </w:r>
          </w:p>
          <w:p w:rsidR="00000000" w:rsidRPr="006F3D62" w:rsidP="006F3D62">
            <w:pPr>
              <w:pStyle w:val="BodyText"/>
            </w:pPr>
            <w:r w:rsidRPr="006F3D62">
              <w:t>2.3 Run test harness and document results in line with test and acceptance processes</w:t>
            </w:r>
          </w:p>
          <w:p w:rsidR="00000000" w:rsidP="006F3D62">
            <w:pPr>
              <w:pStyle w:val="BodyText"/>
              <w:rPr>
                <w:lang w:val="en-NZ"/>
              </w:rPr>
            </w:pPr>
            <w:r w:rsidRPr="006F3D62">
              <w:t>2.4 Finalise test environment</w:t>
            </w:r>
          </w:p>
        </w:tc>
      </w:tr>
      <w:tr w:rsidTr="006F3D62">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t>3. Analyse and classify results</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3.1 Review and classify test results to highlight areas of concern</w:t>
            </w:r>
          </w:p>
          <w:p w:rsidR="00000000" w:rsidRPr="006F3D62" w:rsidP="006F3D62">
            <w:pPr>
              <w:pStyle w:val="BodyText"/>
            </w:pPr>
            <w:r w:rsidRPr="006F3D62">
              <w:t xml:space="preserve">3.2 Compare test results against requirements and design specifications in line with </w:t>
            </w:r>
            <w:r w:rsidRPr="006F3D62">
              <w:rPr>
                <w:rStyle w:val="BoldandItalics"/>
              </w:rPr>
              <w:t>quality benchmarks</w:t>
            </w:r>
          </w:p>
          <w:p w:rsidR="00000000" w:rsidRPr="006F3D62" w:rsidP="006F3D62">
            <w:pPr>
              <w:pStyle w:val="BodyText"/>
            </w:pPr>
            <w:r w:rsidRPr="006F3D62">
              <w:t xml:space="preserve">3.3 Forward test results to </w:t>
            </w:r>
            <w:r w:rsidRPr="006F3D62">
              <w:rPr>
                <w:rStyle w:val="BoldandItalics"/>
              </w:rPr>
              <w:t>appropriate person</w:t>
            </w:r>
          </w:p>
          <w:p w:rsidR="00000000" w:rsidRPr="006F3D62" w:rsidP="006F3D62">
            <w:pPr>
              <w:pStyle w:val="BodyText"/>
            </w:pPr>
            <w:r w:rsidRPr="006F3D62">
              <w:t>3.4 Re</w:t>
            </w:r>
            <w:r w:rsidRPr="006F3D62">
              <w:t>view feedback</w:t>
            </w:r>
          </w:p>
          <w:p w:rsidR="00000000" w:rsidRPr="006F3D62" w:rsidP="006F3D62">
            <w:pPr>
              <w:pStyle w:val="BodyText"/>
            </w:pPr>
            <w:r w:rsidRPr="006F3D62">
              <w:t>3.5 Ensure compliance with documentation and reporting standards</w:t>
            </w:r>
          </w:p>
        </w:tc>
      </w:tr>
    </w:tbl>
    <w:p w:rsidR="00000000" w:rsidRPr="006F3D62" w:rsidP="006F3D62">
      <w:pPr>
        <w:pStyle w:val="BodyText"/>
      </w:pPr>
    </w:p>
    <w:p w:rsidR="00000000" w:rsidRPr="006F3D62" w:rsidP="006F3D62">
      <w:pPr>
        <w:pStyle w:val="AllowPageBreak"/>
      </w:pPr>
    </w:p>
    <w:p w:rsidR="00000000" w:rsidRPr="006F3D62" w:rsidP="006F3D62">
      <w:pPr>
        <w:pStyle w:val="Heading1"/>
      </w:pPr>
      <w:bookmarkStart w:id="9" w:name="O_456447"/>
      <w:bookmarkEnd w:id="9"/>
      <w:r w:rsidRPr="006F3D62">
        <w:t>Required Skills and Knowledge</w:t>
      </w:r>
    </w:p>
    <w:p w:rsidR="00000000" w:rsidRPr="006F3D62" w:rsidP="006F3D62">
      <w:pPr>
        <w:pStyle w:val="BodyText"/>
      </w:pPr>
      <w:r w:rsidRPr="006F3D62">
        <w:rPr>
          <w:rStyle w:val="Emphasis"/>
        </w:rPr>
        <w:t>This section describes the skills and knowledge required for this unit.</w:t>
      </w:r>
    </w:p>
    <w:p w:rsidR="00000000" w:rsidRPr="006F3D62" w:rsidP="006F3D62">
      <w:pPr>
        <w:pStyle w:val="BodyText"/>
      </w:pPr>
    </w:p>
    <w:p w:rsidR="00000000" w:rsidRPr="006F3D62" w:rsidP="006F3D62">
      <w:pPr>
        <w:pStyle w:val="BodyText"/>
      </w:pPr>
      <w:r w:rsidRPr="006F3D62">
        <w:rPr>
          <w:rStyle w:val="SpecialBold"/>
        </w:rPr>
        <w:t>Required skills</w:t>
      </w:r>
    </w:p>
    <w:p w:rsidR="00000000" w:rsidRPr="006F3D62" w:rsidP="006F3D62">
      <w:pPr>
        <w:pStyle w:val="BodyText"/>
      </w:pPr>
    </w:p>
    <w:p w:rsidR="00000000" w:rsidRPr="006F3D62" w:rsidP="006F3D62">
      <w:pPr>
        <w:pStyle w:val="ListBullet"/>
      </w:pPr>
      <w:r w:rsidRPr="006F3D62">
        <w:t>communication skills to present and actively question and listen</w:t>
      </w:r>
    </w:p>
    <w:p w:rsidR="00000000" w:rsidRPr="006F3D62" w:rsidP="006F3D62">
      <w:pPr>
        <w:pStyle w:val="ListBullet"/>
      </w:pPr>
      <w:r w:rsidRPr="006F3D62">
        <w:t>literacy skills to analyse and evaluate information when details and comments are logged and signatures are gained</w:t>
      </w:r>
    </w:p>
    <w:p w:rsidR="00000000" w:rsidRPr="006F3D62" w:rsidP="006F3D62">
      <w:pPr>
        <w:pStyle w:val="ListBullet"/>
      </w:pPr>
      <w:r w:rsidRPr="006F3D62">
        <w:t>problem-solving skills for a defined range of unpredictable problems, such a</w:t>
      </w:r>
      <w:r w:rsidRPr="006F3D62">
        <w:t>s memory leakage, global name space pollution, and static variables</w:t>
      </w:r>
    </w:p>
    <w:p w:rsidR="00000000" w:rsidRPr="006F3D62" w:rsidP="006F3D62">
      <w:pPr>
        <w:pStyle w:val="ListBullet"/>
      </w:pPr>
      <w:r w:rsidRPr="006F3D62">
        <w:t>technical skills to use testing tools and methodologies.</w:t>
      </w:r>
    </w:p>
    <w:p w:rsidR="00000000" w:rsidRPr="006F3D62" w:rsidP="006F3D62">
      <w:pPr>
        <w:pStyle w:val="BodyText"/>
      </w:pPr>
    </w:p>
    <w:p w:rsidR="00000000" w:rsidRPr="006F3D62" w:rsidP="006F3D62">
      <w:pPr>
        <w:pStyle w:val="BodyText"/>
      </w:pPr>
      <w:r w:rsidRPr="006F3D62">
        <w:rPr>
          <w:rStyle w:val="SpecialBold"/>
        </w:rPr>
        <w:t>Required knowledge</w:t>
      </w:r>
    </w:p>
    <w:p w:rsidR="00000000" w:rsidRPr="006F3D62" w:rsidP="006F3D62">
      <w:pPr>
        <w:pStyle w:val="BodyText"/>
      </w:pPr>
    </w:p>
    <w:p w:rsidR="00000000" w:rsidRPr="006F3D62" w:rsidP="006F3D62">
      <w:pPr>
        <w:pStyle w:val="ListBullet"/>
      </w:pPr>
      <w:r w:rsidRPr="006F3D62">
        <w:t>object-oriented programming language</w:t>
      </w:r>
    </w:p>
    <w:p w:rsidR="00000000" w:rsidRPr="006F3D62" w:rsidP="006F3D62">
      <w:pPr>
        <w:pStyle w:val="ListBullet"/>
      </w:pPr>
      <w:r w:rsidRPr="006F3D62">
        <w:t xml:space="preserve">automated test tools, with detailed knowledge of features and processes </w:t>
      </w:r>
      <w:r w:rsidRPr="006F3D62">
        <w:t>in some areas</w:t>
      </w:r>
    </w:p>
    <w:p w:rsidR="00000000" w:rsidRPr="006F3D62" w:rsidP="006F3D62">
      <w:pPr>
        <w:pStyle w:val="ListBullet"/>
      </w:pPr>
      <w:r w:rsidRPr="006F3D62">
        <w:t>client business domain relating to class to be tested</w:t>
      </w:r>
    </w:p>
    <w:p w:rsidR="00000000" w:rsidRPr="006F3D62" w:rsidP="006F3D62">
      <w:pPr>
        <w:pStyle w:val="ListBullet"/>
      </w:pPr>
      <w:r w:rsidRPr="006F3D62">
        <w:t>input and output requirements</w:t>
      </w:r>
    </w:p>
    <w:p w:rsidR="00000000" w:rsidRPr="006F3D62" w:rsidP="006F3D62">
      <w:pPr>
        <w:pStyle w:val="ListBullet"/>
      </w:pPr>
      <w:r w:rsidRPr="006F3D62">
        <w:t>organisational requirements relating to class to be tested</w:t>
      </w:r>
    </w:p>
    <w:p w:rsidR="00000000" w:rsidRPr="006F3D62" w:rsidP="006F3D62">
      <w:pPr>
        <w:pStyle w:val="ListBullet"/>
      </w:pPr>
      <w:r w:rsidRPr="006F3D62">
        <w:t>system testing</w:t>
      </w:r>
    </w:p>
    <w:p w:rsidR="00000000" w:rsidRPr="006F3D62" w:rsidP="006F3D62">
      <w:pPr>
        <w:pStyle w:val="ListBullet"/>
      </w:pPr>
      <w:r w:rsidRPr="006F3D62">
        <w:t>underlying test data.</w:t>
      </w:r>
    </w:p>
    <w:p w:rsidR="00000000" w:rsidRPr="006F3D62" w:rsidP="006F3D62">
      <w:pPr>
        <w:pStyle w:val="AllowPageBreak"/>
      </w:pPr>
    </w:p>
    <w:p w:rsidR="00000000" w:rsidRPr="006F3D62" w:rsidP="006F3D62">
      <w:pPr>
        <w:pStyle w:val="Heading1"/>
      </w:pPr>
      <w:bookmarkStart w:id="10" w:name="O_456448"/>
      <w:bookmarkEnd w:id="10"/>
      <w:r w:rsidRPr="006F3D62">
        <w:t>Evidence Guide</w:t>
      </w:r>
    </w:p>
    <w:p w:rsidR="00000000" w:rsidRPr="006F3D62" w:rsidP="006F3D62">
      <w:pPr>
        <w:pStyle w:val="BodyText"/>
      </w:pPr>
      <w:r w:rsidRPr="006F3D6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F3D62" w:rsidP="006F3D62">
      <w:pPr>
        <w:pStyle w:val="BodyText"/>
      </w:pPr>
    </w:p>
    <w:tbl>
      <w:tblPr>
        <w:tblW w:w="0" w:type="auto"/>
        <w:tblLayout w:type="fixed"/>
        <w:tblCellMar>
          <w:left w:w="62" w:type="dxa"/>
          <w:right w:w="62" w:type="dxa"/>
        </w:tblCellMar>
        <w:tblLook w:val="0000"/>
      </w:tblPr>
      <w:tblGrid>
        <w:gridCol w:w="2556"/>
        <w:gridCol w:w="6594"/>
      </w:tblGrid>
      <w:tr w:rsidTr="006F3D6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p>
        </w:tc>
      </w:tr>
      <w:tr w:rsidTr="006F3D6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Critical aspect</w:t>
            </w:r>
            <w:r w:rsidRPr="006F3D62">
              <w:rPr>
                <w:rStyle w:val="SpecialBold"/>
              </w:rPr>
              <w: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Evidence of the ability to:</w:t>
            </w:r>
          </w:p>
          <w:p w:rsidR="00000000" w:rsidRPr="006F3D62" w:rsidP="006F3D62">
            <w:pPr>
              <w:pStyle w:val="ListBullet"/>
            </w:pPr>
            <w:r w:rsidRPr="006F3D62">
              <w:t>prepare a test environment</w:t>
            </w:r>
          </w:p>
          <w:p w:rsidR="00000000" w:rsidRPr="006F3D62" w:rsidP="006F3D62">
            <w:pPr>
              <w:pStyle w:val="ListBullet"/>
            </w:pPr>
            <w:r w:rsidRPr="006F3D62">
              <w:t>conduct unit test, covering:</w:t>
            </w:r>
          </w:p>
          <w:p w:rsidR="00000000" w:rsidRPr="006F3D62" w:rsidP="006F3D62">
            <w:pPr>
              <w:pStyle w:val="ListBullet2"/>
            </w:pPr>
            <w:r w:rsidRPr="006F3D62">
              <w:t>member function test</w:t>
            </w:r>
          </w:p>
          <w:p w:rsidR="00000000" w:rsidRPr="006F3D62" w:rsidP="006F3D62">
            <w:pPr>
              <w:pStyle w:val="ListBullet2"/>
            </w:pPr>
            <w:r w:rsidRPr="006F3D62">
              <w:t>path test</w:t>
            </w:r>
          </w:p>
          <w:p w:rsidR="00000000" w:rsidRPr="006F3D62" w:rsidP="006F3D62">
            <w:pPr>
              <w:pStyle w:val="ListBullet2"/>
            </w:pPr>
            <w:r w:rsidRPr="006F3D62">
              <w:t>static test</w:t>
            </w:r>
          </w:p>
          <w:p w:rsidR="00000000" w:rsidP="006F3D62">
            <w:pPr>
              <w:pStyle w:val="ListBullet"/>
              <w:rPr>
                <w:lang w:val="en-NZ"/>
              </w:rPr>
            </w:pPr>
            <w:r w:rsidRPr="006F3D62">
              <w:t>analyse test results.</w:t>
            </w:r>
          </w:p>
        </w:tc>
      </w:tr>
      <w:tr w:rsidTr="006F3D6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Assessment must ensure access to:</w:t>
            </w:r>
          </w:p>
          <w:p w:rsidR="00000000" w:rsidRPr="006F3D62" w:rsidP="006F3D62">
            <w:pPr>
              <w:pStyle w:val="ListBullet"/>
            </w:pPr>
            <w:r w:rsidRPr="006F3D62">
              <w:t>suitable test plan</w:t>
            </w:r>
          </w:p>
          <w:p w:rsidR="00000000" w:rsidRPr="006F3D62" w:rsidP="006F3D62">
            <w:pPr>
              <w:pStyle w:val="ListBullet"/>
            </w:pPr>
            <w:r w:rsidRPr="006F3D62">
              <w:t xml:space="preserve">specific requirements </w:t>
            </w:r>
          </w:p>
          <w:p w:rsidR="00000000" w:rsidRPr="006F3D62" w:rsidP="006F3D62">
            <w:pPr>
              <w:pStyle w:val="ListBullet"/>
            </w:pPr>
            <w:r w:rsidRPr="006F3D62">
              <w:t>design documents used in the analysis of the test</w:t>
            </w:r>
          </w:p>
          <w:p w:rsidR="00000000" w:rsidRPr="006F3D62" w:rsidP="006F3D62">
            <w:pPr>
              <w:pStyle w:val="ListBullet"/>
            </w:pPr>
            <w:r w:rsidRPr="006F3D62">
              <w:t>suitable class to test</w:t>
            </w:r>
          </w:p>
          <w:p w:rsidR="00000000" w:rsidRPr="006F3D62" w:rsidP="006F3D62">
            <w:pPr>
              <w:pStyle w:val="ListBullet"/>
            </w:pPr>
            <w:r w:rsidRPr="006F3D62">
              <w:t>appropriate learning and assessment support when required</w:t>
            </w:r>
          </w:p>
          <w:p w:rsidR="00000000" w:rsidP="006F3D62">
            <w:pPr>
              <w:pStyle w:val="ListBullet"/>
              <w:rPr>
                <w:lang w:val="en-NZ"/>
              </w:rPr>
            </w:pPr>
            <w:r w:rsidRPr="006F3D62">
              <w:t>modified equipment for people with special needs.</w:t>
            </w:r>
          </w:p>
        </w:tc>
      </w:tr>
      <w:tr w:rsidTr="006F3D6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A range of assessment methods should be used to assess practical skills and knowledge. The following examples are appropriate for this unit:</w:t>
            </w:r>
          </w:p>
          <w:p w:rsidR="00000000" w:rsidRPr="006F3D62" w:rsidP="006F3D62">
            <w:pPr>
              <w:pStyle w:val="ListBullet"/>
            </w:pPr>
            <w:r w:rsidRPr="006F3D62">
              <w:t>verbal or written questioning to assess c</w:t>
            </w:r>
            <w:r w:rsidRPr="006F3D62">
              <w:t>andidate’s knowledge of a test for a particular class</w:t>
            </w:r>
          </w:p>
          <w:p w:rsidR="00000000" w:rsidRPr="006F3D62" w:rsidP="006F3D62">
            <w:pPr>
              <w:pStyle w:val="ListBullet"/>
            </w:pPr>
            <w:r w:rsidRPr="006F3D62">
              <w:t>direct observation of candidate conducting test</w:t>
            </w:r>
          </w:p>
          <w:p w:rsidR="00000000" w:rsidP="006F3D62">
            <w:pPr>
              <w:pStyle w:val="ListBullet"/>
              <w:rPr>
                <w:lang w:val="en-NZ"/>
              </w:rPr>
            </w:pPr>
            <w:r w:rsidRPr="006F3D62">
              <w:t xml:space="preserve">evaluation of candidate’s documented analysis of test results and feedback. </w:t>
            </w:r>
          </w:p>
        </w:tc>
      </w:tr>
      <w:tr w:rsidTr="006F3D6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BodyText"/>
            </w:pPr>
            <w:r w:rsidRPr="006F3D62">
              <w:t>Holistic assessment with other units rel</w:t>
            </w:r>
            <w:r w:rsidRPr="006F3D62">
              <w:t>evant to the industry sector, workplace and job role is recommended, where appropriate.</w:t>
            </w:r>
          </w:p>
          <w:p w:rsidR="00000000" w:rsidRPr="006F3D62" w:rsidP="006F3D62">
            <w:pPr>
              <w:pStyle w:val="BodyText"/>
            </w:pPr>
            <w:r w:rsidRPr="006F3D62">
              <w:t>Assessment processes and techniques must be culturally appropriate, and suitable to the communication skill level, language, literacy and numeracy capacity of the candi</w:t>
            </w:r>
            <w:r w:rsidRPr="006F3D62">
              <w:t>date and the work being performed.</w:t>
            </w:r>
          </w:p>
          <w:p w:rsidR="00000000" w:rsidRPr="006F3D62" w:rsidP="006F3D62">
            <w:pPr>
              <w:pStyle w:val="BodyText"/>
            </w:pPr>
            <w:r w:rsidRPr="006F3D62">
              <w:t>Indigenous people and other people from a non-English speaking background may need additional support.</w:t>
            </w:r>
          </w:p>
          <w:p w:rsidR="00000000" w:rsidRPr="006F3D62" w:rsidP="006F3D62">
            <w:pPr>
              <w:pStyle w:val="BodyText"/>
            </w:pPr>
            <w:r w:rsidRPr="006F3D62">
              <w:t>In cases where practical assessment is used it should be combined with targeted questioning to assess required knowledge.</w:t>
            </w:r>
          </w:p>
        </w:tc>
      </w:tr>
    </w:tbl>
    <w:p w:rsidR="00000000" w:rsidRPr="006F3D62" w:rsidP="006F3D62">
      <w:pPr>
        <w:pStyle w:val="BodyText"/>
      </w:pPr>
    </w:p>
    <w:p w:rsidR="00000000" w:rsidRPr="006F3D62" w:rsidP="006F3D62">
      <w:pPr>
        <w:pStyle w:val="AllowPageBreak"/>
      </w:pPr>
    </w:p>
    <w:p w:rsidR="00000000" w:rsidRPr="006F3D62" w:rsidP="006F3D62">
      <w:pPr>
        <w:pStyle w:val="Heading1"/>
      </w:pPr>
      <w:bookmarkStart w:id="11" w:name="O_456449"/>
      <w:bookmarkEnd w:id="11"/>
      <w:r w:rsidRPr="006F3D62">
        <w:t>Range Statement</w:t>
      </w:r>
    </w:p>
    <w:p w:rsidR="00000000" w:rsidRPr="006F3D62" w:rsidP="006F3D62">
      <w:pPr>
        <w:pStyle w:val="BodyText"/>
      </w:pPr>
      <w:r w:rsidRPr="006F3D62">
        <w:rPr>
          <w:rStyle w:val="Emphasis"/>
        </w:rPr>
        <w:t>The range statement relates to the unit of competency as a whole. It allows for different work envi</w:t>
      </w:r>
      <w:r w:rsidRPr="006F3D62">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6F3D62">
        <w:rPr>
          <w:rStyle w:val="Emphasis"/>
        </w:rPr>
        <w:t xml:space="preserve"> the candidate, accessibility of the item, and local industry and regional contexts) may also be included.</w:t>
      </w:r>
    </w:p>
    <w:p w:rsidR="00000000" w:rsidRPr="006F3D62" w:rsidP="006F3D62">
      <w:pPr>
        <w:pStyle w:val="BodyText"/>
      </w:pPr>
    </w:p>
    <w:tbl>
      <w:tblPr>
        <w:tblW w:w="0" w:type="auto"/>
        <w:tblLayout w:type="fixed"/>
        <w:tblCellMar>
          <w:left w:w="62" w:type="dxa"/>
          <w:right w:w="62" w:type="dxa"/>
        </w:tblCellMar>
        <w:tblLook w:val="0000"/>
      </w:tblPr>
      <w:tblGrid>
        <w:gridCol w:w="2552"/>
        <w:gridCol w:w="6598"/>
      </w:tblGrid>
      <w:tr w:rsidTr="006F3D6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BoldandItalics"/>
              </w:rPr>
              <w:t xml:space="preserve">Test criteria </w:t>
            </w:r>
            <w:r w:rsidRPr="006F3D62">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ListBullet"/>
            </w:pPr>
            <w:r w:rsidRPr="006F3D62">
              <w:t>object-oriented language criteria that may encompass:</w:t>
            </w:r>
          </w:p>
          <w:p w:rsidR="00000000" w:rsidRPr="006F3D62" w:rsidP="006F3D62">
            <w:pPr>
              <w:pStyle w:val="ListBullet2"/>
            </w:pPr>
            <w:r w:rsidRPr="006F3D62">
              <w:t>inheritance between classes</w:t>
            </w:r>
          </w:p>
          <w:p w:rsidR="00000000" w:rsidRPr="006F3D62" w:rsidP="006F3D62">
            <w:pPr>
              <w:pStyle w:val="ListBullet2"/>
            </w:pPr>
            <w:r w:rsidRPr="006F3D62">
              <w:t>interaction between methods of the classes</w:t>
            </w:r>
          </w:p>
          <w:p w:rsidR="00000000" w:rsidRPr="006F3D62" w:rsidP="006F3D62">
            <w:pPr>
              <w:pStyle w:val="ListBullet2"/>
            </w:pPr>
            <w:r w:rsidRPr="006F3D62">
              <w:t>procedural language criteria</w:t>
            </w:r>
          </w:p>
          <w:p w:rsidR="00000000" w:rsidRPr="006F3D62" w:rsidP="006F3D62">
            <w:pPr>
              <w:pStyle w:val="ListBullet2"/>
            </w:pPr>
            <w:r w:rsidRPr="006F3D62">
              <w:t>proper instantiation of classes</w:t>
            </w:r>
          </w:p>
          <w:p w:rsidR="00000000" w:rsidRPr="006F3D62" w:rsidP="006F3D62">
            <w:pPr>
              <w:pStyle w:val="ListBullet"/>
            </w:pPr>
            <w:r w:rsidRPr="006F3D62">
              <w:t>procedural language criteria that may encompass:</w:t>
            </w:r>
          </w:p>
          <w:p w:rsidR="00000000" w:rsidRPr="006F3D62" w:rsidP="006F3D62">
            <w:pPr>
              <w:pStyle w:val="ListBullet2"/>
            </w:pPr>
            <w:r w:rsidRPr="006F3D62">
              <w:t>behaviour that affects the attributes of the program</w:t>
            </w:r>
          </w:p>
          <w:p w:rsidR="00000000" w:rsidRPr="006F3D62" w:rsidP="006F3D62">
            <w:pPr>
              <w:pStyle w:val="ListBullet2"/>
            </w:pPr>
            <w:r w:rsidRPr="006F3D62">
              <w:t>parameters</w:t>
            </w:r>
          </w:p>
          <w:p w:rsidR="00000000" w:rsidRPr="006F3D62" w:rsidP="006F3D62">
            <w:pPr>
              <w:pStyle w:val="ListBullet2"/>
            </w:pPr>
            <w:r w:rsidRPr="006F3D62">
              <w:t>procedures</w:t>
            </w:r>
          </w:p>
          <w:p w:rsidR="00000000" w:rsidP="006F3D62">
            <w:pPr>
              <w:pStyle w:val="ListBullet2"/>
              <w:rPr>
                <w:lang w:val="en-NZ"/>
              </w:rPr>
            </w:pPr>
            <w:r w:rsidRPr="006F3D62">
              <w:t>return values.</w:t>
            </w:r>
          </w:p>
        </w:tc>
      </w:tr>
      <w:tr w:rsidTr="006F3D62">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BoldandItalics"/>
              </w:rPr>
              <w:t xml:space="preserve">Test environment </w:t>
            </w:r>
            <w:r w:rsidRPr="006F3D62">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ListBullet"/>
            </w:pPr>
            <w:r w:rsidRPr="006F3D62">
              <w:t>data</w:t>
            </w:r>
          </w:p>
          <w:p w:rsidR="00000000" w:rsidRPr="006F3D62" w:rsidP="006F3D62">
            <w:pPr>
              <w:pStyle w:val="ListBullet"/>
            </w:pPr>
            <w:r w:rsidRPr="006F3D62">
              <w:t>network or communications and other equipment</w:t>
            </w:r>
          </w:p>
          <w:p w:rsidR="00000000" w:rsidRPr="006F3D62" w:rsidP="006F3D62">
            <w:pPr>
              <w:pStyle w:val="ListBullet"/>
            </w:pPr>
            <w:r w:rsidRPr="006F3D62">
              <w:t>operating system</w:t>
            </w:r>
          </w:p>
          <w:p w:rsidR="00000000" w:rsidRPr="006F3D62" w:rsidP="006F3D62">
            <w:pPr>
              <w:pStyle w:val="ListBullet"/>
            </w:pPr>
            <w:r w:rsidRPr="006F3D62">
              <w:t>other support software</w:t>
            </w:r>
          </w:p>
          <w:p w:rsidR="00000000" w:rsidP="006F3D62">
            <w:pPr>
              <w:pStyle w:val="ListBullet"/>
              <w:rPr>
                <w:lang w:val="en-NZ"/>
              </w:rPr>
            </w:pPr>
            <w:r w:rsidRPr="006F3D62">
              <w:t>program libraries.</w:t>
            </w:r>
          </w:p>
        </w:tc>
      </w:tr>
      <w:tr w:rsidTr="006F3D6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BoldandItalics"/>
              </w:rPr>
              <w:t xml:space="preserve">Quality benchmarks </w:t>
            </w:r>
            <w:r w:rsidRPr="006F3D62">
              <w:t>may relate to:</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ListBullet"/>
            </w:pPr>
            <w:r w:rsidRPr="006F3D62">
              <w:t>organisational standards</w:t>
            </w:r>
          </w:p>
          <w:p w:rsidR="00000000" w:rsidP="006F3D62">
            <w:pPr>
              <w:pStyle w:val="ListBullet"/>
              <w:rPr>
                <w:lang w:val="en-NZ"/>
              </w:rPr>
            </w:pPr>
            <w:r w:rsidRPr="006F3D62">
              <w:t>products, such as Protocol and Service Multiplexor (PSM).</w:t>
            </w:r>
          </w:p>
        </w:tc>
      </w:tr>
      <w:tr w:rsidTr="006F3D6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D62">
            <w:pPr>
              <w:pStyle w:val="BodyText"/>
              <w:rPr>
                <w:lang w:val="en-NZ"/>
              </w:rPr>
            </w:pPr>
            <w:r w:rsidRPr="006F3D62">
              <w:rPr>
                <w:rStyle w:val="BoldandItalics"/>
              </w:rPr>
              <w:t xml:space="preserve">Appropriate person </w:t>
            </w:r>
            <w:r w:rsidRPr="006F3D62">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D62" w:rsidP="006F3D62">
            <w:pPr>
              <w:pStyle w:val="ListBullet"/>
            </w:pPr>
            <w:r w:rsidRPr="006F3D62">
              <w:t>project leader or programmer responsible for code</w:t>
            </w:r>
          </w:p>
          <w:p w:rsidR="00000000" w:rsidRPr="006F3D62" w:rsidP="006F3D62">
            <w:pPr>
              <w:pStyle w:val="ListBullet"/>
            </w:pPr>
            <w:r w:rsidRPr="006F3D62">
              <w:t>supervisor.</w:t>
            </w:r>
          </w:p>
        </w:tc>
      </w:tr>
    </w:tbl>
    <w:p w:rsidR="00000000" w:rsidRPr="006F3D62" w:rsidP="006F3D62">
      <w:pPr>
        <w:pStyle w:val="BodyText"/>
      </w:pPr>
    </w:p>
    <w:p w:rsidR="00000000" w:rsidRPr="006F3D62" w:rsidP="006F3D62">
      <w:pPr>
        <w:pStyle w:val="AllowPageBreak"/>
      </w:pPr>
    </w:p>
    <w:p w:rsidR="00000000" w:rsidRPr="006F3D62" w:rsidP="006F3D62">
      <w:pPr>
        <w:pStyle w:val="Heading1"/>
      </w:pPr>
      <w:bookmarkStart w:id="12" w:name="O_456450"/>
      <w:bookmarkEnd w:id="12"/>
      <w:r w:rsidRPr="006F3D62">
        <w:t>Unit Sector(s)</w:t>
      </w:r>
    </w:p>
    <w:p w:rsidR="00000000" w:rsidRPr="006F3D62" w:rsidP="006F3D62">
      <w:pPr>
        <w:pStyle w:val="BodyText"/>
      </w:pPr>
      <w:r w:rsidRPr="006F3D62">
        <w:t>Systems administration and support</w:t>
      </w:r>
    </w:p>
    <w:p w:rsidR="00000000" w:rsidRPr="006F3D62" w:rsidP="006F3D62"/>
    <w:sectPr w:rsidSect="006F3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14" w:rsidP="005E11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14" w:rsidP="006F3D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E1114" w:rsidP="006F3D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1114" w:rsidP="006F3D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62" w:rsidRPr="005E1114" w:rsidP="005E11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14" w:rsidP="006F3D62">
    <w:pPr>
      <w:pStyle w:val="Header"/>
      <w:framePr w:wrap="around"/>
    </w:pPr>
    <w:r>
      <w:fldChar w:fldCharType="begin"/>
    </w:r>
    <w:r>
      <w:instrText xml:space="preserve"> TITLE   \* MERGEFORMAT </w:instrText>
    </w:r>
    <w:r>
      <w:fldChar w:fldCharType="separate"/>
    </w:r>
    <w:r>
      <w:t>ICASAS401A Perform unit test for a class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E1114" w:rsidP="006F3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AD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6E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A5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D62"/>
    <w:pPr>
      <w:spacing w:before="360" w:after="60"/>
      <w:outlineLvl w:val="0"/>
    </w:pPr>
    <w:rPr>
      <w:sz w:val="32"/>
    </w:rPr>
  </w:style>
  <w:style w:type="paragraph" w:styleId="Heading2">
    <w:name w:val="heading 2"/>
    <w:basedOn w:val="HeadingBase"/>
    <w:next w:val="BodyText"/>
    <w:link w:val="Heading2Char"/>
    <w:qFormat/>
    <w:rsid w:val="006F3D62"/>
    <w:pPr>
      <w:keepLines/>
      <w:spacing w:before="240" w:after="120"/>
      <w:outlineLvl w:val="1"/>
    </w:pPr>
    <w:rPr>
      <w:sz w:val="28"/>
      <w:szCs w:val="40"/>
    </w:rPr>
  </w:style>
  <w:style w:type="paragraph" w:styleId="Heading3">
    <w:name w:val="heading 3"/>
    <w:basedOn w:val="HeadingBase"/>
    <w:next w:val="BodyText"/>
    <w:link w:val="Heading3Char"/>
    <w:qFormat/>
    <w:rsid w:val="006F3D62"/>
    <w:pPr>
      <w:spacing w:before="180" w:after="120"/>
      <w:outlineLvl w:val="2"/>
    </w:pPr>
    <w:rPr>
      <w:spacing w:val="-10"/>
      <w:kern w:val="32"/>
    </w:rPr>
  </w:style>
  <w:style w:type="paragraph" w:styleId="Heading4">
    <w:name w:val="heading 4"/>
    <w:basedOn w:val="HeadingBase"/>
    <w:next w:val="BodyText"/>
    <w:link w:val="Heading4Char"/>
    <w:qFormat/>
    <w:rsid w:val="006F3D62"/>
    <w:pPr>
      <w:spacing w:before="160" w:after="120"/>
      <w:outlineLvl w:val="3"/>
    </w:pPr>
    <w:rPr>
      <w:sz w:val="22"/>
    </w:rPr>
  </w:style>
  <w:style w:type="paragraph" w:styleId="Heading5">
    <w:name w:val="heading 5"/>
    <w:basedOn w:val="HeadingBase"/>
    <w:next w:val="Normal"/>
    <w:link w:val="Heading5Char"/>
    <w:qFormat/>
    <w:rsid w:val="006F3D62"/>
    <w:pPr>
      <w:spacing w:before="80"/>
      <w:outlineLvl w:val="4"/>
    </w:pPr>
    <w:rPr>
      <w:color w:val="918585"/>
      <w:sz w:val="20"/>
    </w:rPr>
  </w:style>
  <w:style w:type="paragraph" w:styleId="Heading6">
    <w:name w:val="heading 6"/>
    <w:basedOn w:val="HeadingBase"/>
    <w:next w:val="Normal"/>
    <w:link w:val="Heading6Char"/>
    <w:qFormat/>
    <w:rsid w:val="006F3D62"/>
    <w:pPr>
      <w:spacing w:before="60"/>
      <w:outlineLvl w:val="5"/>
    </w:pPr>
    <w:rPr>
      <w:color w:val="918585"/>
      <w:sz w:val="20"/>
    </w:rPr>
  </w:style>
  <w:style w:type="paragraph" w:styleId="Heading7">
    <w:name w:val="heading 7"/>
    <w:basedOn w:val="Normal"/>
    <w:next w:val="Normal"/>
    <w:link w:val="Heading7Char"/>
    <w:qFormat/>
    <w:rsid w:val="006F3D62"/>
    <w:pPr>
      <w:ind w:left="720"/>
      <w:outlineLvl w:val="6"/>
    </w:pPr>
    <w:rPr>
      <w:i/>
    </w:rPr>
  </w:style>
  <w:style w:type="paragraph" w:styleId="Heading8">
    <w:name w:val="heading 8"/>
    <w:basedOn w:val="Normal"/>
    <w:next w:val="Normal"/>
    <w:link w:val="Heading8Char"/>
    <w:qFormat/>
    <w:rsid w:val="006F3D62"/>
    <w:pPr>
      <w:ind w:left="720"/>
      <w:outlineLvl w:val="7"/>
    </w:pPr>
    <w:rPr>
      <w:i/>
    </w:rPr>
  </w:style>
  <w:style w:type="paragraph" w:styleId="Heading9">
    <w:name w:val="heading 9"/>
    <w:basedOn w:val="Normal"/>
    <w:next w:val="Normal"/>
    <w:link w:val="Heading9Char"/>
    <w:qFormat/>
    <w:rsid w:val="006F3D62"/>
    <w:pPr>
      <w:ind w:left="720"/>
      <w:outlineLvl w:val="8"/>
    </w:pPr>
    <w:rPr>
      <w:i/>
    </w:rPr>
  </w:style>
  <w:style w:type="character" w:default="1" w:styleId="DefaultParagraphFont">
    <w:name w:val="Default Paragraph Font"/>
    <w:uiPriority w:val="1"/>
    <w:unhideWhenUsed/>
    <w:rsid w:val="006F3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D62"/>
  </w:style>
  <w:style w:type="character" w:customStyle="1" w:styleId="Heading1Char">
    <w:name w:val="Heading 1 Char"/>
    <w:basedOn w:val="DefaultParagraphFont"/>
    <w:link w:val="Heading1"/>
    <w:rsid w:val="006F3D62"/>
    <w:rPr>
      <w:rFonts w:ascii="Times New Roman" w:eastAsia="Times New Roman" w:hAnsi="Times New Roman" w:cs="Times New Roman"/>
      <w:b/>
      <w:sz w:val="32"/>
      <w:szCs w:val="20"/>
      <w:lang w:eastAsia="en-US"/>
    </w:rPr>
  </w:style>
  <w:style w:type="paragraph" w:styleId="BodyText">
    <w:name w:val="Body Text"/>
    <w:basedOn w:val="Normal"/>
    <w:link w:val="BodyTextChar"/>
    <w:rsid w:val="006F3D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D62"/>
    <w:rPr>
      <w:rFonts w:ascii="Times New Roman" w:eastAsia="Times New Roman" w:hAnsi="Times New Roman" w:cs="Times New Roman"/>
      <w:sz w:val="24"/>
      <w:lang w:eastAsia="en-US"/>
    </w:rPr>
  </w:style>
  <w:style w:type="paragraph" w:styleId="Footer">
    <w:name w:val="footer"/>
    <w:basedOn w:val="Normal"/>
    <w:link w:val="FooterChar"/>
    <w:rsid w:val="006F3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D62"/>
    <w:rPr>
      <w:rFonts w:ascii="Times New Roman" w:eastAsia="Times New Roman" w:hAnsi="Times New Roman" w:cs="Times New Roman"/>
      <w:sz w:val="16"/>
      <w:lang w:eastAsia="en-US"/>
    </w:rPr>
  </w:style>
  <w:style w:type="paragraph" w:styleId="ListBullet">
    <w:name w:val="List Bullet"/>
    <w:basedOn w:val="List"/>
    <w:rsid w:val="006F3D62"/>
    <w:pPr>
      <w:numPr>
        <w:numId w:val="13"/>
      </w:numPr>
      <w:tabs>
        <w:tab w:val="clear" w:pos="340"/>
      </w:tabs>
      <w:spacing w:before="40" w:after="40"/>
    </w:pPr>
  </w:style>
  <w:style w:type="character" w:customStyle="1" w:styleId="SpecialBold">
    <w:name w:val="Special Bold"/>
    <w:basedOn w:val="DefaultParagraphFont"/>
    <w:rsid w:val="006F3D62"/>
    <w:rPr>
      <w:b/>
      <w:spacing w:val="0"/>
    </w:rPr>
  </w:style>
  <w:style w:type="paragraph" w:styleId="ListBullet2">
    <w:name w:val="List Bullet 2"/>
    <w:basedOn w:val="List2"/>
    <w:rsid w:val="006F3D62"/>
    <w:pPr>
      <w:numPr>
        <w:numId w:val="14"/>
      </w:numPr>
      <w:tabs>
        <w:tab w:val="clear" w:pos="680"/>
      </w:tabs>
    </w:pPr>
  </w:style>
  <w:style w:type="character" w:styleId="Emphasis">
    <w:name w:val="Emphasis"/>
    <w:basedOn w:val="DefaultParagraphFont"/>
    <w:qFormat/>
    <w:rsid w:val="006F3D62"/>
    <w:rPr>
      <w:i/>
    </w:rPr>
  </w:style>
  <w:style w:type="paragraph" w:customStyle="1" w:styleId="SuperHeading">
    <w:name w:val="SuperHeading"/>
    <w:basedOn w:val="Normal"/>
    <w:rsid w:val="006F3D62"/>
    <w:pPr>
      <w:spacing w:before="240" w:after="120"/>
      <w:outlineLvl w:val="0"/>
    </w:pPr>
    <w:rPr>
      <w:rFonts w:ascii="Times New Roman" w:hAnsi="Times New Roman"/>
      <w:b/>
      <w:sz w:val="28"/>
    </w:rPr>
  </w:style>
  <w:style w:type="paragraph" w:customStyle="1" w:styleId="AllowPageBreak">
    <w:name w:val="AllowPageBreak"/>
    <w:rsid w:val="006F3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3D62"/>
    <w:rPr>
      <w:b/>
      <w:i/>
      <w:u w:val="none"/>
    </w:rPr>
  </w:style>
  <w:style w:type="character" w:customStyle="1" w:styleId="Heading2Char">
    <w:name w:val="Heading 2 Char"/>
    <w:basedOn w:val="DefaultParagraphFont"/>
    <w:link w:val="Heading2"/>
    <w:rsid w:val="006F3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D62"/>
    <w:rPr>
      <w:rFonts w:ascii="Courier New" w:eastAsia="Times New Roman" w:hAnsi="Courier New" w:cs="Times New Roman"/>
      <w:i/>
      <w:szCs w:val="20"/>
      <w:lang w:eastAsia="en-US"/>
    </w:rPr>
  </w:style>
  <w:style w:type="paragraph" w:customStyle="1" w:styleId="HeadingBase">
    <w:name w:val="Heading Base"/>
    <w:rsid w:val="006F3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D62"/>
    <w:pPr>
      <w:tabs>
        <w:tab w:val="right" w:leader="dot" w:pos="9072"/>
      </w:tabs>
      <w:ind w:left="567"/>
    </w:pPr>
    <w:rPr>
      <w:szCs w:val="22"/>
    </w:rPr>
  </w:style>
  <w:style w:type="paragraph" w:customStyle="1" w:styleId="TOCBase">
    <w:name w:val="TOC Base"/>
    <w:rsid w:val="006F3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D62"/>
    <w:pPr>
      <w:tabs>
        <w:tab w:val="right" w:leader="dot" w:pos="9072"/>
      </w:tabs>
      <w:spacing w:before="40" w:after="40"/>
      <w:ind w:left="284"/>
    </w:pPr>
    <w:rPr>
      <w:rFonts w:ascii="Times New Roman" w:hAnsi="Times New Roman"/>
    </w:rPr>
  </w:style>
  <w:style w:type="paragraph" w:styleId="TOC1">
    <w:name w:val="toc 1"/>
    <w:basedOn w:val="TOCBase"/>
    <w:next w:val="Normal"/>
    <w:rsid w:val="006F3D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D62"/>
    <w:pPr>
      <w:spacing w:before="5040"/>
      <w:jc w:val="center"/>
    </w:pPr>
    <w:rPr>
      <w:sz w:val="48"/>
      <w:szCs w:val="72"/>
      <w:lang w:val="en-US"/>
    </w:rPr>
  </w:style>
  <w:style w:type="character" w:customStyle="1" w:styleId="TitleChar">
    <w:name w:val="Title Char"/>
    <w:basedOn w:val="DefaultParagraphFont"/>
    <w:link w:val="Title"/>
    <w:rsid w:val="006F3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D62"/>
    <w:pPr>
      <w:tabs>
        <w:tab w:val="left" w:pos="3600"/>
        <w:tab w:val="left" w:pos="3958"/>
      </w:tabs>
    </w:pPr>
  </w:style>
  <w:style w:type="paragraph" w:styleId="List">
    <w:name w:val="List"/>
    <w:basedOn w:val="BodyText"/>
    <w:next w:val="BodyText"/>
    <w:rsid w:val="006F3D62"/>
    <w:pPr>
      <w:tabs>
        <w:tab w:val="left" w:pos="340"/>
      </w:tabs>
      <w:spacing w:before="60" w:after="60"/>
      <w:ind w:left="340" w:hanging="340"/>
    </w:pPr>
  </w:style>
  <w:style w:type="paragraph" w:customStyle="1" w:styleId="Note">
    <w:name w:val="Note"/>
    <w:basedOn w:val="BodyText"/>
    <w:rsid w:val="006F3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D62"/>
    <w:pPr>
      <w:framePr w:wrap="auto" w:hAnchor="text" w:y="6049"/>
    </w:pPr>
    <w:rPr>
      <w:color w:val="000000"/>
      <w:sz w:val="40"/>
    </w:rPr>
  </w:style>
  <w:style w:type="paragraph" w:customStyle="1" w:styleId="TOCTitle">
    <w:name w:val="TOCTitle"/>
    <w:basedOn w:val="Heading1"/>
    <w:rsid w:val="006F3D62"/>
    <w:pPr>
      <w:spacing w:after="240"/>
      <w:jc w:val="center"/>
      <w:outlineLvl w:val="9"/>
    </w:pPr>
    <w:rPr>
      <w:caps/>
    </w:rPr>
  </w:style>
  <w:style w:type="paragraph" w:customStyle="1" w:styleId="Version">
    <w:name w:val="Version"/>
    <w:rsid w:val="006F3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D62"/>
    <w:pPr>
      <w:keepNext w:val="0"/>
      <w:tabs>
        <w:tab w:val="right" w:pos="4176"/>
      </w:tabs>
      <w:ind w:left="198" w:hanging="198"/>
    </w:pPr>
    <w:rPr>
      <w:rFonts w:ascii="Garamond" w:hAnsi="Garamond"/>
    </w:rPr>
  </w:style>
  <w:style w:type="paragraph" w:styleId="IndexHeading">
    <w:name w:val="index heading"/>
    <w:basedOn w:val="Normal"/>
    <w:next w:val="Index1"/>
    <w:semiHidden/>
    <w:rsid w:val="006F3D62"/>
    <w:pPr>
      <w:spacing w:before="120" w:after="120"/>
    </w:pPr>
    <w:rPr>
      <w:rFonts w:ascii="Arial" w:hAnsi="Arial"/>
      <w:b/>
      <w:color w:val="918585"/>
      <w:sz w:val="24"/>
    </w:rPr>
  </w:style>
  <w:style w:type="paragraph" w:styleId="Header">
    <w:name w:val="header"/>
    <w:basedOn w:val="Normal"/>
    <w:link w:val="HeaderChar"/>
    <w:rsid w:val="006F3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D62"/>
    <w:rPr>
      <w:rFonts w:ascii="Times New Roman" w:eastAsia="Times New Roman" w:hAnsi="Times New Roman" w:cs="Times New Roman"/>
      <w:sz w:val="16"/>
      <w:szCs w:val="20"/>
      <w:lang w:val="en-GB" w:eastAsia="en-US"/>
    </w:rPr>
  </w:style>
  <w:style w:type="paragraph" w:customStyle="1" w:styleId="Chapter">
    <w:name w:val="Chapter"/>
    <w:basedOn w:val="Normal"/>
    <w:rsid w:val="006F3D62"/>
    <w:pPr>
      <w:spacing w:before="240"/>
    </w:pPr>
    <w:rPr>
      <w:rFonts w:ascii="Times New Roman" w:hAnsi="Times New Roman"/>
      <w:smallCaps/>
      <w:spacing w:val="80"/>
      <w:sz w:val="28"/>
    </w:rPr>
  </w:style>
  <w:style w:type="paragraph" w:customStyle="1" w:styleId="InChapter">
    <w:name w:val="InChapter"/>
    <w:basedOn w:val="Heading3"/>
    <w:rsid w:val="006F3D62"/>
    <w:pPr>
      <w:spacing w:after="240"/>
      <w:outlineLvl w:val="9"/>
    </w:pPr>
    <w:rPr>
      <w:noProof/>
    </w:rPr>
  </w:style>
  <w:style w:type="paragraph" w:styleId="Index2">
    <w:name w:val="index 2"/>
    <w:basedOn w:val="Normal"/>
    <w:next w:val="Normal"/>
    <w:semiHidden/>
    <w:rsid w:val="006F3D62"/>
    <w:pPr>
      <w:tabs>
        <w:tab w:val="right" w:pos="4176"/>
      </w:tabs>
      <w:ind w:left="568" w:hanging="284"/>
    </w:pPr>
    <w:rPr>
      <w:rFonts w:ascii="Garamond" w:hAnsi="Garamond"/>
    </w:rPr>
  </w:style>
  <w:style w:type="paragraph" w:customStyle="1" w:styleId="Byline">
    <w:name w:val="Byline"/>
    <w:rsid w:val="006F3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D62"/>
    <w:pPr>
      <w:tabs>
        <w:tab w:val="clear" w:pos="3600"/>
        <w:tab w:val="clear" w:pos="3958"/>
      </w:tabs>
      <w:jc w:val="right"/>
    </w:pPr>
  </w:style>
  <w:style w:type="paragraph" w:styleId="Caption">
    <w:name w:val="caption"/>
    <w:basedOn w:val="BodyText"/>
    <w:next w:val="Normal"/>
    <w:qFormat/>
    <w:rsid w:val="006F3D62"/>
    <w:pPr>
      <w:framePr w:w="2268" w:hSpace="181" w:vSpace="181" w:wrap="around" w:vAnchor="text" w:hAnchor="page" w:x="1135" w:y="285" w:anchorLock="1"/>
    </w:pPr>
    <w:rPr>
      <w:i/>
    </w:rPr>
  </w:style>
  <w:style w:type="paragraph" w:customStyle="1" w:styleId="MiniTOCTitle">
    <w:name w:val="MiniTOCTitle"/>
    <w:basedOn w:val="Heading4"/>
    <w:rsid w:val="006F3D62"/>
    <w:pPr>
      <w:spacing w:before="240"/>
      <w:outlineLvl w:val="9"/>
    </w:pPr>
    <w:rPr>
      <w:noProof/>
      <w:sz w:val="24"/>
    </w:rPr>
  </w:style>
  <w:style w:type="paragraph" w:customStyle="1" w:styleId="MiniTOCItem">
    <w:name w:val="MiniTOCItem"/>
    <w:basedOn w:val="ListBullet"/>
    <w:rsid w:val="006F3D62"/>
    <w:pPr>
      <w:numPr>
        <w:numId w:val="0"/>
      </w:numPr>
      <w:tabs>
        <w:tab w:val="right" w:leader="dot" w:pos="6521"/>
      </w:tabs>
      <w:spacing w:before="0" w:after="0"/>
    </w:pPr>
  </w:style>
  <w:style w:type="paragraph" w:customStyle="1" w:styleId="TOFTitle">
    <w:name w:val="TOFTitle"/>
    <w:basedOn w:val="TOCTitle"/>
    <w:rsid w:val="006F3D62"/>
  </w:style>
  <w:style w:type="paragraph" w:styleId="TableofFigures">
    <w:name w:val="table of figures"/>
    <w:basedOn w:val="Normal"/>
    <w:next w:val="Normal"/>
    <w:semiHidden/>
    <w:rsid w:val="006F3D62"/>
    <w:pPr>
      <w:tabs>
        <w:tab w:val="right" w:leader="dot" w:pos="9072"/>
      </w:tabs>
      <w:ind w:left="970" w:hanging="403"/>
    </w:pPr>
    <w:rPr>
      <w:rFonts w:ascii="Times New Roman" w:hAnsi="Times New Roman"/>
      <w:b/>
    </w:rPr>
  </w:style>
  <w:style w:type="paragraph" w:styleId="ListNumber">
    <w:name w:val="List Number"/>
    <w:basedOn w:val="List"/>
    <w:rsid w:val="006F3D62"/>
    <w:pPr>
      <w:numPr>
        <w:numId w:val="11"/>
      </w:numPr>
    </w:pPr>
  </w:style>
  <w:style w:type="character" w:customStyle="1" w:styleId="WingdingSymbols">
    <w:name w:val="Wingding Symbols"/>
    <w:rsid w:val="006F3D62"/>
    <w:rPr>
      <w:rFonts w:ascii="Wingdings" w:hAnsi="Wingdings"/>
    </w:rPr>
  </w:style>
  <w:style w:type="paragraph" w:customStyle="1" w:styleId="TableHeading">
    <w:name w:val="Table Heading"/>
    <w:basedOn w:val="HeadingBase"/>
    <w:rsid w:val="006F3D62"/>
    <w:pPr>
      <w:keepLines/>
      <w:pBdr>
        <w:bottom w:val="single" w:sz="6" w:space="1" w:color="918585"/>
      </w:pBdr>
      <w:spacing w:before="240"/>
    </w:pPr>
  </w:style>
  <w:style w:type="character" w:customStyle="1" w:styleId="HotSpot">
    <w:name w:val="HotSpot"/>
    <w:rsid w:val="006F3D62"/>
    <w:rPr>
      <w:color w:val="0033CC"/>
      <w:u w:val="none"/>
    </w:rPr>
  </w:style>
  <w:style w:type="paragraph" w:customStyle="1" w:styleId="BodyTextRight">
    <w:name w:val="Body Text Right"/>
    <w:basedOn w:val="BodyText"/>
    <w:rsid w:val="006F3D62"/>
    <w:pPr>
      <w:spacing w:before="0" w:after="0"/>
      <w:jc w:val="right"/>
    </w:pPr>
  </w:style>
  <w:style w:type="paragraph" w:styleId="Index3">
    <w:name w:val="index 3"/>
    <w:basedOn w:val="ListNumber2"/>
    <w:next w:val="Normal"/>
    <w:semiHidden/>
    <w:rsid w:val="006F3D62"/>
    <w:pPr>
      <w:numPr>
        <w:numId w:val="0"/>
      </w:numPr>
      <w:tabs>
        <w:tab w:val="right" w:leader="dot" w:pos="4176"/>
      </w:tabs>
    </w:pPr>
  </w:style>
  <w:style w:type="paragraph" w:styleId="ListNumber2">
    <w:name w:val="List Number 2"/>
    <w:basedOn w:val="List2"/>
    <w:rsid w:val="006F3D62"/>
    <w:pPr>
      <w:numPr>
        <w:numId w:val="10"/>
      </w:numPr>
      <w:tabs>
        <w:tab w:val="clear" w:pos="1060"/>
      </w:tabs>
    </w:pPr>
  </w:style>
  <w:style w:type="paragraph" w:customStyle="1" w:styleId="MarginNote">
    <w:name w:val="Margin Note"/>
    <w:basedOn w:val="BodyText"/>
    <w:rsid w:val="006F3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D62"/>
    <w:rPr>
      <w:sz w:val="32"/>
    </w:rPr>
  </w:style>
  <w:style w:type="paragraph" w:customStyle="1" w:styleId="HeadingProcedure">
    <w:name w:val="Heading Procedure"/>
    <w:basedOn w:val="HeadingBase"/>
    <w:next w:val="Normal"/>
    <w:rsid w:val="006F3D62"/>
    <w:pPr>
      <w:tabs>
        <w:tab w:val="left" w:pos="0"/>
      </w:tabs>
      <w:spacing w:before="120" w:after="60"/>
    </w:pPr>
    <w:rPr>
      <w:i/>
      <w:color w:val="918585"/>
      <w:sz w:val="22"/>
    </w:rPr>
  </w:style>
  <w:style w:type="paragraph" w:customStyle="1" w:styleId="TableBodyText">
    <w:name w:val="Table Body Text"/>
    <w:basedOn w:val="BodyText"/>
    <w:rsid w:val="006F3D62"/>
    <w:pPr>
      <w:spacing w:before="60" w:after="60"/>
    </w:pPr>
  </w:style>
  <w:style w:type="paragraph" w:styleId="ListContinue">
    <w:name w:val="List Continue"/>
    <w:basedOn w:val="List"/>
    <w:rsid w:val="006F3D62"/>
    <w:pPr>
      <w:ind w:firstLine="0"/>
    </w:pPr>
  </w:style>
  <w:style w:type="paragraph" w:customStyle="1" w:styleId="ListNote">
    <w:name w:val="List Note"/>
    <w:basedOn w:val="List"/>
    <w:rsid w:val="006F3D62"/>
    <w:pPr>
      <w:pBdr>
        <w:top w:val="single" w:sz="6" w:space="2" w:color="918585"/>
        <w:bottom w:val="single" w:sz="6" w:space="2" w:color="918585"/>
      </w:pBdr>
      <w:tabs>
        <w:tab w:val="left" w:pos="1021"/>
      </w:tabs>
      <w:ind w:firstLine="0"/>
    </w:pPr>
  </w:style>
  <w:style w:type="paragraph" w:customStyle="1" w:styleId="Warning">
    <w:name w:val="Warning"/>
    <w:basedOn w:val="BodyText"/>
    <w:rsid w:val="006F3D62"/>
    <w:pPr>
      <w:shd w:val="clear" w:color="auto" w:fill="D9D9D9"/>
      <w:tabs>
        <w:tab w:val="left" w:pos="992"/>
      </w:tabs>
      <w:ind w:left="119" w:right="119"/>
    </w:pPr>
    <w:rPr>
      <w:sz w:val="20"/>
    </w:rPr>
  </w:style>
  <w:style w:type="paragraph" w:customStyle="1" w:styleId="MarginIcons">
    <w:name w:val="Margin Icons"/>
    <w:basedOn w:val="BodyText"/>
    <w:rsid w:val="006F3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D62"/>
    <w:rPr>
      <w:rFonts w:ascii="Courier New" w:hAnsi="Courier New"/>
    </w:rPr>
  </w:style>
  <w:style w:type="paragraph" w:customStyle="1" w:styleId="NoteBullet">
    <w:name w:val="Note Bullet"/>
    <w:basedOn w:val="Note"/>
    <w:rsid w:val="006F3D62"/>
    <w:pPr>
      <w:tabs>
        <w:tab w:val="clear" w:pos="680"/>
      </w:tabs>
      <w:spacing w:before="60" w:after="60"/>
    </w:pPr>
  </w:style>
  <w:style w:type="paragraph" w:customStyle="1" w:styleId="SubHeading2">
    <w:name w:val="SubHeading2"/>
    <w:basedOn w:val="HeadingBase"/>
    <w:rsid w:val="006F3D62"/>
    <w:pPr>
      <w:spacing w:before="240" w:after="60"/>
    </w:pPr>
    <w:rPr>
      <w:sz w:val="20"/>
    </w:rPr>
  </w:style>
  <w:style w:type="paragraph" w:customStyle="1" w:styleId="SubHeading1">
    <w:name w:val="SubHeading1"/>
    <w:basedOn w:val="HeadingBase"/>
    <w:rsid w:val="006F3D62"/>
    <w:pPr>
      <w:spacing w:before="240" w:after="60"/>
    </w:pPr>
    <w:rPr>
      <w:color w:val="918585"/>
      <w:sz w:val="22"/>
    </w:rPr>
  </w:style>
  <w:style w:type="paragraph" w:customStyle="1" w:styleId="SideHeading">
    <w:name w:val="Side Heading"/>
    <w:basedOn w:val="HeadingBase"/>
    <w:rsid w:val="006F3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D62"/>
    <w:pPr>
      <w:numPr>
        <w:numId w:val="12"/>
      </w:numPr>
    </w:pPr>
  </w:style>
  <w:style w:type="paragraph" w:styleId="PlainText">
    <w:name w:val="Plain Text"/>
    <w:basedOn w:val="Normal"/>
    <w:link w:val="PlainTextChar"/>
    <w:rsid w:val="006F3D62"/>
    <w:rPr>
      <w:sz w:val="20"/>
    </w:rPr>
  </w:style>
  <w:style w:type="character" w:customStyle="1" w:styleId="PlainTextChar">
    <w:name w:val="Plain Text Char"/>
    <w:basedOn w:val="DefaultParagraphFont"/>
    <w:link w:val="PlainText"/>
    <w:rsid w:val="006F3D62"/>
    <w:rPr>
      <w:rFonts w:ascii="Courier New" w:eastAsia="Times New Roman" w:hAnsi="Courier New" w:cs="Times New Roman"/>
      <w:sz w:val="20"/>
      <w:szCs w:val="20"/>
      <w:lang w:eastAsia="en-US"/>
    </w:rPr>
  </w:style>
  <w:style w:type="character" w:customStyle="1" w:styleId="MenuOption">
    <w:name w:val="Menu Option"/>
    <w:basedOn w:val="DefaultParagraphFont"/>
    <w:rsid w:val="006F3D62"/>
    <w:rPr>
      <w:b/>
      <w:smallCaps/>
    </w:rPr>
  </w:style>
  <w:style w:type="paragraph" w:customStyle="1" w:styleId="TableListNumber">
    <w:name w:val="Table List Number"/>
    <w:basedOn w:val="ListNumber"/>
    <w:rsid w:val="006F3D62"/>
    <w:pPr>
      <w:numPr>
        <w:numId w:val="0"/>
      </w:numPr>
    </w:pPr>
  </w:style>
  <w:style w:type="paragraph" w:styleId="TOC4">
    <w:name w:val="toc 4"/>
    <w:basedOn w:val="TOCBase"/>
    <w:next w:val="Normal"/>
    <w:semiHidden/>
    <w:rsid w:val="006F3D62"/>
    <w:pPr>
      <w:tabs>
        <w:tab w:val="right" w:leader="dot" w:pos="9071"/>
      </w:tabs>
      <w:ind w:left="1701"/>
    </w:pPr>
  </w:style>
  <w:style w:type="paragraph" w:customStyle="1" w:styleId="ListAlpha">
    <w:name w:val="List Alpha"/>
    <w:basedOn w:val="List"/>
    <w:rsid w:val="006F3D62"/>
    <w:pPr>
      <w:numPr>
        <w:numId w:val="9"/>
      </w:numPr>
    </w:pPr>
  </w:style>
  <w:style w:type="paragraph" w:customStyle="1" w:styleId="ListAlpha2">
    <w:name w:val="List Alpha 2"/>
    <w:basedOn w:val="List2"/>
    <w:rsid w:val="006F3D62"/>
    <w:pPr>
      <w:numPr>
        <w:numId w:val="8"/>
      </w:numPr>
    </w:pPr>
  </w:style>
  <w:style w:type="paragraph" w:styleId="List2">
    <w:name w:val="List 2"/>
    <w:basedOn w:val="BodyText"/>
    <w:rsid w:val="006F3D62"/>
    <w:pPr>
      <w:tabs>
        <w:tab w:val="left" w:pos="680"/>
      </w:tabs>
      <w:spacing w:before="60" w:after="60"/>
      <w:ind w:left="680" w:hanging="340"/>
    </w:pPr>
  </w:style>
  <w:style w:type="paragraph" w:styleId="List3">
    <w:name w:val="List 3"/>
    <w:basedOn w:val="BodyText"/>
    <w:rsid w:val="006F3D62"/>
    <w:pPr>
      <w:tabs>
        <w:tab w:val="left" w:pos="1021"/>
      </w:tabs>
      <w:spacing w:before="60" w:after="60"/>
      <w:ind w:left="1020" w:hanging="340"/>
    </w:pPr>
  </w:style>
  <w:style w:type="paragraph" w:styleId="List4">
    <w:name w:val="List 4"/>
    <w:basedOn w:val="BodyText"/>
    <w:rsid w:val="006F3D62"/>
    <w:pPr>
      <w:tabs>
        <w:tab w:val="left" w:pos="1361"/>
      </w:tabs>
      <w:spacing w:before="60" w:after="60"/>
      <w:ind w:left="1361" w:hanging="340"/>
    </w:pPr>
  </w:style>
  <w:style w:type="paragraph" w:styleId="List5">
    <w:name w:val="List 5"/>
    <w:basedOn w:val="BodyText"/>
    <w:rsid w:val="006F3D62"/>
    <w:pPr>
      <w:tabs>
        <w:tab w:val="left" w:pos="1701"/>
      </w:tabs>
      <w:spacing w:before="60" w:after="60"/>
      <w:ind w:left="1701" w:hanging="340"/>
    </w:pPr>
  </w:style>
  <w:style w:type="paragraph" w:styleId="ListBullet3">
    <w:name w:val="List Bullet 3"/>
    <w:basedOn w:val="List3"/>
    <w:rsid w:val="006F3D62"/>
    <w:pPr>
      <w:numPr>
        <w:numId w:val="15"/>
      </w:numPr>
      <w:tabs>
        <w:tab w:val="clear" w:pos="1021"/>
      </w:tabs>
      <w:ind w:left="1037" w:hanging="357"/>
    </w:pPr>
  </w:style>
  <w:style w:type="paragraph" w:styleId="ListBullet4">
    <w:name w:val="List Bullet 4"/>
    <w:basedOn w:val="List4"/>
    <w:rsid w:val="006F3D62"/>
    <w:pPr>
      <w:numPr>
        <w:numId w:val="3"/>
      </w:numPr>
    </w:pPr>
  </w:style>
  <w:style w:type="paragraph" w:styleId="ListBullet5">
    <w:name w:val="List Bullet 5"/>
    <w:basedOn w:val="List5"/>
    <w:rsid w:val="006F3D62"/>
    <w:pPr>
      <w:numPr>
        <w:numId w:val="4"/>
      </w:numPr>
    </w:pPr>
  </w:style>
  <w:style w:type="paragraph" w:styleId="ListContinue2">
    <w:name w:val="List Continue 2"/>
    <w:basedOn w:val="List2"/>
    <w:rsid w:val="006F3D62"/>
    <w:pPr>
      <w:ind w:firstLine="0"/>
    </w:pPr>
  </w:style>
  <w:style w:type="paragraph" w:styleId="ListContinue3">
    <w:name w:val="List Continue 3"/>
    <w:basedOn w:val="List3"/>
    <w:rsid w:val="006F3D62"/>
    <w:pPr>
      <w:ind w:left="1021" w:firstLine="0"/>
    </w:pPr>
  </w:style>
  <w:style w:type="paragraph" w:styleId="ListContinue4">
    <w:name w:val="List Continue 4"/>
    <w:basedOn w:val="List4"/>
    <w:rsid w:val="006F3D62"/>
    <w:pPr>
      <w:ind w:firstLine="0"/>
    </w:pPr>
  </w:style>
  <w:style w:type="paragraph" w:styleId="ListContinue5">
    <w:name w:val="List Continue 5"/>
    <w:basedOn w:val="List5"/>
    <w:rsid w:val="006F3D62"/>
    <w:pPr>
      <w:ind w:firstLine="0"/>
    </w:pPr>
  </w:style>
  <w:style w:type="paragraph" w:styleId="ListNumber3">
    <w:name w:val="List Number 3"/>
    <w:basedOn w:val="List3"/>
    <w:rsid w:val="006F3D62"/>
    <w:pPr>
      <w:numPr>
        <w:numId w:val="5"/>
      </w:numPr>
    </w:pPr>
  </w:style>
  <w:style w:type="paragraph" w:styleId="ListNumber4">
    <w:name w:val="List Number 4"/>
    <w:basedOn w:val="List4"/>
    <w:rsid w:val="006F3D62"/>
    <w:pPr>
      <w:numPr>
        <w:numId w:val="6"/>
      </w:numPr>
    </w:pPr>
  </w:style>
  <w:style w:type="paragraph" w:styleId="ListNumber5">
    <w:name w:val="List Number 5"/>
    <w:basedOn w:val="List5"/>
    <w:rsid w:val="006F3D62"/>
    <w:pPr>
      <w:numPr>
        <w:numId w:val="7"/>
      </w:numPr>
    </w:pPr>
  </w:style>
  <w:style w:type="paragraph" w:styleId="BlockText">
    <w:name w:val="Block Text"/>
    <w:basedOn w:val="Normal"/>
    <w:rsid w:val="006F3D62"/>
    <w:pPr>
      <w:spacing w:after="120"/>
      <w:ind w:left="1440" w:right="1440"/>
    </w:pPr>
  </w:style>
  <w:style w:type="character" w:customStyle="1" w:styleId="Subscript">
    <w:name w:val="Subscript"/>
    <w:basedOn w:val="DefaultParagraphFont"/>
    <w:rsid w:val="006F3D62"/>
    <w:rPr>
      <w:sz w:val="16"/>
      <w:vertAlign w:val="subscript"/>
    </w:rPr>
  </w:style>
  <w:style w:type="character" w:customStyle="1" w:styleId="Superscript">
    <w:name w:val="Superscript"/>
    <w:basedOn w:val="DefaultParagraphFont"/>
    <w:rsid w:val="006F3D62"/>
    <w:rPr>
      <w:sz w:val="16"/>
      <w:vertAlign w:val="superscript"/>
    </w:rPr>
  </w:style>
  <w:style w:type="character" w:customStyle="1" w:styleId="Symbols">
    <w:name w:val="Symbols"/>
    <w:basedOn w:val="DefaultParagraphFont"/>
    <w:rsid w:val="006F3D62"/>
    <w:rPr>
      <w:rFonts w:ascii="Symbol" w:hAnsi="Symbol"/>
    </w:rPr>
  </w:style>
  <w:style w:type="character" w:customStyle="1" w:styleId="MenuOptions">
    <w:name w:val="Menu Options"/>
    <w:basedOn w:val="DefaultParagraphFont"/>
    <w:rsid w:val="006F3D62"/>
    <w:rPr>
      <w:rFonts w:ascii="Arial Narrow" w:hAnsi="Arial Narrow"/>
      <w:smallCaps/>
    </w:rPr>
  </w:style>
  <w:style w:type="character" w:customStyle="1" w:styleId="Buttons">
    <w:name w:val="Buttons"/>
    <w:basedOn w:val="DefaultParagraphFont"/>
    <w:rsid w:val="006F3D62"/>
    <w:rPr>
      <w:b/>
    </w:rPr>
  </w:style>
  <w:style w:type="character" w:customStyle="1" w:styleId="Underlined">
    <w:name w:val="Underlined"/>
    <w:basedOn w:val="DefaultParagraphFont"/>
    <w:rsid w:val="006F3D62"/>
    <w:rPr>
      <w:u w:val="single"/>
    </w:rPr>
  </w:style>
  <w:style w:type="paragraph" w:customStyle="1" w:styleId="TableBodyTextRight">
    <w:name w:val="Table Body Text Right"/>
    <w:basedOn w:val="TableBodyText"/>
    <w:rsid w:val="006F3D62"/>
    <w:pPr>
      <w:widowControl w:val="0"/>
      <w:autoSpaceDE w:val="0"/>
      <w:autoSpaceDN w:val="0"/>
      <w:adjustRightInd w:val="0"/>
      <w:jc w:val="right"/>
    </w:pPr>
    <w:rPr>
      <w:rFonts w:cs="Arial"/>
      <w:szCs w:val="18"/>
    </w:rPr>
  </w:style>
  <w:style w:type="paragraph" w:customStyle="1" w:styleId="CopyrightText">
    <w:name w:val="Copyright Text"/>
    <w:basedOn w:val="BodyText"/>
    <w:rsid w:val="006F3D62"/>
    <w:rPr>
      <w:sz w:val="18"/>
    </w:rPr>
  </w:style>
  <w:style w:type="paragraph" w:customStyle="1" w:styleId="BodySmallRight">
    <w:name w:val="Body Small Right"/>
    <w:basedOn w:val="BodyTextRight"/>
    <w:rsid w:val="006F3D62"/>
    <w:rPr>
      <w:sz w:val="18"/>
      <w:szCs w:val="18"/>
    </w:rPr>
  </w:style>
  <w:style w:type="paragraph" w:customStyle="1" w:styleId="MarginEdition">
    <w:name w:val="Margin Edition"/>
    <w:basedOn w:val="MarginNote"/>
    <w:rsid w:val="006F3D62"/>
    <w:pPr>
      <w:spacing w:before="0" w:after="0"/>
    </w:pPr>
    <w:rPr>
      <w:rFonts w:ascii="Times New Roman" w:hAnsi="Times New Roman"/>
      <w:color w:val="999999"/>
    </w:rPr>
  </w:style>
  <w:style w:type="paragraph" w:customStyle="1" w:styleId="Spacer">
    <w:name w:val="Spacer"/>
    <w:basedOn w:val="Normal"/>
    <w:rsid w:val="006F3D62"/>
    <w:rPr>
      <w:sz w:val="2"/>
      <w:szCs w:val="2"/>
    </w:rPr>
  </w:style>
  <w:style w:type="character" w:customStyle="1" w:styleId="Small">
    <w:name w:val="Small"/>
    <w:basedOn w:val="DefaultParagraphFont"/>
    <w:rsid w:val="006F3D62"/>
    <w:rPr>
      <w:sz w:val="16"/>
    </w:rPr>
  </w:style>
  <w:style w:type="paragraph" w:customStyle="1" w:styleId="WideTable">
    <w:name w:val="Wide Table"/>
    <w:basedOn w:val="Normal"/>
    <w:rsid w:val="006F3D62"/>
    <w:pPr>
      <w:ind w:left="-1418"/>
    </w:pPr>
    <w:rPr>
      <w:sz w:val="2"/>
      <w:szCs w:val="2"/>
    </w:rPr>
  </w:style>
  <w:style w:type="character" w:styleId="PageNumber">
    <w:name w:val="page number"/>
    <w:basedOn w:val="DefaultParagraphFont"/>
    <w:rsid w:val="006F3D62"/>
  </w:style>
  <w:style w:type="paragraph" w:styleId="Quote">
    <w:name w:val="Quote"/>
    <w:basedOn w:val="Heading1"/>
    <w:link w:val="QuoteChar"/>
    <w:qFormat/>
    <w:rsid w:val="006F3D62"/>
    <w:rPr>
      <w:b w:val="0"/>
      <w:sz w:val="72"/>
      <w:szCs w:val="72"/>
      <w:lang w:val="en-NZ"/>
    </w:rPr>
  </w:style>
  <w:style w:type="character" w:customStyle="1" w:styleId="QuoteChar">
    <w:name w:val="Quote Char"/>
    <w:basedOn w:val="DefaultParagraphFont"/>
    <w:link w:val="Quote"/>
    <w:rsid w:val="006F3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D62"/>
    <w:pPr>
      <w:pageBreakBefore/>
    </w:pPr>
  </w:style>
  <w:style w:type="paragraph" w:customStyle="1" w:styleId="Border">
    <w:name w:val="Border"/>
    <w:basedOn w:val="Normal"/>
    <w:qFormat/>
    <w:rsid w:val="006F3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D62"/>
    <w:rPr>
      <w:b/>
      <w:bCs/>
      <w:i/>
      <w:iCs/>
      <w:color w:val="auto"/>
    </w:rPr>
  </w:style>
  <w:style w:type="paragraph" w:styleId="IntenseQuote">
    <w:name w:val="Intense Quote"/>
    <w:basedOn w:val="Normal"/>
    <w:next w:val="Normal"/>
    <w:link w:val="IntenseQuoteChar"/>
    <w:uiPriority w:val="30"/>
    <w:qFormat/>
    <w:rsid w:val="006F3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D62"/>
    <w:rPr>
      <w:smallCaps/>
      <w:color w:val="auto"/>
      <w:u w:val="single"/>
    </w:rPr>
  </w:style>
  <w:style w:type="character" w:styleId="IntenseReference">
    <w:name w:val="Intense Reference"/>
    <w:basedOn w:val="DefaultParagraphFont"/>
    <w:uiPriority w:val="32"/>
    <w:qFormat/>
    <w:rsid w:val="006F3D62"/>
    <w:rPr>
      <w:b/>
      <w:bCs/>
      <w:smallCaps/>
      <w:color w:val="auto"/>
      <w:spacing w:val="5"/>
      <w:u w:val="single"/>
    </w:rPr>
  </w:style>
  <w:style w:type="paragraph" w:customStyle="1" w:styleId="2ColumnHeading">
    <w:name w:val="2Column Heading"/>
    <w:basedOn w:val="BodyText"/>
    <w:qFormat/>
    <w:rsid w:val="006F3D62"/>
    <w:pPr>
      <w:spacing w:after="60"/>
      <w:ind w:left="-2268"/>
    </w:pPr>
    <w:rPr>
      <w:b/>
    </w:rPr>
  </w:style>
  <w:style w:type="paragraph" w:customStyle="1" w:styleId="Heading1TOC">
    <w:name w:val="Heading1 TOC"/>
    <w:basedOn w:val="Normal"/>
    <w:qFormat/>
    <w:rsid w:val="006F3D62"/>
    <w:pPr>
      <w:spacing w:before="240" w:after="120"/>
    </w:pPr>
    <w:rPr>
      <w:rFonts w:ascii="Times New Roman" w:hAnsi="Times New Roman"/>
      <w:b/>
      <w:sz w:val="32"/>
    </w:rPr>
  </w:style>
  <w:style w:type="paragraph" w:customStyle="1" w:styleId="Heading2TOC">
    <w:name w:val="Heading2 TOC"/>
    <w:basedOn w:val="Normal"/>
    <w:qFormat/>
    <w:rsid w:val="006F3D62"/>
    <w:pPr>
      <w:spacing w:before="240" w:after="60"/>
    </w:pPr>
    <w:rPr>
      <w:rFonts w:ascii="Times New Roman" w:hAnsi="Times New Roman"/>
      <w:b/>
      <w:sz w:val="28"/>
    </w:rPr>
  </w:style>
  <w:style w:type="character" w:customStyle="1" w:styleId="Underline">
    <w:name w:val="Underline"/>
    <w:basedOn w:val="DefaultParagraphFont"/>
    <w:qFormat/>
    <w:rsid w:val="006F3D62"/>
    <w:rPr>
      <w:u w:val="single"/>
    </w:rPr>
  </w:style>
  <w:style w:type="paragraph" w:styleId="BalloonText">
    <w:name w:val="Balloon Text"/>
    <w:basedOn w:val="Normal"/>
    <w:link w:val="BalloonTextChar"/>
    <w:rsid w:val="006F3D62"/>
    <w:rPr>
      <w:rFonts w:ascii="Tahoma" w:hAnsi="Tahoma" w:cs="Tahoma"/>
      <w:sz w:val="16"/>
      <w:szCs w:val="16"/>
    </w:rPr>
  </w:style>
  <w:style w:type="character" w:customStyle="1" w:styleId="BalloonTextChar">
    <w:name w:val="Balloon Text Char"/>
    <w:basedOn w:val="DefaultParagraphFont"/>
    <w:link w:val="BalloonText"/>
    <w:rsid w:val="006F3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D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D62"/>
    <w:rPr>
      <w:b/>
      <w:color w:val="660033"/>
      <w:spacing w:val="0"/>
    </w:rPr>
  </w:style>
  <w:style w:type="paragraph" w:customStyle="1" w:styleId="Nameditemlist">
    <w:name w:val="Named item list"/>
    <w:basedOn w:val="BodyText"/>
    <w:qFormat/>
    <w:rsid w:val="006F3D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872</Words>
  <Characters>5356</Characters>
  <Application>Microsoft Office Word</Application>
  <DocSecurity>0</DocSecurity>
  <Lines>184</Lines>
  <Paragraphs>114</Paragraphs>
  <ScaleCrop>false</ScaleCrop>
  <Company>Author-it Software Corporation Ltd.</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ICASAS401A Perform unit test for a class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2012-05-28T22:14:00Z</dcterms:created>
  <dcterms:modified xsi:type="dcterms:W3CDTF">2012-05-28T22:14:00Z</dcterms:modified>
</cp:coreProperties>
</file>