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AA2" w:rsidP="00002AA2">
      <w:pPr>
        <w:pStyle w:val="Title"/>
      </w:pPr>
      <w:r>
        <w:fldChar w:fldCharType="begin"/>
      </w:r>
      <w:r>
        <w:instrText xml:space="preserve"> TITLE   \* MERGEFORMAT </w:instrText>
      </w:r>
      <w:r>
        <w:fldChar w:fldCharType="separate"/>
      </w:r>
      <w:r>
        <w:t>ICASAS301A Run standard diagnostic tests</w:t>
      </w:r>
      <w:r>
        <w:fldChar w:fldCharType="end"/>
      </w:r>
    </w:p>
    <w:p w:rsidR="00002AA2" w:rsidP="00002AA2">
      <w:pPr>
        <w:pStyle w:val="Version"/>
        <w:sectPr w:rsidSect="00B244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41C" w:rsidP="00B2441C">
      <w:pPr>
        <w:pStyle w:val="SuperHeading"/>
      </w:pPr>
      <w:r w:rsidRPr="00B2441C">
        <w:t>ICASAS301A Run standard diagnostic tests</w:t>
      </w:r>
    </w:p>
    <w:p w:rsidR="00000000" w:rsidRPr="00B2441C" w:rsidP="00B2441C">
      <w:pPr>
        <w:pStyle w:val="Heading1"/>
      </w:pPr>
      <w:bookmarkStart w:id="1" w:name="O_445105"/>
      <w:bookmarkEnd w:id="1"/>
      <w:r w:rsidRPr="00B2441C">
        <w:t>Modification History</w:t>
      </w:r>
    </w:p>
    <w:tbl>
      <w:tblPr>
        <w:tblW w:w="0" w:type="auto"/>
        <w:tblLayout w:type="fixed"/>
        <w:tblCellMar>
          <w:left w:w="62" w:type="dxa"/>
          <w:right w:w="62" w:type="dxa"/>
        </w:tblCellMar>
        <w:tblLook w:val="0000"/>
      </w:tblPr>
      <w:tblGrid>
        <w:gridCol w:w="3048"/>
        <w:gridCol w:w="5667"/>
      </w:tblGrid>
      <w:tr w:rsidTr="00B2441C">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rPr>
                <w:rStyle w:val="SpecialBold"/>
              </w:rPr>
              <w:t>Version</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SpecialBold"/>
              </w:rPr>
              <w:t>Comments</w:t>
            </w:r>
          </w:p>
        </w:tc>
      </w:tr>
      <w:tr w:rsidTr="00B2441C">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t>ICASAS301A</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 xml:space="preserve">This version first released with </w:t>
            </w:r>
            <w:r w:rsidRPr="00B2441C">
              <w:rPr>
                <w:rStyle w:val="Emphasis"/>
              </w:rPr>
              <w:t>ICA11 Information and Communications Technology Training Package version 1.0</w:t>
            </w:r>
          </w:p>
        </w:tc>
      </w:tr>
    </w:tbl>
    <w:p w:rsidR="00000000" w:rsidRPr="00B2441C" w:rsidP="00B2441C">
      <w:pPr>
        <w:pStyle w:val="BodyText"/>
      </w:pPr>
    </w:p>
    <w:p w:rsidR="00000000" w:rsidRPr="00B2441C" w:rsidP="00B2441C">
      <w:pPr>
        <w:pStyle w:val="AllowPageBreak"/>
      </w:pPr>
    </w:p>
    <w:p w:rsidR="00000000" w:rsidRPr="00B2441C" w:rsidP="00B2441C">
      <w:pPr>
        <w:pStyle w:val="Heading1"/>
      </w:pPr>
      <w:bookmarkStart w:id="2" w:name="O_445106"/>
      <w:bookmarkEnd w:id="2"/>
      <w:r w:rsidRPr="00B2441C">
        <w:t>Unit Descriptor</w:t>
      </w:r>
    </w:p>
    <w:p w:rsidR="00000000" w:rsidRPr="00B2441C" w:rsidP="00B2441C">
      <w:pPr>
        <w:pStyle w:val="BodyText"/>
      </w:pPr>
      <w:r w:rsidRPr="00B2441C">
        <w:t>This unit describes the performance outcomes, skills and knowledge required to troubleshoot problems and conduct diagnostic tests on a range of platforms.</w:t>
      </w:r>
    </w:p>
    <w:p w:rsidR="00000000" w:rsidRPr="00B2441C" w:rsidP="00B2441C">
      <w:pPr>
        <w:pStyle w:val="AllowPageBreak"/>
      </w:pPr>
    </w:p>
    <w:p w:rsidR="00000000" w:rsidRPr="00B2441C" w:rsidP="00B2441C">
      <w:pPr>
        <w:pStyle w:val="Heading1"/>
      </w:pPr>
      <w:bookmarkStart w:id="3" w:name="O_445107"/>
      <w:bookmarkEnd w:id="3"/>
      <w:r w:rsidRPr="00B2441C">
        <w:t>Application of the Unit</w:t>
      </w:r>
    </w:p>
    <w:p w:rsidR="00000000" w:rsidRPr="00B2441C" w:rsidP="00B2441C">
      <w:pPr>
        <w:pStyle w:val="BodyText"/>
      </w:pPr>
      <w:r w:rsidRPr="00B2441C">
        <w:t>This unit applies to workers who require the information and communications technology (ICT) skills to run diagnostics to determine the status of a computer.</w:t>
      </w:r>
    </w:p>
    <w:p w:rsidR="00000000" w:rsidRPr="00B2441C" w:rsidP="00B2441C">
      <w:pPr>
        <w:pStyle w:val="AllowPageBreak"/>
      </w:pPr>
    </w:p>
    <w:p w:rsidR="00000000" w:rsidRPr="00B2441C" w:rsidP="00B2441C">
      <w:pPr>
        <w:pStyle w:val="Heading1"/>
      </w:pPr>
      <w:bookmarkStart w:id="4" w:name="O_445108"/>
      <w:bookmarkEnd w:id="4"/>
      <w:r w:rsidRPr="00B2441C">
        <w:t>Licensing/Regulatory Information</w:t>
      </w:r>
    </w:p>
    <w:p w:rsidR="00000000" w:rsidRPr="00B2441C" w:rsidP="00B2441C">
      <w:pPr>
        <w:pStyle w:val="BodyText"/>
      </w:pPr>
      <w:r w:rsidRPr="00B2441C">
        <w:t>No licensing, legislative, regulatory or certifi</w:t>
      </w:r>
      <w:r w:rsidRPr="00B2441C">
        <w:t>cation requirements apply to this unit at the time of endorsement but users should confirm requirements with the relevant federal, state or territory authority.</w:t>
      </w:r>
    </w:p>
    <w:p w:rsidR="00000000" w:rsidRPr="00B2441C" w:rsidP="00B2441C">
      <w:pPr>
        <w:pStyle w:val="AllowPageBreak"/>
      </w:pPr>
    </w:p>
    <w:p w:rsidR="00000000" w:rsidRPr="00B2441C" w:rsidP="00B2441C">
      <w:pPr>
        <w:pStyle w:val="Heading1"/>
      </w:pPr>
      <w:bookmarkStart w:id="5" w:name="O_445109"/>
      <w:bookmarkEnd w:id="5"/>
      <w:r w:rsidRPr="00B2441C">
        <w:t>Pre-Requisites</w:t>
      </w:r>
    </w:p>
    <w:p w:rsidR="00000000" w:rsidRPr="00B2441C" w:rsidP="00B2441C">
      <w:pPr>
        <w:pStyle w:val="BodyText"/>
      </w:pPr>
      <w:r w:rsidRPr="00B2441C">
        <w:t>Not applicable.</w:t>
      </w:r>
    </w:p>
    <w:p w:rsidR="00000000" w:rsidRPr="00B2441C" w:rsidP="00B2441C">
      <w:pPr>
        <w:pStyle w:val="AllowPageBreak"/>
      </w:pPr>
    </w:p>
    <w:p w:rsidR="00000000" w:rsidRPr="00B2441C" w:rsidP="00B2441C">
      <w:pPr>
        <w:pStyle w:val="Heading1"/>
      </w:pPr>
      <w:bookmarkStart w:id="6" w:name="O_445110"/>
      <w:bookmarkEnd w:id="6"/>
      <w:r w:rsidRPr="00B2441C">
        <w:t>Employability Skills Informati</w:t>
      </w:r>
      <w:r w:rsidRPr="00B2441C">
        <w:t>on</w:t>
      </w:r>
    </w:p>
    <w:p w:rsidR="00000000" w:rsidRPr="00B2441C" w:rsidP="00B2441C">
      <w:pPr>
        <w:pStyle w:val="BodyText"/>
      </w:pPr>
      <w:r w:rsidRPr="00B2441C">
        <w:t>This unit contains employability skills.</w:t>
      </w:r>
    </w:p>
    <w:p w:rsidR="00000000" w:rsidRPr="00B2441C" w:rsidP="00B2441C">
      <w:pPr>
        <w:pStyle w:val="AllowPageBreak"/>
      </w:pPr>
    </w:p>
    <w:p w:rsidR="00000000" w:rsidRPr="00B2441C" w:rsidP="00B2441C">
      <w:pPr>
        <w:pStyle w:val="Heading1"/>
      </w:pPr>
      <w:bookmarkStart w:id="7" w:name="O_445111"/>
      <w:bookmarkEnd w:id="7"/>
      <w:r w:rsidRPr="00B2441C">
        <w:t>Elements and Performance Criteria Pre-Content</w:t>
      </w:r>
    </w:p>
    <w:tbl>
      <w:tblPr>
        <w:tblW w:w="0" w:type="auto"/>
        <w:tblLayout w:type="fixed"/>
        <w:tblCellMar>
          <w:left w:w="62" w:type="dxa"/>
          <w:right w:w="62" w:type="dxa"/>
        </w:tblCellMar>
        <w:tblLook w:val="0000"/>
      </w:tblPr>
      <w:tblGrid>
        <w:gridCol w:w="2463"/>
        <w:gridCol w:w="6252"/>
      </w:tblGrid>
      <w:tr w:rsidTr="00B2441C">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441C" w:rsidP="00B2441C">
            <w:pPr>
              <w:pStyle w:val="BodyText"/>
            </w:pPr>
            <w:r w:rsidRPr="00B2441C">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SpecialBold"/>
              </w:rPr>
              <w:t>Performance Criteria</w:t>
            </w:r>
          </w:p>
        </w:tc>
      </w:tr>
      <w:tr w:rsidTr="00B2441C">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2441C">
              <w:rPr>
                <w:rStyle w:val="Emphasis"/>
              </w:rPr>
              <w:t>nce is to be consistent with the evidence guide.</w:t>
            </w:r>
          </w:p>
        </w:tc>
      </w:tr>
    </w:tbl>
    <w:p w:rsidR="00000000" w:rsidRPr="00B2441C" w:rsidP="00B2441C">
      <w:pPr>
        <w:pStyle w:val="BodyText"/>
      </w:pPr>
    </w:p>
    <w:p w:rsidR="00000000" w:rsidRPr="00B2441C" w:rsidP="00B2441C">
      <w:pPr>
        <w:pStyle w:val="AllowPageBreak"/>
      </w:pPr>
    </w:p>
    <w:p w:rsidR="00000000" w:rsidRPr="00B2441C" w:rsidP="00B2441C">
      <w:pPr>
        <w:pStyle w:val="Heading1"/>
      </w:pPr>
      <w:bookmarkStart w:id="8" w:name="O_445112"/>
      <w:bookmarkEnd w:id="8"/>
      <w:r w:rsidRPr="00B2441C">
        <w:t>Elements and Performance Criteria</w:t>
      </w:r>
    </w:p>
    <w:tbl>
      <w:tblPr>
        <w:tblW w:w="0" w:type="auto"/>
        <w:tblLayout w:type="fixed"/>
        <w:tblCellMar>
          <w:left w:w="62" w:type="dxa"/>
          <w:right w:w="62" w:type="dxa"/>
        </w:tblCellMar>
        <w:tblLook w:val="0000"/>
      </w:tblPr>
      <w:tblGrid>
        <w:gridCol w:w="2511"/>
        <w:gridCol w:w="6204"/>
      </w:tblGrid>
      <w:tr w:rsidTr="00B2441C">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t>1. Identify common symptoms and preventative maintenance techniques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 xml:space="preserve">1.1 Develop a </w:t>
            </w:r>
            <w:r w:rsidRPr="00B2441C">
              <w:rPr>
                <w:rStyle w:val="BoldandItalics"/>
              </w:rPr>
              <w:t>troubleshooting process</w:t>
            </w:r>
            <w:r w:rsidRPr="00B2441C">
              <w:t xml:space="preserve"> to help resolve problems</w:t>
            </w:r>
          </w:p>
          <w:p w:rsidR="00000000" w:rsidRPr="00B2441C" w:rsidP="00B2441C">
            <w:pPr>
              <w:pStyle w:val="BodyText"/>
            </w:pPr>
            <w:r w:rsidRPr="00B2441C">
              <w:t xml:space="preserve">1.2 Determine the </w:t>
            </w:r>
            <w:r w:rsidRPr="00B2441C">
              <w:rPr>
                <w:rStyle w:val="BoldandItalics"/>
              </w:rPr>
              <w:t>speci</w:t>
            </w:r>
            <w:r w:rsidRPr="00B2441C">
              <w:rPr>
                <w:rStyle w:val="BoldandItalics"/>
              </w:rPr>
              <w:t>fic symptoms</w:t>
            </w:r>
            <w:r w:rsidRPr="00B2441C">
              <w:t xml:space="preserve"> relevant to different types of hardware, operating system and printer problems</w:t>
            </w:r>
          </w:p>
          <w:p w:rsidR="00000000" w:rsidP="00B2441C">
            <w:pPr>
              <w:pStyle w:val="BodyText"/>
              <w:rPr>
                <w:lang w:val="en-NZ"/>
              </w:rPr>
            </w:pPr>
            <w:r w:rsidRPr="00B2441C">
              <w:t xml:space="preserve">1.3 Identify </w:t>
            </w:r>
            <w:r w:rsidRPr="00B2441C">
              <w:rPr>
                <w:rStyle w:val="BoldandItalics"/>
              </w:rPr>
              <w:t>common preventative maintenance</w:t>
            </w:r>
            <w:r w:rsidRPr="00B2441C">
              <w:t xml:space="preserve"> techniques to support maintenance strategies</w:t>
            </w:r>
          </w:p>
        </w:tc>
      </w:tr>
      <w:tr w:rsidTr="00B2441C">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t>2. Operate system diagnostics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2.1 Run the system diagnostic program according to specification</w:t>
            </w:r>
          </w:p>
          <w:p w:rsidR="00000000" w:rsidRPr="00B2441C" w:rsidP="00B2441C">
            <w:pPr>
              <w:pStyle w:val="BodyText"/>
            </w:pPr>
            <w:r w:rsidRPr="00B2441C">
              <w:t>2.2 Modify the system configuration as indicated by the diagnostic program</w:t>
            </w:r>
          </w:p>
          <w:p w:rsidR="00000000" w:rsidP="00B2441C">
            <w:pPr>
              <w:pStyle w:val="BodyText"/>
              <w:rPr>
                <w:lang w:val="en-NZ"/>
              </w:rPr>
            </w:pPr>
            <w:r w:rsidRPr="00B2441C">
              <w:t xml:space="preserve">2.3 Carry out preventative maintenance in line with </w:t>
            </w:r>
            <w:r w:rsidRPr="00B2441C">
              <w:rPr>
                <w:rStyle w:val="BoldandItalics"/>
              </w:rPr>
              <w:t>organisational guidelines</w:t>
            </w:r>
          </w:p>
        </w:tc>
      </w:tr>
      <w:tr w:rsidTr="00B2441C">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t>3. Scan system for viruses</w:t>
            </w:r>
          </w:p>
        </w:tc>
        <w:tc>
          <w:tcPr>
            <w:tcW w:w="6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3.1 Scan t</w:t>
            </w:r>
            <w:r w:rsidRPr="00B2441C">
              <w:t>he system to check and maintain virus protection</w:t>
            </w:r>
          </w:p>
          <w:p w:rsidR="00000000" w:rsidRPr="00B2441C" w:rsidP="00B2441C">
            <w:pPr>
              <w:pStyle w:val="BodyText"/>
            </w:pPr>
            <w:r w:rsidRPr="00B2441C">
              <w:t xml:space="preserve">3.2 Report identified viruses to an </w:t>
            </w:r>
            <w:r w:rsidRPr="00B2441C">
              <w:rPr>
                <w:rStyle w:val="BoldandItalics"/>
              </w:rPr>
              <w:t>appropriate person</w:t>
            </w:r>
          </w:p>
          <w:p w:rsidR="00000000" w:rsidRPr="00B2441C" w:rsidP="00B2441C">
            <w:pPr>
              <w:pStyle w:val="BodyText"/>
            </w:pPr>
            <w:r w:rsidRPr="00B2441C">
              <w:t xml:space="preserve">3.3 Remove virus infections found by the scan using </w:t>
            </w:r>
            <w:r w:rsidRPr="00B2441C">
              <w:rPr>
                <w:rStyle w:val="BoldandItalics"/>
              </w:rPr>
              <w:t>software</w:t>
            </w:r>
            <w:r w:rsidRPr="00B2441C">
              <w:t xml:space="preserve"> tools and procedures, or by restoring backups</w:t>
            </w:r>
          </w:p>
          <w:p w:rsidR="00000000" w:rsidRPr="00B2441C" w:rsidP="00B2441C">
            <w:pPr>
              <w:pStyle w:val="BodyText"/>
            </w:pPr>
            <w:r w:rsidRPr="00B2441C">
              <w:t>3.4 Document relevant symptom and removal inf</w:t>
            </w:r>
            <w:r w:rsidRPr="00B2441C">
              <w:t>ormation</w:t>
            </w:r>
          </w:p>
        </w:tc>
      </w:tr>
    </w:tbl>
    <w:p w:rsidR="00000000" w:rsidRPr="00B2441C" w:rsidP="00B2441C">
      <w:pPr>
        <w:pStyle w:val="BodyText"/>
      </w:pPr>
    </w:p>
    <w:p w:rsidR="00000000" w:rsidRPr="00B2441C" w:rsidP="00B2441C">
      <w:pPr>
        <w:pStyle w:val="AllowPageBreak"/>
      </w:pPr>
    </w:p>
    <w:p w:rsidR="00000000" w:rsidRPr="00B2441C" w:rsidP="00B2441C">
      <w:pPr>
        <w:pStyle w:val="Heading1"/>
      </w:pPr>
      <w:bookmarkStart w:id="9" w:name="O_445113"/>
      <w:bookmarkEnd w:id="9"/>
      <w:r w:rsidRPr="00B2441C">
        <w:t>Required Skills and Knowledge</w:t>
      </w:r>
    </w:p>
    <w:p w:rsidR="00000000" w:rsidRPr="00B2441C" w:rsidP="00B2441C">
      <w:pPr>
        <w:pStyle w:val="BodyText"/>
      </w:pPr>
      <w:r w:rsidRPr="00B2441C">
        <w:rPr>
          <w:rStyle w:val="Emphasis"/>
        </w:rPr>
        <w:t>This section describes the skills and knowledge required for this unit.</w:t>
      </w:r>
    </w:p>
    <w:p w:rsidR="00000000" w:rsidRPr="00B2441C" w:rsidP="00B2441C">
      <w:pPr>
        <w:pStyle w:val="BodyText"/>
      </w:pPr>
    </w:p>
    <w:p w:rsidR="00000000" w:rsidRPr="00B2441C" w:rsidP="00B2441C">
      <w:pPr>
        <w:pStyle w:val="BodyText"/>
      </w:pPr>
      <w:r w:rsidRPr="00B2441C">
        <w:rPr>
          <w:rStyle w:val="SpecialBold"/>
        </w:rPr>
        <w:t>Required skills</w:t>
      </w:r>
    </w:p>
    <w:p w:rsidR="00000000" w:rsidRPr="00B2441C" w:rsidP="00B2441C">
      <w:pPr>
        <w:pStyle w:val="ListBullet"/>
      </w:pPr>
      <w:r w:rsidRPr="00B2441C">
        <w:t>analytical skills to interpret test results</w:t>
      </w:r>
    </w:p>
    <w:p w:rsidR="00000000" w:rsidRPr="00B2441C" w:rsidP="00B2441C">
      <w:pPr>
        <w:pStyle w:val="ListBullet"/>
      </w:pPr>
      <w:r w:rsidRPr="00B2441C">
        <w:t>communication skills to present information</w:t>
      </w:r>
    </w:p>
    <w:p w:rsidR="00000000" w:rsidRPr="00B2441C" w:rsidP="00B2441C">
      <w:pPr>
        <w:pStyle w:val="ListBullet"/>
      </w:pPr>
      <w:r w:rsidRPr="00B2441C">
        <w:t>literacy skills to interpret computer manuals</w:t>
      </w:r>
    </w:p>
    <w:p w:rsidR="00000000" w:rsidRPr="00B2441C" w:rsidP="00B2441C">
      <w:pPr>
        <w:pStyle w:val="ListBullet"/>
      </w:pPr>
      <w:r w:rsidRPr="00B2441C">
        <w:t>numeracy skills to:</w:t>
      </w:r>
    </w:p>
    <w:p w:rsidR="00000000" w:rsidRPr="00B2441C" w:rsidP="00B2441C">
      <w:pPr>
        <w:pStyle w:val="ListBullet2"/>
      </w:pPr>
      <w:r w:rsidRPr="00B2441C">
        <w:t xml:space="preserve">interpret results </w:t>
      </w:r>
    </w:p>
    <w:p w:rsidR="00000000" w:rsidRPr="00B2441C" w:rsidP="00B2441C">
      <w:pPr>
        <w:pStyle w:val="ListBullet2"/>
      </w:pPr>
      <w:r w:rsidRPr="00B2441C">
        <w:t>take test measurements</w:t>
      </w:r>
    </w:p>
    <w:p w:rsidR="00000000" w:rsidRPr="00B2441C" w:rsidP="00B2441C">
      <w:pPr>
        <w:pStyle w:val="ListBullet"/>
      </w:pPr>
      <w:r w:rsidRPr="00B2441C">
        <w:t xml:space="preserve">planning and organisational skills to plan, prioritise and monitor own work </w:t>
      </w:r>
    </w:p>
    <w:p w:rsidR="00000000" w:rsidRPr="00B2441C" w:rsidP="00B2441C">
      <w:pPr>
        <w:pStyle w:val="ListBullet"/>
      </w:pPr>
      <w:r w:rsidRPr="00B2441C">
        <w:t>problem-solving skills for a defined range of predictable problems</w:t>
      </w:r>
    </w:p>
    <w:p w:rsidR="00000000" w:rsidRPr="00B2441C" w:rsidP="00B2441C">
      <w:pPr>
        <w:pStyle w:val="ListBullet"/>
      </w:pPr>
      <w:r w:rsidRPr="00B2441C">
        <w:t>te</w:t>
      </w:r>
      <w:r w:rsidRPr="00B2441C">
        <w:t>chnical skills to use diagnostic tools.</w:t>
      </w:r>
    </w:p>
    <w:p w:rsidR="00000000" w:rsidRPr="00B2441C" w:rsidP="00B2441C">
      <w:pPr>
        <w:pStyle w:val="BodyText"/>
      </w:pPr>
    </w:p>
    <w:p w:rsidR="00000000" w:rsidRPr="00B2441C" w:rsidP="00B2441C">
      <w:pPr>
        <w:pStyle w:val="BodyText"/>
      </w:pPr>
      <w:r w:rsidRPr="00B2441C">
        <w:rPr>
          <w:rStyle w:val="SpecialBold"/>
        </w:rPr>
        <w:t>Required knowledge</w:t>
      </w:r>
    </w:p>
    <w:p w:rsidR="00000000" w:rsidRPr="00B2441C" w:rsidP="00B2441C">
      <w:pPr>
        <w:pStyle w:val="ListBullet"/>
      </w:pPr>
      <w:r w:rsidRPr="00B2441C">
        <w:t>client business domain, including client organisation structure and business functionality</w:t>
      </w:r>
    </w:p>
    <w:p w:rsidR="00000000" w:rsidRPr="00B2441C" w:rsidP="00B2441C">
      <w:pPr>
        <w:pStyle w:val="ListBullet"/>
      </w:pPr>
      <w:r w:rsidRPr="00B2441C">
        <w:t>current industry-accepted hardware and software diagnostic tools, including products that manage:</w:t>
      </w:r>
    </w:p>
    <w:p w:rsidR="00000000" w:rsidRPr="00B2441C" w:rsidP="00B2441C">
      <w:pPr>
        <w:pStyle w:val="ListBullet2"/>
      </w:pPr>
      <w:r w:rsidRPr="00B2441C">
        <w:t>backu</w:t>
      </w:r>
      <w:r w:rsidRPr="00B2441C">
        <w:t>p procedures</w:t>
      </w:r>
    </w:p>
    <w:p w:rsidR="00000000" w:rsidRPr="00B2441C" w:rsidP="00B2441C">
      <w:pPr>
        <w:pStyle w:val="ListBullet2"/>
      </w:pPr>
      <w:r w:rsidRPr="00B2441C">
        <w:t>configuration procedures</w:t>
      </w:r>
    </w:p>
    <w:p w:rsidR="00000000" w:rsidRPr="00B2441C" w:rsidP="00B2441C">
      <w:pPr>
        <w:pStyle w:val="ListBullet2"/>
      </w:pPr>
      <w:r w:rsidRPr="00B2441C">
        <w:t>diagnostic software and hardware</w:t>
      </w:r>
    </w:p>
    <w:p w:rsidR="00000000" w:rsidRPr="00B2441C" w:rsidP="00B2441C">
      <w:pPr>
        <w:pStyle w:val="ListBullet2"/>
      </w:pPr>
      <w:r w:rsidRPr="00B2441C">
        <w:t>hardware maintenance</w:t>
      </w:r>
    </w:p>
    <w:p w:rsidR="00000000" w:rsidRPr="00B2441C" w:rsidP="00B2441C">
      <w:pPr>
        <w:pStyle w:val="ListBullet2"/>
      </w:pPr>
      <w:r w:rsidRPr="00B2441C">
        <w:t>organisational security procedures</w:t>
      </w:r>
    </w:p>
    <w:p w:rsidR="00000000" w:rsidRPr="00B2441C" w:rsidP="00B2441C">
      <w:pPr>
        <w:pStyle w:val="ListBullet"/>
      </w:pPr>
      <w:r w:rsidRPr="00B2441C">
        <w:t>desktop applications and operating systems.</w:t>
      </w:r>
    </w:p>
    <w:p w:rsidR="00000000" w:rsidRPr="00B2441C" w:rsidP="00B2441C">
      <w:pPr>
        <w:pStyle w:val="AllowPageBreak"/>
      </w:pPr>
    </w:p>
    <w:p w:rsidR="00000000" w:rsidRPr="00B2441C" w:rsidP="00B2441C">
      <w:pPr>
        <w:pStyle w:val="Heading1"/>
      </w:pPr>
      <w:bookmarkStart w:id="10" w:name="O_445114"/>
      <w:bookmarkEnd w:id="10"/>
      <w:r w:rsidRPr="00B2441C">
        <w:t>Evidence Guide</w:t>
      </w:r>
    </w:p>
    <w:p w:rsidR="00000000" w:rsidRPr="00B2441C" w:rsidP="00B2441C">
      <w:pPr>
        <w:pStyle w:val="BodyText"/>
      </w:pPr>
      <w:r w:rsidRPr="00B2441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2441C" w:rsidP="00B2441C">
      <w:pPr>
        <w:pStyle w:val="BodyText"/>
      </w:pPr>
    </w:p>
    <w:tbl>
      <w:tblPr>
        <w:tblW w:w="0" w:type="auto"/>
        <w:tblLayout w:type="fixed"/>
        <w:tblCellMar>
          <w:left w:w="62" w:type="dxa"/>
          <w:right w:w="62" w:type="dxa"/>
        </w:tblCellMar>
        <w:tblLook w:val="0000"/>
      </w:tblPr>
      <w:tblGrid>
        <w:gridCol w:w="2485"/>
        <w:gridCol w:w="6230"/>
      </w:tblGrid>
      <w:tr w:rsidTr="00B244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SpecialBold"/>
              </w:rPr>
              <w:t>Overview of assessment</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p>
        </w:tc>
      </w:tr>
      <w:tr w:rsidTr="00B244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SpecialBold"/>
              </w:rPr>
              <w:t>Critical aspects for assessment and evidence required to demonstrate competency in this unit</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Evidence of the ability to:</w:t>
            </w:r>
          </w:p>
          <w:p w:rsidR="00000000" w:rsidRPr="00B2441C" w:rsidP="00B2441C">
            <w:pPr>
              <w:pStyle w:val="ListBullet"/>
            </w:pPr>
            <w:r w:rsidRPr="00B2441C">
              <w:t>troubleshoot hardware and OS problems</w:t>
            </w:r>
          </w:p>
          <w:p w:rsidR="00000000" w:rsidRPr="00B2441C" w:rsidP="00B2441C">
            <w:pPr>
              <w:pStyle w:val="ListBullet"/>
            </w:pPr>
            <w:r w:rsidRPr="00B2441C">
              <w:t>conduct diagnostic tests on a range of platforms according to preventative maintenance and diagn</w:t>
            </w:r>
            <w:r w:rsidRPr="00B2441C">
              <w:t>ostic policy</w:t>
            </w:r>
          </w:p>
          <w:p w:rsidR="00000000" w:rsidRPr="00B2441C" w:rsidP="00B2441C">
            <w:pPr>
              <w:pStyle w:val="ListBullet"/>
            </w:pPr>
            <w:r w:rsidRPr="00B2441C">
              <w:t>identify the root causes of the problems</w:t>
            </w:r>
          </w:p>
          <w:p w:rsidR="00000000" w:rsidRPr="00B2441C" w:rsidP="00B2441C">
            <w:pPr>
              <w:pStyle w:val="ListBullet"/>
            </w:pPr>
            <w:r w:rsidRPr="00B2441C">
              <w:t>scan systems for computer viruses</w:t>
            </w:r>
          </w:p>
          <w:p w:rsidR="00000000" w:rsidRPr="00B2441C" w:rsidP="00B2441C">
            <w:pPr>
              <w:pStyle w:val="ListBullet"/>
            </w:pPr>
            <w:r w:rsidRPr="00B2441C">
              <w:t>remove viruses using software tools and procedures</w:t>
            </w:r>
          </w:p>
          <w:p w:rsidR="00000000" w:rsidP="00B2441C">
            <w:pPr>
              <w:pStyle w:val="ListBullet"/>
              <w:rPr>
                <w:lang w:val="en-NZ"/>
              </w:rPr>
            </w:pPr>
            <w:r w:rsidRPr="00B2441C">
              <w:t>remove viruses by restoring backups.</w:t>
            </w:r>
          </w:p>
        </w:tc>
      </w:tr>
      <w:tr w:rsidTr="00B244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SpecialBold"/>
              </w:rPr>
              <w:t>Context of and specific resources for assessment</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 xml:space="preserve">Assessment must ensure access </w:t>
            </w:r>
            <w:r w:rsidRPr="00B2441C">
              <w:t>to:</w:t>
            </w:r>
          </w:p>
          <w:p w:rsidR="00000000" w:rsidRPr="00B2441C" w:rsidP="00B2441C">
            <w:pPr>
              <w:pStyle w:val="ListBullet"/>
            </w:pPr>
            <w:r w:rsidRPr="00B2441C">
              <w:t>security guidelines</w:t>
            </w:r>
          </w:p>
          <w:p w:rsidR="00000000" w:rsidRPr="00B2441C" w:rsidP="00B2441C">
            <w:pPr>
              <w:pStyle w:val="ListBullet"/>
            </w:pPr>
            <w:r w:rsidRPr="00B2441C">
              <w:t>backup procedures</w:t>
            </w:r>
          </w:p>
          <w:p w:rsidR="00000000" w:rsidRPr="00B2441C" w:rsidP="00B2441C">
            <w:pPr>
              <w:pStyle w:val="ListBullet"/>
            </w:pPr>
            <w:r w:rsidRPr="00B2441C">
              <w:t xml:space="preserve">diagnostic software </w:t>
            </w:r>
          </w:p>
          <w:p w:rsidR="00000000" w:rsidRPr="00B2441C" w:rsidP="00B2441C">
            <w:pPr>
              <w:pStyle w:val="ListBullet"/>
            </w:pPr>
            <w:r w:rsidRPr="00B2441C">
              <w:t>organisational guidelines</w:t>
            </w:r>
          </w:p>
          <w:p w:rsidR="00000000" w:rsidRPr="00B2441C" w:rsidP="00B2441C">
            <w:pPr>
              <w:pStyle w:val="ListBullet"/>
            </w:pPr>
            <w:r w:rsidRPr="00B2441C">
              <w:t>appropriate learning and assessment support when required</w:t>
            </w:r>
          </w:p>
          <w:p w:rsidR="00000000" w:rsidP="00B2441C">
            <w:pPr>
              <w:pStyle w:val="ListBullet"/>
              <w:rPr>
                <w:lang w:val="en-NZ"/>
              </w:rPr>
            </w:pPr>
            <w:r w:rsidRPr="00B2441C">
              <w:t>modified equipment for people with special needs.</w:t>
            </w:r>
          </w:p>
        </w:tc>
      </w:tr>
      <w:tr w:rsidTr="00B244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SpecialBold"/>
              </w:rPr>
              <w:t>Method of assessment</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A range of assessment methods should be used to assess practical skills and knowledge. The following examples are appropriate for this unit:</w:t>
            </w:r>
          </w:p>
          <w:p w:rsidR="00000000" w:rsidRPr="00B2441C" w:rsidP="00B2441C">
            <w:pPr>
              <w:pStyle w:val="ListBullet"/>
            </w:pPr>
            <w:r w:rsidRPr="00B2441C">
              <w:t>direct observation of candidate:</w:t>
            </w:r>
          </w:p>
          <w:p w:rsidR="00000000" w:rsidRPr="00B2441C" w:rsidP="00B2441C">
            <w:pPr>
              <w:pStyle w:val="ListBullet2"/>
            </w:pPr>
            <w:r w:rsidRPr="00B2441C">
              <w:t>troubleshooting problems</w:t>
            </w:r>
          </w:p>
          <w:p w:rsidR="00000000" w:rsidRPr="00B2441C" w:rsidP="00B2441C">
            <w:pPr>
              <w:pStyle w:val="ListBullet2"/>
            </w:pPr>
            <w:r w:rsidRPr="00B2441C">
              <w:t>conducting diagnostic tests</w:t>
            </w:r>
          </w:p>
          <w:p w:rsidR="00000000" w:rsidRPr="00B2441C" w:rsidP="00B2441C">
            <w:pPr>
              <w:pStyle w:val="ListBullet2"/>
            </w:pPr>
            <w:r w:rsidRPr="00B2441C">
              <w:t>adhering to organisation’</w:t>
            </w:r>
            <w:r w:rsidRPr="00B2441C">
              <w:t>s operational procedures</w:t>
            </w:r>
          </w:p>
          <w:p w:rsidR="00000000" w:rsidRPr="00B2441C" w:rsidP="00B2441C">
            <w:pPr>
              <w:pStyle w:val="ListBullet"/>
            </w:pPr>
            <w:r w:rsidRPr="00B2441C">
              <w:t>review of candidate’s documented report of symptom and its removal</w:t>
            </w:r>
          </w:p>
          <w:p w:rsidR="00000000" w:rsidP="00B2441C">
            <w:pPr>
              <w:pStyle w:val="ListBullet"/>
              <w:rPr>
                <w:lang w:val="en-NZ"/>
              </w:rPr>
            </w:pPr>
            <w:r w:rsidRPr="00B2441C">
              <w:t>verbal or written questioning to assess candidate’s knowledge of preventative maintenance within organisational guidelines.</w:t>
            </w:r>
          </w:p>
        </w:tc>
      </w:tr>
      <w:tr w:rsidTr="00B2441C">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SpecialBold"/>
              </w:rPr>
              <w:t>Guidance information for assessment</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BodyText"/>
            </w:pPr>
            <w:r w:rsidRPr="00B2441C">
              <w:t>Ho</w:t>
            </w:r>
            <w:r w:rsidRPr="00B2441C">
              <w:t>listic assessment with other units relevant to the industry sector, workplace and job role is recommended, where appropriate.</w:t>
            </w:r>
          </w:p>
          <w:p w:rsidR="00000000" w:rsidRPr="00B2441C" w:rsidP="00B2441C">
            <w:pPr>
              <w:pStyle w:val="BodyText"/>
            </w:pPr>
            <w:r w:rsidRPr="00B2441C">
              <w:t xml:space="preserve">Assessment processes and techniques must be culturally appropriate, and suitable to the </w:t>
            </w:r>
            <w:r w:rsidRPr="00B2441C">
              <w:t>communication skill level, language, literacy and numeracy capacity of the candidate and the work being performed.</w:t>
            </w:r>
          </w:p>
          <w:p w:rsidR="00000000" w:rsidRPr="00B2441C" w:rsidP="00B2441C">
            <w:pPr>
              <w:pStyle w:val="BodyText"/>
            </w:pPr>
            <w:r w:rsidRPr="00B2441C">
              <w:t>Indigenous people and other people from a non-English speaking background may need additional support.</w:t>
            </w:r>
          </w:p>
          <w:p w:rsidR="00000000" w:rsidRPr="00B2441C" w:rsidP="00B2441C">
            <w:pPr>
              <w:pStyle w:val="BodyText"/>
            </w:pPr>
            <w:r w:rsidRPr="00B2441C">
              <w:t>In cases where practical assessment is</w:t>
            </w:r>
            <w:r w:rsidRPr="00B2441C">
              <w:t xml:space="preserve"> used it should be combined with targeted questioning to assess required knowledge.</w:t>
            </w:r>
          </w:p>
        </w:tc>
      </w:tr>
    </w:tbl>
    <w:p w:rsidR="00000000" w:rsidRPr="00B2441C" w:rsidP="00B2441C">
      <w:pPr>
        <w:pStyle w:val="BodyText"/>
      </w:pPr>
    </w:p>
    <w:p w:rsidR="00000000" w:rsidRPr="00B2441C" w:rsidP="00B2441C">
      <w:pPr>
        <w:pStyle w:val="AllowPageBreak"/>
      </w:pPr>
    </w:p>
    <w:p w:rsidR="00000000" w:rsidRPr="00B2441C" w:rsidP="00B2441C">
      <w:pPr>
        <w:pStyle w:val="Heading1"/>
      </w:pPr>
      <w:bookmarkStart w:id="11" w:name="O_445115"/>
      <w:bookmarkEnd w:id="11"/>
      <w:r w:rsidRPr="00B2441C">
        <w:t>Range Statement</w:t>
      </w:r>
    </w:p>
    <w:p w:rsidR="00000000" w:rsidRPr="00B2441C" w:rsidP="00B2441C">
      <w:pPr>
        <w:pStyle w:val="BodyText"/>
      </w:pPr>
      <w:r w:rsidRPr="00B2441C">
        <w:rPr>
          <w:rStyle w:val="Emphasis"/>
        </w:rPr>
        <w:t>The range statement relates to the unit of competency as a whole. It allows for different work environments and situations that may affec</w:t>
      </w:r>
      <w:r w:rsidRPr="00B2441C">
        <w:rPr>
          <w:rStyle w:val="Emphasis"/>
        </w:rPr>
        <w:t>t performance. Bold italicised wording, if used in the performance criteria, is detailed below. Essential operating conditions that may be present with training and assessment (depending on the work situation, needs of the candidate, accessibility of the i</w:t>
      </w:r>
      <w:r w:rsidRPr="00B2441C">
        <w:rPr>
          <w:rStyle w:val="Emphasis"/>
        </w:rPr>
        <w:t>tem, and local industry and regional contexts) may also be included.</w:t>
      </w:r>
    </w:p>
    <w:p w:rsidR="00000000" w:rsidRPr="00B2441C" w:rsidP="00B2441C">
      <w:pPr>
        <w:pStyle w:val="BodyText"/>
      </w:pPr>
    </w:p>
    <w:tbl>
      <w:tblPr>
        <w:tblW w:w="9354" w:type="dxa"/>
        <w:tblLayout w:type="fixed"/>
        <w:tblCellMar>
          <w:left w:w="62" w:type="dxa"/>
          <w:right w:w="62" w:type="dxa"/>
        </w:tblCellMar>
        <w:tblLook w:val="0000"/>
      </w:tblPr>
      <w:tblGrid>
        <w:gridCol w:w="2586"/>
        <w:gridCol w:w="6768"/>
      </w:tblGrid>
      <w:tr w:rsidTr="00B2441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BoldandItalics"/>
              </w:rPr>
              <w:t xml:space="preserve">Troubleshooting process </w:t>
            </w:r>
            <w:r w:rsidRPr="00B2441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ListBullet"/>
            </w:pPr>
            <w:r w:rsidRPr="00B2441C">
              <w:t>identifying the problem by questioning the user and identifying user changes to computer</w:t>
            </w:r>
          </w:p>
          <w:p w:rsidR="00000000" w:rsidRPr="00B2441C" w:rsidP="00B2441C">
            <w:pPr>
              <w:pStyle w:val="ListBullet"/>
            </w:pPr>
            <w:r w:rsidRPr="00B2441C">
              <w:t xml:space="preserve">performing backups before making changes </w:t>
            </w:r>
          </w:p>
          <w:p w:rsidR="00000000" w:rsidRPr="00B2441C" w:rsidP="00B2441C">
            <w:pPr>
              <w:pStyle w:val="ListBullet"/>
            </w:pPr>
            <w:r w:rsidRPr="00B2441C">
              <w:t>establishing a th</w:t>
            </w:r>
            <w:r w:rsidRPr="00B2441C">
              <w:t>eory of probable cause</w:t>
            </w:r>
          </w:p>
          <w:p w:rsidR="00000000" w:rsidRPr="00B2441C" w:rsidP="00B2441C">
            <w:pPr>
              <w:pStyle w:val="ListBullet"/>
            </w:pPr>
            <w:r w:rsidRPr="00B2441C">
              <w:t>testing the theory to determine cause:</w:t>
            </w:r>
          </w:p>
          <w:p w:rsidR="00000000" w:rsidRPr="00B2441C" w:rsidP="00B2441C">
            <w:pPr>
              <w:pStyle w:val="ListBullet2"/>
            </w:pPr>
            <w:r w:rsidRPr="00B2441C">
              <w:t xml:space="preserve">once theory is confirmed determine next steps to resolve problem </w:t>
            </w:r>
          </w:p>
          <w:p w:rsidR="00000000" w:rsidRPr="00B2441C" w:rsidP="00B2441C">
            <w:pPr>
              <w:pStyle w:val="ListBullet2"/>
            </w:pPr>
            <w:r w:rsidRPr="00B2441C">
              <w:t xml:space="preserve">if theory is not confirmed re-establish new theory or escalate </w:t>
            </w:r>
          </w:p>
          <w:p w:rsidR="00000000" w:rsidRPr="00B2441C" w:rsidP="00B2441C">
            <w:pPr>
              <w:pStyle w:val="ListBullet"/>
            </w:pPr>
            <w:r w:rsidRPr="00B2441C">
              <w:t xml:space="preserve">establishing a plan of action to resolve the problem and implement the solution </w:t>
            </w:r>
          </w:p>
          <w:p w:rsidR="00000000" w:rsidRPr="00B2441C" w:rsidP="00B2441C">
            <w:pPr>
              <w:pStyle w:val="ListBullet"/>
            </w:pPr>
            <w:r w:rsidRPr="00B2441C">
              <w:t xml:space="preserve">verifying full system functionality and if applicable implementing preventative measures </w:t>
            </w:r>
          </w:p>
          <w:p w:rsidR="00000000" w:rsidP="00B2441C">
            <w:pPr>
              <w:pStyle w:val="ListBullet"/>
              <w:rPr>
                <w:lang w:val="en-NZ"/>
              </w:rPr>
            </w:pPr>
            <w:r w:rsidRPr="00B2441C">
              <w:t>documenting findings, actions and outcomes.</w:t>
            </w:r>
          </w:p>
        </w:tc>
      </w:tr>
      <w:tr w:rsidTr="00B2441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BoldandItalics"/>
              </w:rPr>
              <w:t>Specific symptoms</w:t>
            </w:r>
            <w:r w:rsidRPr="00B2441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ListBullet"/>
            </w:pPr>
            <w:r w:rsidRPr="00B2441C">
              <w:t>hardware-related symptoms:</w:t>
            </w:r>
          </w:p>
          <w:p w:rsidR="00000000" w:rsidRPr="00B2441C" w:rsidP="00B2441C">
            <w:pPr>
              <w:pStyle w:val="ListBullet2"/>
            </w:pPr>
            <w:r w:rsidRPr="00B2441C">
              <w:t>alerts</w:t>
            </w:r>
          </w:p>
          <w:p w:rsidR="00000000" w:rsidRPr="00B2441C" w:rsidP="00B2441C">
            <w:pPr>
              <w:pStyle w:val="ListBullet2"/>
            </w:pPr>
            <w:r w:rsidRPr="00B2441C">
              <w:t>excessive heat</w:t>
            </w:r>
          </w:p>
          <w:p w:rsidR="00000000" w:rsidRPr="00B2441C" w:rsidP="00B2441C">
            <w:pPr>
              <w:pStyle w:val="ListBullet2"/>
            </w:pPr>
            <w:r w:rsidRPr="00B2441C">
              <w:t>noise</w:t>
            </w:r>
          </w:p>
          <w:p w:rsidR="00000000" w:rsidRPr="00B2441C" w:rsidP="00B2441C">
            <w:pPr>
              <w:pStyle w:val="ListBullet2"/>
            </w:pPr>
            <w:r w:rsidRPr="00B2441C">
              <w:t>odours</w:t>
            </w:r>
          </w:p>
          <w:p w:rsidR="00000000" w:rsidRPr="00B2441C" w:rsidP="00B2441C">
            <w:pPr>
              <w:pStyle w:val="ListBullet2"/>
            </w:pPr>
            <w:r w:rsidRPr="00B2441C">
              <w:t>status light indicators</w:t>
            </w:r>
          </w:p>
          <w:p w:rsidR="00000000" w:rsidRPr="00B2441C" w:rsidP="00B2441C">
            <w:pPr>
              <w:pStyle w:val="ListBullet2"/>
            </w:pPr>
            <w:r w:rsidRPr="00B2441C">
              <w:t>visible damage to cable or plastic</w:t>
            </w:r>
          </w:p>
          <w:p w:rsidR="00000000" w:rsidRPr="00B2441C" w:rsidP="00B2441C">
            <w:pPr>
              <w:pStyle w:val="ListBullet"/>
            </w:pPr>
            <w:r w:rsidRPr="00B2441C">
              <w:t>laptop or mobile devices:</w:t>
            </w:r>
          </w:p>
          <w:p w:rsidR="00000000" w:rsidRPr="00B2441C" w:rsidP="00B2441C">
            <w:pPr>
              <w:pStyle w:val="ListBullet2"/>
            </w:pPr>
            <w:r w:rsidRPr="00B2441C">
              <w:t>issues:</w:t>
            </w:r>
          </w:p>
          <w:p w:rsidR="00000000" w:rsidRPr="00B2441C" w:rsidP="00B2441C">
            <w:pPr>
              <w:pStyle w:val="ListBullet3"/>
            </w:pPr>
            <w:r w:rsidRPr="00B2441C">
              <w:t xml:space="preserve">keyboard </w:t>
            </w:r>
          </w:p>
          <w:p w:rsidR="00000000" w:rsidRPr="00B2441C" w:rsidP="00B2441C">
            <w:pPr>
              <w:pStyle w:val="ListBullet3"/>
            </w:pPr>
            <w:r w:rsidRPr="00B2441C">
              <w:t xml:space="preserve">pointer </w:t>
            </w:r>
          </w:p>
          <w:p w:rsidR="00000000" w:rsidRPr="00B2441C" w:rsidP="00B2441C">
            <w:pPr>
              <w:pStyle w:val="ListBullet3"/>
            </w:pPr>
            <w:r w:rsidRPr="00B2441C">
              <w:t xml:space="preserve">power conditions </w:t>
            </w:r>
          </w:p>
          <w:p w:rsidR="00000000" w:rsidRPr="00B2441C" w:rsidP="00B2441C">
            <w:pPr>
              <w:pStyle w:val="ListBullet3"/>
            </w:pPr>
            <w:r w:rsidRPr="00B2441C">
              <w:t xml:space="preserve">stylus </w:t>
            </w:r>
          </w:p>
          <w:p w:rsidR="00000000" w:rsidRPr="00B2441C" w:rsidP="00B2441C">
            <w:pPr>
              <w:pStyle w:val="ListBullet3"/>
            </w:pPr>
            <w:r w:rsidRPr="00B2441C">
              <w:t xml:space="preserve">video </w:t>
            </w:r>
          </w:p>
          <w:p w:rsidR="00000000" w:rsidRPr="00B2441C" w:rsidP="00B2441C">
            <w:pPr>
              <w:pStyle w:val="ListBullet3"/>
            </w:pPr>
            <w:r w:rsidRPr="00B2441C">
              <w:t xml:space="preserve">wireless card issues </w:t>
            </w:r>
          </w:p>
          <w:p w:rsidR="00000000" w:rsidRPr="00B2441C" w:rsidP="00B2441C">
            <w:pPr>
              <w:pStyle w:val="ListBullet2"/>
            </w:pPr>
            <w:r w:rsidRPr="00B2441C">
              <w:t>methods:</w:t>
            </w:r>
          </w:p>
          <w:p w:rsidR="00000000" w:rsidRPr="00B2441C" w:rsidP="00B2441C">
            <w:pPr>
              <w:pStyle w:val="ListBullet3"/>
            </w:pPr>
            <w:r w:rsidRPr="00B2441C">
              <w:t xml:space="preserve">check LCD cut-off switch </w:t>
            </w:r>
          </w:p>
          <w:p w:rsidR="00000000" w:rsidRPr="00B2441C" w:rsidP="00B2441C">
            <w:pPr>
              <w:pStyle w:val="ListBullet3"/>
            </w:pPr>
            <w:r w:rsidRPr="00B2441C">
              <w:t>check switch for built-in wi-fi or external antennas</w:t>
            </w:r>
          </w:p>
          <w:p w:rsidR="00000000" w:rsidRPr="00B2441C" w:rsidP="00B2441C">
            <w:pPr>
              <w:pStyle w:val="ListBullet3"/>
            </w:pPr>
            <w:r w:rsidRPr="00B2441C">
              <w:t xml:space="preserve">plug in external monitor </w:t>
            </w:r>
          </w:p>
          <w:p w:rsidR="00000000" w:rsidRPr="00B2441C" w:rsidP="00B2441C">
            <w:pPr>
              <w:pStyle w:val="ListBullet3"/>
            </w:pPr>
            <w:r w:rsidRPr="00B2441C">
              <w:t xml:space="preserve">remove unneeded peripherals </w:t>
            </w:r>
          </w:p>
          <w:p w:rsidR="00000000" w:rsidRPr="00B2441C" w:rsidP="00B2441C">
            <w:pPr>
              <w:pStyle w:val="ListBullet3"/>
            </w:pPr>
            <w:r w:rsidRPr="00B2441C">
              <w:t xml:space="preserve">toggle Fn keys or hardware switches </w:t>
            </w:r>
          </w:p>
          <w:p w:rsidR="00000000" w:rsidRPr="00B2441C" w:rsidP="00B2441C">
            <w:pPr>
              <w:pStyle w:val="ListBullet3"/>
            </w:pPr>
            <w:r w:rsidRPr="00B2441C">
              <w:t xml:space="preserve">verify backlight functionality and pixilation </w:t>
            </w:r>
          </w:p>
          <w:p w:rsidR="00000000" w:rsidRPr="00B2441C" w:rsidP="00B2441C">
            <w:pPr>
              <w:pStyle w:val="ListBullet3"/>
            </w:pPr>
            <w:r w:rsidRPr="00B2441C">
              <w:t xml:space="preserve">verify power (e.g. LEDs, swap AC adapter) </w:t>
            </w:r>
          </w:p>
          <w:p w:rsidR="00000000" w:rsidRPr="00B2441C" w:rsidP="00B2441C">
            <w:pPr>
              <w:pStyle w:val="ListBullet"/>
            </w:pPr>
            <w:r w:rsidRPr="00B2441C">
              <w:t>operating system (OS) related symptoms:</w:t>
            </w:r>
          </w:p>
          <w:p w:rsidR="00000000" w:rsidRPr="00B2441C" w:rsidP="00B2441C">
            <w:pPr>
              <w:pStyle w:val="ListBullet2"/>
            </w:pPr>
            <w:r w:rsidRPr="00B2441C">
              <w:t xml:space="preserve">application install </w:t>
            </w:r>
          </w:p>
          <w:p w:rsidR="00000000" w:rsidRPr="00B2441C" w:rsidP="00B2441C">
            <w:pPr>
              <w:pStyle w:val="ListBullet2"/>
            </w:pPr>
            <w:r w:rsidRPr="00B2441C">
              <w:t xml:space="preserve">bluescreen </w:t>
            </w:r>
          </w:p>
          <w:p w:rsidR="00000000" w:rsidRPr="00B2441C" w:rsidP="00B2441C">
            <w:pPr>
              <w:pStyle w:val="ListBullet2"/>
            </w:pPr>
            <w:r w:rsidRPr="00B2441C">
              <w:t xml:space="preserve">incorrect or incompatible driver </w:t>
            </w:r>
          </w:p>
          <w:p w:rsidR="00000000" w:rsidRPr="00B2441C" w:rsidP="00B2441C">
            <w:pPr>
              <w:pStyle w:val="ListBullet2"/>
            </w:pPr>
            <w:r w:rsidRPr="00B2441C">
              <w:t xml:space="preserve">input or output device </w:t>
            </w:r>
          </w:p>
          <w:p w:rsidR="00000000" w:rsidRPr="00B2441C" w:rsidP="00B2441C">
            <w:pPr>
              <w:pStyle w:val="ListBullet2"/>
            </w:pPr>
            <w:r w:rsidRPr="00B2441C">
              <w:t xml:space="preserve">print spool stalled </w:t>
            </w:r>
          </w:p>
          <w:p w:rsidR="00000000" w:rsidRPr="00B2441C" w:rsidP="00B2441C">
            <w:pPr>
              <w:pStyle w:val="ListBullet2"/>
            </w:pPr>
            <w:r w:rsidRPr="00B2441C">
              <w:t xml:space="preserve">start or load </w:t>
            </w:r>
          </w:p>
          <w:p w:rsidR="00000000" w:rsidRPr="00B2441C" w:rsidP="00B2441C">
            <w:pPr>
              <w:pStyle w:val="ListBullet2"/>
            </w:pPr>
            <w:r w:rsidRPr="00B2441C">
              <w:t xml:space="preserve">system lock-up </w:t>
            </w:r>
          </w:p>
          <w:p w:rsidR="00000000" w:rsidRPr="00B2441C" w:rsidP="00B2441C">
            <w:pPr>
              <w:pStyle w:val="ListBullet2"/>
            </w:pPr>
            <w:r w:rsidRPr="00B2441C">
              <w:t>Windows-specific printing problems</w:t>
            </w:r>
          </w:p>
          <w:p w:rsidR="00000000" w:rsidRPr="00B2441C" w:rsidP="00B2441C">
            <w:pPr>
              <w:pStyle w:val="ListBullet"/>
            </w:pPr>
            <w:r w:rsidRPr="00B2441C">
              <w:t>printers:</w:t>
            </w:r>
          </w:p>
          <w:p w:rsidR="00000000" w:rsidRPr="00B2441C" w:rsidP="00B2441C">
            <w:pPr>
              <w:pStyle w:val="ListBullet2"/>
            </w:pPr>
            <w:r w:rsidRPr="00B2441C">
              <w:t xml:space="preserve">manage print jobs </w:t>
            </w:r>
          </w:p>
          <w:p w:rsidR="00000000" w:rsidRPr="00B2441C" w:rsidP="00B2441C">
            <w:pPr>
              <w:pStyle w:val="ListBullet2"/>
            </w:pPr>
            <w:r w:rsidRPr="00B2441C">
              <w:t xml:space="preserve">failure to print a test page </w:t>
            </w:r>
          </w:p>
          <w:p w:rsidR="00000000" w:rsidRPr="00B2441C" w:rsidP="00B2441C">
            <w:pPr>
              <w:pStyle w:val="ListBullet2"/>
            </w:pPr>
            <w:r w:rsidRPr="00B2441C">
              <w:t xml:space="preserve">print spooler </w:t>
            </w:r>
          </w:p>
          <w:p w:rsidR="00000000" w:rsidRPr="00B2441C" w:rsidP="00B2441C">
            <w:pPr>
              <w:pStyle w:val="ListBullet2"/>
            </w:pPr>
            <w:r w:rsidRPr="00B2441C">
              <w:t xml:space="preserve">printer properties and settings </w:t>
            </w:r>
          </w:p>
          <w:p w:rsidR="00000000" w:rsidRPr="00B2441C" w:rsidP="00B2441C">
            <w:pPr>
              <w:pStyle w:val="ListBullet"/>
            </w:pPr>
            <w:r w:rsidRPr="00B2441C">
              <w:t>use documentation and resources:</w:t>
            </w:r>
          </w:p>
          <w:p w:rsidR="00000000" w:rsidRPr="00B2441C" w:rsidP="00B2441C">
            <w:pPr>
              <w:pStyle w:val="ListBullet2"/>
            </w:pPr>
            <w:r w:rsidRPr="00B2441C">
              <w:t xml:space="preserve">internet or web-based </w:t>
            </w:r>
          </w:p>
          <w:p w:rsidR="00000000" w:rsidRPr="00B2441C" w:rsidP="00B2441C">
            <w:pPr>
              <w:pStyle w:val="ListBullet2"/>
            </w:pPr>
            <w:r w:rsidRPr="00B2441C">
              <w:t xml:space="preserve">training materials </w:t>
            </w:r>
          </w:p>
          <w:p w:rsidR="00000000" w:rsidP="00B2441C">
            <w:pPr>
              <w:pStyle w:val="ListBullet2"/>
              <w:rPr>
                <w:lang w:val="en-NZ"/>
              </w:rPr>
            </w:pPr>
            <w:r w:rsidRPr="00B2441C">
              <w:t>user or installation manuals.</w:t>
            </w:r>
          </w:p>
        </w:tc>
      </w:tr>
      <w:tr w:rsidTr="00B2441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BoldandItalics"/>
              </w:rPr>
              <w:t>Common preventative maintenance</w:t>
            </w:r>
            <w:r w:rsidRPr="00B2441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ListBullet"/>
            </w:pPr>
            <w:r w:rsidRPr="00B2441C">
              <w:t xml:space="preserve">backup procedures </w:t>
            </w:r>
          </w:p>
          <w:p w:rsidR="00000000" w:rsidRPr="00B2441C" w:rsidP="00B2441C">
            <w:pPr>
              <w:pStyle w:val="ListBullet"/>
            </w:pPr>
            <w:r w:rsidRPr="00B2441C">
              <w:t xml:space="preserve">ensuring proper environment </w:t>
            </w:r>
          </w:p>
          <w:p w:rsidR="00000000" w:rsidRPr="00B2441C" w:rsidP="00B2441C">
            <w:pPr>
              <w:pStyle w:val="ListBullet"/>
            </w:pPr>
            <w:r w:rsidRPr="00B2441C">
              <w:t>optimising hard drives</w:t>
            </w:r>
          </w:p>
          <w:p w:rsidR="00000000" w:rsidRPr="00B2441C" w:rsidP="00B2441C">
            <w:pPr>
              <w:pStyle w:val="ListBullet"/>
            </w:pPr>
            <w:r w:rsidRPr="00B2441C">
              <w:t>power devices appropriate source:</w:t>
            </w:r>
          </w:p>
          <w:p w:rsidR="00000000" w:rsidRPr="00B2441C" w:rsidP="00B2441C">
            <w:pPr>
              <w:pStyle w:val="ListBullet2"/>
            </w:pPr>
            <w:r w:rsidRPr="00B2441C">
              <w:t>power strip</w:t>
            </w:r>
          </w:p>
          <w:p w:rsidR="00000000" w:rsidRPr="00B2441C" w:rsidP="00B2441C">
            <w:pPr>
              <w:pStyle w:val="ListBullet2"/>
            </w:pPr>
            <w:r w:rsidRPr="00B2441C">
              <w:t xml:space="preserve">surge protector </w:t>
            </w:r>
          </w:p>
          <w:p w:rsidR="00000000" w:rsidRPr="00B2441C" w:rsidP="00B2441C">
            <w:pPr>
              <w:pStyle w:val="ListBullet2"/>
            </w:pPr>
            <w:r w:rsidRPr="00B2441C">
              <w:t xml:space="preserve">UPS </w:t>
            </w:r>
          </w:p>
          <w:p w:rsidR="00000000" w:rsidRPr="00B2441C" w:rsidP="00B2441C">
            <w:pPr>
              <w:pStyle w:val="ListBullet"/>
            </w:pPr>
            <w:r w:rsidRPr="00B2441C">
              <w:t xml:space="preserve">physical inspection </w:t>
            </w:r>
          </w:p>
          <w:p w:rsidR="00000000" w:rsidRPr="00B2441C" w:rsidP="00B2441C">
            <w:pPr>
              <w:pStyle w:val="ListBullet"/>
            </w:pPr>
            <w:r w:rsidRPr="00B2441C">
              <w:t>scanning for viruses</w:t>
            </w:r>
          </w:p>
          <w:p w:rsidR="00000000" w:rsidRPr="00B2441C" w:rsidP="00B2441C">
            <w:pPr>
              <w:pStyle w:val="ListBullet"/>
            </w:pPr>
            <w:r w:rsidRPr="00B2441C">
              <w:t>scheduling fault-finding</w:t>
            </w:r>
          </w:p>
          <w:p w:rsidR="00000000" w:rsidRPr="00B2441C" w:rsidP="00B2441C">
            <w:pPr>
              <w:pStyle w:val="ListBullet"/>
            </w:pPr>
            <w:r w:rsidRPr="00B2441C">
              <w:t xml:space="preserve">scheduling preventative maintenance: </w:t>
            </w:r>
          </w:p>
          <w:p w:rsidR="00000000" w:rsidRPr="00B2441C" w:rsidP="00B2441C">
            <w:pPr>
              <w:pStyle w:val="ListBullet2"/>
            </w:pPr>
            <w:r w:rsidRPr="00B2441C">
              <w:t xml:space="preserve">check disk </w:t>
            </w:r>
          </w:p>
          <w:p w:rsidR="00000000" w:rsidRPr="00B2441C" w:rsidP="00B2441C">
            <w:pPr>
              <w:pStyle w:val="ListBullet2"/>
            </w:pPr>
            <w:r w:rsidRPr="00B2441C">
              <w:t xml:space="preserve">defrag </w:t>
            </w:r>
          </w:p>
          <w:p w:rsidR="00000000" w:rsidRPr="00B2441C" w:rsidP="00B2441C">
            <w:pPr>
              <w:pStyle w:val="ListBullet2"/>
            </w:pPr>
            <w:r w:rsidRPr="00B2441C">
              <w:t xml:space="preserve">scandisk </w:t>
            </w:r>
          </w:p>
          <w:p w:rsidR="00000000" w:rsidRPr="00B2441C" w:rsidP="00B2441C">
            <w:pPr>
              <w:pStyle w:val="ListBullet2"/>
            </w:pPr>
            <w:r w:rsidRPr="00B2441C">
              <w:t xml:space="preserve">start-up programs </w:t>
            </w:r>
          </w:p>
          <w:p w:rsidR="00000000" w:rsidRPr="00B2441C" w:rsidP="00B2441C">
            <w:pPr>
              <w:pStyle w:val="ListBullet"/>
            </w:pPr>
            <w:r w:rsidRPr="00B2441C">
              <w:t>updates:</w:t>
            </w:r>
          </w:p>
          <w:p w:rsidR="00000000" w:rsidRPr="00B2441C" w:rsidP="00B2441C">
            <w:pPr>
              <w:pStyle w:val="ListBullet2"/>
            </w:pPr>
            <w:r w:rsidRPr="00B2441C">
              <w:t xml:space="preserve">driver </w:t>
            </w:r>
          </w:p>
          <w:p w:rsidR="00000000" w:rsidRPr="00B2441C" w:rsidP="00B2441C">
            <w:pPr>
              <w:pStyle w:val="ListBullet2"/>
            </w:pPr>
            <w:r w:rsidRPr="00B2441C">
              <w:t xml:space="preserve">firmware </w:t>
            </w:r>
          </w:p>
          <w:p w:rsidR="00000000" w:rsidRPr="00B2441C" w:rsidP="00B2441C">
            <w:pPr>
              <w:pStyle w:val="ListBullet2"/>
            </w:pPr>
            <w:r w:rsidRPr="00B2441C">
              <w:t xml:space="preserve">OS </w:t>
            </w:r>
          </w:p>
          <w:p w:rsidR="00000000" w:rsidRPr="00B2441C" w:rsidP="00B2441C">
            <w:pPr>
              <w:pStyle w:val="ListBullet2"/>
            </w:pPr>
            <w:r w:rsidRPr="00B2441C">
              <w:t xml:space="preserve">security </w:t>
            </w:r>
          </w:p>
          <w:p w:rsidR="00000000" w:rsidRPr="00B2441C" w:rsidP="00B2441C">
            <w:pPr>
              <w:pStyle w:val="ListBullet"/>
            </w:pPr>
            <w:r w:rsidRPr="00B2441C">
              <w:t>use of appropriate repair tools and cleaning materials:</w:t>
            </w:r>
          </w:p>
          <w:p w:rsidR="00000000" w:rsidRPr="00B2441C" w:rsidP="00B2441C">
            <w:pPr>
              <w:pStyle w:val="ListBullet2"/>
            </w:pPr>
            <w:r w:rsidRPr="00B2441C">
              <w:t xml:space="preserve">compressed air </w:t>
            </w:r>
          </w:p>
          <w:p w:rsidR="00000000" w:rsidRPr="00B2441C" w:rsidP="00B2441C">
            <w:pPr>
              <w:pStyle w:val="ListBullet2"/>
            </w:pPr>
            <w:r w:rsidRPr="00B2441C">
              <w:t xml:space="preserve">computer vacuum and compressors </w:t>
            </w:r>
          </w:p>
          <w:p w:rsidR="00000000" w:rsidP="00B2441C">
            <w:pPr>
              <w:pStyle w:val="ListBullet2"/>
              <w:rPr>
                <w:lang w:val="en-NZ"/>
              </w:rPr>
            </w:pPr>
            <w:r w:rsidRPr="00B2441C">
              <w:t>lint-free cloth.</w:t>
            </w:r>
          </w:p>
        </w:tc>
      </w:tr>
      <w:tr w:rsidTr="00B2441C">
        <w:tblPrEx>
          <w:tblW w:w="9354" w:type="dxa"/>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BoldandItalics"/>
              </w:rPr>
              <w:t xml:space="preserve">Organisational guidelines </w:t>
            </w:r>
            <w:r w:rsidRPr="00B2441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ListBullet"/>
            </w:pPr>
            <w:r w:rsidRPr="00B2441C">
              <w:t>communication methods</w:t>
            </w:r>
          </w:p>
          <w:p w:rsidR="00000000" w:rsidRPr="00B2441C" w:rsidP="00B2441C">
            <w:pPr>
              <w:pStyle w:val="ListBullet"/>
            </w:pPr>
            <w:r w:rsidRPr="00B2441C">
              <w:t>content of emails</w:t>
            </w:r>
          </w:p>
          <w:p w:rsidR="00000000" w:rsidRPr="00B2441C" w:rsidP="00B2441C">
            <w:pPr>
              <w:pStyle w:val="ListBullet"/>
            </w:pPr>
            <w:r w:rsidRPr="00B2441C">
              <w:t>dispute resolution</w:t>
            </w:r>
          </w:p>
          <w:p w:rsidR="00000000" w:rsidRPr="00B2441C" w:rsidP="00B2441C">
            <w:pPr>
              <w:pStyle w:val="ListBullet"/>
            </w:pPr>
            <w:r w:rsidRPr="00B2441C">
              <w:t>document procedures and templates</w:t>
            </w:r>
          </w:p>
          <w:p w:rsidR="00000000" w:rsidRPr="00B2441C" w:rsidP="00B2441C">
            <w:pPr>
              <w:pStyle w:val="ListBullet"/>
            </w:pPr>
            <w:r w:rsidRPr="00B2441C">
              <w:t>downloading information and accessing particular websites</w:t>
            </w:r>
          </w:p>
          <w:p w:rsidR="00000000" w:rsidRPr="00B2441C" w:rsidP="00B2441C">
            <w:pPr>
              <w:pStyle w:val="ListBullet"/>
            </w:pPr>
            <w:r w:rsidRPr="00B2441C">
              <w:t>financial control mechanisms</w:t>
            </w:r>
          </w:p>
          <w:p w:rsidR="00000000" w:rsidRPr="00B2441C" w:rsidP="00B2441C">
            <w:pPr>
              <w:pStyle w:val="ListBullet"/>
            </w:pPr>
            <w:r w:rsidRPr="00B2441C">
              <w:t>opening mail with attachments</w:t>
            </w:r>
          </w:p>
          <w:p w:rsidR="00000000" w:rsidRPr="00B2441C" w:rsidP="00B2441C">
            <w:pPr>
              <w:pStyle w:val="ListBullet"/>
            </w:pPr>
            <w:r w:rsidRPr="00B2441C">
              <w:t>person</w:t>
            </w:r>
            <w:r w:rsidRPr="00B2441C">
              <w:t>al use of emails and internet access</w:t>
            </w:r>
          </w:p>
          <w:p w:rsidR="00000000" w:rsidP="00B2441C">
            <w:pPr>
              <w:pStyle w:val="ListBullet"/>
              <w:rPr>
                <w:lang w:val="en-NZ"/>
              </w:rPr>
            </w:pPr>
            <w:r w:rsidRPr="00B2441C">
              <w:t>virus risk.</w:t>
            </w:r>
          </w:p>
        </w:tc>
      </w:tr>
      <w:tr w:rsidTr="00B2441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BoldandItalics"/>
              </w:rPr>
              <w:t>Appropriate person</w:t>
            </w:r>
            <w:r w:rsidRPr="00B2441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ListBullet"/>
            </w:pPr>
            <w:r w:rsidRPr="00B2441C">
              <w:t>authorised business representative</w:t>
            </w:r>
          </w:p>
          <w:p w:rsidR="00000000" w:rsidRPr="00B2441C" w:rsidP="00B2441C">
            <w:pPr>
              <w:pStyle w:val="ListBullet"/>
            </w:pPr>
            <w:r w:rsidRPr="00B2441C">
              <w:t>client</w:t>
            </w:r>
          </w:p>
          <w:p w:rsidR="00000000" w:rsidP="00B2441C">
            <w:pPr>
              <w:pStyle w:val="ListBullet"/>
              <w:rPr>
                <w:lang w:val="en-NZ"/>
              </w:rPr>
            </w:pPr>
            <w:r w:rsidRPr="00B2441C">
              <w:t>supervisor.</w:t>
            </w:r>
          </w:p>
        </w:tc>
      </w:tr>
      <w:tr w:rsidTr="00B2441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41C">
            <w:pPr>
              <w:pStyle w:val="BodyText"/>
              <w:rPr>
                <w:lang w:val="en-NZ"/>
              </w:rPr>
            </w:pPr>
            <w:r w:rsidRPr="00B2441C">
              <w:rPr>
                <w:rStyle w:val="BoldandItalics"/>
              </w:rPr>
              <w:t>Software</w:t>
            </w:r>
            <w:r w:rsidRPr="00B2441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41C" w:rsidP="00B2441C">
            <w:pPr>
              <w:pStyle w:val="ListBullet"/>
            </w:pPr>
            <w:r w:rsidRPr="00B2441C">
              <w:t xml:space="preserve">diagnostic tools </w:t>
            </w:r>
          </w:p>
          <w:p w:rsidR="00000000" w:rsidRPr="00B2441C" w:rsidP="00B2441C">
            <w:pPr>
              <w:pStyle w:val="ListBullet"/>
            </w:pPr>
            <w:r w:rsidRPr="00B2441C">
              <w:t>OS and modules for configuration</w:t>
            </w:r>
          </w:p>
          <w:p w:rsidR="00000000" w:rsidRPr="00B2441C" w:rsidP="00B2441C">
            <w:pPr>
              <w:pStyle w:val="ListBullet"/>
            </w:pPr>
            <w:r w:rsidRPr="00B2441C">
              <w:t>types of virus and impact</w:t>
            </w:r>
          </w:p>
          <w:p w:rsidR="00000000" w:rsidRPr="00B2441C" w:rsidP="00B2441C">
            <w:pPr>
              <w:pStyle w:val="ListBullet"/>
            </w:pPr>
            <w:r w:rsidRPr="00B2441C">
              <w:t>virus protection software.</w:t>
            </w:r>
          </w:p>
        </w:tc>
      </w:tr>
    </w:tbl>
    <w:p w:rsidR="00000000" w:rsidRPr="00B2441C" w:rsidP="00B2441C">
      <w:pPr>
        <w:pStyle w:val="BodyText"/>
      </w:pPr>
    </w:p>
    <w:p w:rsidR="00000000" w:rsidRPr="00B2441C" w:rsidP="00B2441C">
      <w:pPr>
        <w:pStyle w:val="AllowPageBreak"/>
      </w:pPr>
    </w:p>
    <w:p w:rsidR="00000000" w:rsidRPr="00B2441C" w:rsidP="00B2441C">
      <w:pPr>
        <w:pStyle w:val="Heading1"/>
      </w:pPr>
      <w:bookmarkStart w:id="12" w:name="O_445116"/>
      <w:bookmarkEnd w:id="12"/>
      <w:r w:rsidRPr="00B2441C">
        <w:t>Unit Sector(s)</w:t>
      </w:r>
    </w:p>
    <w:p w:rsidR="00000000" w:rsidRPr="00B2441C" w:rsidP="00B2441C">
      <w:pPr>
        <w:pStyle w:val="BodyText"/>
      </w:pPr>
      <w:r w:rsidRPr="00B2441C">
        <w:t>Systems administration and support</w:t>
      </w:r>
    </w:p>
    <w:p w:rsidR="00000000" w:rsidRPr="00B2441C" w:rsidP="00B2441C"/>
    <w:sectPr w:rsidSect="00B244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AA2" w:rsidP="00002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A2" w:rsidP="00B24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02AA2" w:rsidP="00B244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2AA2" w:rsidP="00B244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AA2" w:rsidP="00002A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A2" w:rsidP="00B2441C">
    <w:pPr>
      <w:pStyle w:val="Header"/>
      <w:framePr w:wrap="around"/>
    </w:pPr>
    <w:r>
      <w:fldChar w:fldCharType="begin"/>
    </w:r>
    <w:r>
      <w:instrText xml:space="preserve"> TITLE   \* MERGEFORMAT </w:instrText>
    </w:r>
    <w:r>
      <w:fldChar w:fldCharType="separate"/>
    </w:r>
    <w:r>
      <w:t>ICASAS301A Run standard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2AA2" w:rsidP="00B244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0A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45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07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4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41C"/>
    <w:pPr>
      <w:spacing w:before="360" w:after="60"/>
      <w:outlineLvl w:val="0"/>
    </w:pPr>
    <w:rPr>
      <w:sz w:val="32"/>
    </w:rPr>
  </w:style>
  <w:style w:type="paragraph" w:styleId="Heading2">
    <w:name w:val="heading 2"/>
    <w:basedOn w:val="HeadingBase"/>
    <w:next w:val="BodyText"/>
    <w:link w:val="Heading2Char"/>
    <w:qFormat/>
    <w:rsid w:val="00B2441C"/>
    <w:pPr>
      <w:keepLines/>
      <w:spacing w:before="240" w:after="120"/>
      <w:outlineLvl w:val="1"/>
    </w:pPr>
    <w:rPr>
      <w:sz w:val="28"/>
      <w:szCs w:val="40"/>
    </w:rPr>
  </w:style>
  <w:style w:type="paragraph" w:styleId="Heading3">
    <w:name w:val="heading 3"/>
    <w:basedOn w:val="HeadingBase"/>
    <w:next w:val="BodyText"/>
    <w:link w:val="Heading3Char"/>
    <w:qFormat/>
    <w:rsid w:val="00B2441C"/>
    <w:pPr>
      <w:spacing w:before="180" w:after="120"/>
      <w:outlineLvl w:val="2"/>
    </w:pPr>
    <w:rPr>
      <w:spacing w:val="-10"/>
      <w:kern w:val="32"/>
    </w:rPr>
  </w:style>
  <w:style w:type="paragraph" w:styleId="Heading4">
    <w:name w:val="heading 4"/>
    <w:basedOn w:val="HeadingBase"/>
    <w:next w:val="BodyText"/>
    <w:link w:val="Heading4Char"/>
    <w:qFormat/>
    <w:rsid w:val="00B2441C"/>
    <w:pPr>
      <w:spacing w:before="160" w:after="120"/>
      <w:outlineLvl w:val="3"/>
    </w:pPr>
    <w:rPr>
      <w:sz w:val="22"/>
    </w:rPr>
  </w:style>
  <w:style w:type="paragraph" w:styleId="Heading5">
    <w:name w:val="heading 5"/>
    <w:basedOn w:val="HeadingBase"/>
    <w:next w:val="Normal"/>
    <w:link w:val="Heading5Char"/>
    <w:qFormat/>
    <w:rsid w:val="00B2441C"/>
    <w:pPr>
      <w:spacing w:before="80"/>
      <w:outlineLvl w:val="4"/>
    </w:pPr>
    <w:rPr>
      <w:color w:val="918585"/>
      <w:sz w:val="20"/>
    </w:rPr>
  </w:style>
  <w:style w:type="paragraph" w:styleId="Heading6">
    <w:name w:val="heading 6"/>
    <w:basedOn w:val="HeadingBase"/>
    <w:next w:val="Normal"/>
    <w:link w:val="Heading6Char"/>
    <w:qFormat/>
    <w:rsid w:val="00B2441C"/>
    <w:pPr>
      <w:spacing w:before="60"/>
      <w:outlineLvl w:val="5"/>
    </w:pPr>
    <w:rPr>
      <w:color w:val="918585"/>
      <w:sz w:val="20"/>
    </w:rPr>
  </w:style>
  <w:style w:type="paragraph" w:styleId="Heading7">
    <w:name w:val="heading 7"/>
    <w:basedOn w:val="Normal"/>
    <w:next w:val="Normal"/>
    <w:link w:val="Heading7Char"/>
    <w:qFormat/>
    <w:rsid w:val="00B2441C"/>
    <w:pPr>
      <w:ind w:left="720"/>
      <w:outlineLvl w:val="6"/>
    </w:pPr>
    <w:rPr>
      <w:i/>
    </w:rPr>
  </w:style>
  <w:style w:type="paragraph" w:styleId="Heading8">
    <w:name w:val="heading 8"/>
    <w:basedOn w:val="Normal"/>
    <w:next w:val="Normal"/>
    <w:link w:val="Heading8Char"/>
    <w:qFormat/>
    <w:rsid w:val="00B2441C"/>
    <w:pPr>
      <w:ind w:left="720"/>
      <w:outlineLvl w:val="7"/>
    </w:pPr>
    <w:rPr>
      <w:i/>
    </w:rPr>
  </w:style>
  <w:style w:type="paragraph" w:styleId="Heading9">
    <w:name w:val="heading 9"/>
    <w:basedOn w:val="Normal"/>
    <w:next w:val="Normal"/>
    <w:link w:val="Heading9Char"/>
    <w:qFormat/>
    <w:rsid w:val="00B2441C"/>
    <w:pPr>
      <w:ind w:left="720"/>
      <w:outlineLvl w:val="8"/>
    </w:pPr>
    <w:rPr>
      <w:i/>
    </w:rPr>
  </w:style>
  <w:style w:type="character" w:default="1" w:styleId="DefaultParagraphFont">
    <w:name w:val="Default Paragraph Font"/>
    <w:uiPriority w:val="1"/>
    <w:unhideWhenUsed/>
    <w:rsid w:val="00B24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41C"/>
  </w:style>
  <w:style w:type="character" w:customStyle="1" w:styleId="Heading1Char">
    <w:name w:val="Heading 1 Char"/>
    <w:basedOn w:val="DefaultParagraphFont"/>
    <w:link w:val="Heading1"/>
    <w:rsid w:val="00B2441C"/>
    <w:rPr>
      <w:rFonts w:ascii="Times New Roman" w:eastAsia="Times New Roman" w:hAnsi="Times New Roman" w:cs="Times New Roman"/>
      <w:b/>
      <w:sz w:val="32"/>
      <w:szCs w:val="20"/>
      <w:lang w:eastAsia="en-US"/>
    </w:rPr>
  </w:style>
  <w:style w:type="paragraph" w:styleId="BodyText">
    <w:name w:val="Body Text"/>
    <w:basedOn w:val="Normal"/>
    <w:link w:val="BodyTextChar"/>
    <w:rsid w:val="00B244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41C"/>
    <w:rPr>
      <w:rFonts w:ascii="Times New Roman" w:eastAsia="Times New Roman" w:hAnsi="Times New Roman" w:cs="Times New Roman"/>
      <w:sz w:val="24"/>
      <w:lang w:val="en-US" w:eastAsia="en-US"/>
    </w:rPr>
  </w:style>
  <w:style w:type="paragraph" w:styleId="Footer">
    <w:name w:val="footer"/>
    <w:basedOn w:val="Normal"/>
    <w:link w:val="FooterChar"/>
    <w:rsid w:val="00B24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41C"/>
    <w:rPr>
      <w:rFonts w:ascii="Times New Roman" w:eastAsia="Times New Roman" w:hAnsi="Times New Roman" w:cs="Times New Roman"/>
      <w:sz w:val="16"/>
      <w:lang w:val="en-US" w:eastAsia="en-US"/>
    </w:rPr>
  </w:style>
  <w:style w:type="paragraph" w:styleId="ListBullet">
    <w:name w:val="List Bullet"/>
    <w:basedOn w:val="List"/>
    <w:rsid w:val="00B2441C"/>
    <w:pPr>
      <w:numPr>
        <w:numId w:val="14"/>
      </w:numPr>
      <w:tabs>
        <w:tab w:val="clear" w:pos="340"/>
      </w:tabs>
      <w:spacing w:before="40" w:after="40"/>
    </w:pPr>
  </w:style>
  <w:style w:type="character" w:customStyle="1" w:styleId="SpecialBold">
    <w:name w:val="Special Bold"/>
    <w:basedOn w:val="DefaultParagraphFont"/>
    <w:rsid w:val="00B2441C"/>
    <w:rPr>
      <w:b/>
      <w:spacing w:val="0"/>
    </w:rPr>
  </w:style>
  <w:style w:type="paragraph" w:styleId="ListBullet2">
    <w:name w:val="List Bullet 2"/>
    <w:basedOn w:val="List2"/>
    <w:rsid w:val="00B2441C"/>
    <w:pPr>
      <w:numPr>
        <w:numId w:val="15"/>
      </w:numPr>
      <w:tabs>
        <w:tab w:val="clear" w:pos="680"/>
      </w:tabs>
    </w:pPr>
  </w:style>
  <w:style w:type="paragraph" w:styleId="Header">
    <w:name w:val="header"/>
    <w:basedOn w:val="Normal"/>
    <w:link w:val="HeaderChar"/>
    <w:rsid w:val="00B24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4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2441C"/>
    <w:rPr>
      <w:i/>
    </w:rPr>
  </w:style>
  <w:style w:type="paragraph" w:customStyle="1" w:styleId="SuperHeading">
    <w:name w:val="SuperHeading"/>
    <w:basedOn w:val="Normal"/>
    <w:rsid w:val="00B2441C"/>
    <w:pPr>
      <w:spacing w:before="240" w:after="120"/>
      <w:outlineLvl w:val="0"/>
    </w:pPr>
    <w:rPr>
      <w:rFonts w:ascii="Times New Roman" w:hAnsi="Times New Roman"/>
      <w:b/>
      <w:sz w:val="28"/>
    </w:rPr>
  </w:style>
  <w:style w:type="paragraph" w:customStyle="1" w:styleId="AllowPageBreak">
    <w:name w:val="AllowPageBreak"/>
    <w:rsid w:val="00B244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441C"/>
    <w:pPr>
      <w:numPr>
        <w:numId w:val="3"/>
      </w:numPr>
      <w:tabs>
        <w:tab w:val="clear" w:pos="1021"/>
      </w:tabs>
      <w:ind w:left="1037" w:hanging="357"/>
    </w:pPr>
  </w:style>
  <w:style w:type="character" w:customStyle="1" w:styleId="BoldandItalics">
    <w:name w:val="Bold and Italics"/>
    <w:qFormat/>
    <w:rsid w:val="00B2441C"/>
    <w:rPr>
      <w:b/>
      <w:i/>
      <w:u w:val="none"/>
    </w:rPr>
  </w:style>
  <w:style w:type="character" w:customStyle="1" w:styleId="Heading2Char">
    <w:name w:val="Heading 2 Char"/>
    <w:basedOn w:val="DefaultParagraphFont"/>
    <w:link w:val="Heading2"/>
    <w:rsid w:val="00B24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4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4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41C"/>
    <w:rPr>
      <w:rFonts w:ascii="Courier New" w:eastAsia="Times New Roman" w:hAnsi="Courier New" w:cs="Times New Roman"/>
      <w:i/>
      <w:szCs w:val="20"/>
      <w:lang w:val="en-US" w:eastAsia="en-US"/>
    </w:rPr>
  </w:style>
  <w:style w:type="paragraph" w:customStyle="1" w:styleId="HeadingBase">
    <w:name w:val="Heading Base"/>
    <w:rsid w:val="00B24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41C"/>
    <w:pPr>
      <w:tabs>
        <w:tab w:val="right" w:leader="dot" w:pos="9072"/>
      </w:tabs>
      <w:ind w:left="567"/>
    </w:pPr>
    <w:rPr>
      <w:szCs w:val="22"/>
    </w:rPr>
  </w:style>
  <w:style w:type="paragraph" w:customStyle="1" w:styleId="TOCBase">
    <w:name w:val="TOC Base"/>
    <w:rsid w:val="00B24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41C"/>
    <w:pPr>
      <w:tabs>
        <w:tab w:val="right" w:leader="dot" w:pos="9072"/>
      </w:tabs>
      <w:spacing w:before="40" w:after="40"/>
      <w:ind w:left="284"/>
    </w:pPr>
    <w:rPr>
      <w:rFonts w:ascii="Times New Roman" w:hAnsi="Times New Roman"/>
    </w:rPr>
  </w:style>
  <w:style w:type="paragraph" w:styleId="TOC1">
    <w:name w:val="toc 1"/>
    <w:basedOn w:val="TOCBase"/>
    <w:next w:val="Normal"/>
    <w:rsid w:val="00B244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41C"/>
    <w:pPr>
      <w:spacing w:before="5040"/>
      <w:jc w:val="center"/>
    </w:pPr>
    <w:rPr>
      <w:sz w:val="48"/>
      <w:szCs w:val="72"/>
      <w:lang w:val="en-US"/>
    </w:rPr>
  </w:style>
  <w:style w:type="character" w:customStyle="1" w:styleId="TitleChar">
    <w:name w:val="Title Char"/>
    <w:basedOn w:val="DefaultParagraphFont"/>
    <w:link w:val="Title"/>
    <w:rsid w:val="00B24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41C"/>
    <w:pPr>
      <w:tabs>
        <w:tab w:val="left" w:pos="3600"/>
        <w:tab w:val="left" w:pos="3958"/>
      </w:tabs>
    </w:pPr>
  </w:style>
  <w:style w:type="paragraph" w:styleId="List">
    <w:name w:val="List"/>
    <w:basedOn w:val="BodyText"/>
    <w:next w:val="BodyText"/>
    <w:rsid w:val="00B2441C"/>
    <w:pPr>
      <w:tabs>
        <w:tab w:val="left" w:pos="340"/>
      </w:tabs>
      <w:spacing w:before="60" w:after="60"/>
      <w:ind w:left="340" w:hanging="340"/>
    </w:pPr>
  </w:style>
  <w:style w:type="paragraph" w:customStyle="1" w:styleId="Note">
    <w:name w:val="Note"/>
    <w:basedOn w:val="BodyText"/>
    <w:rsid w:val="00B24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41C"/>
    <w:pPr>
      <w:framePr w:wrap="auto" w:hAnchor="text" w:y="6049"/>
    </w:pPr>
    <w:rPr>
      <w:color w:val="000000"/>
      <w:sz w:val="40"/>
    </w:rPr>
  </w:style>
  <w:style w:type="paragraph" w:customStyle="1" w:styleId="TOCTitle">
    <w:name w:val="TOCTitle"/>
    <w:basedOn w:val="Heading1"/>
    <w:rsid w:val="00B2441C"/>
    <w:pPr>
      <w:spacing w:after="240"/>
      <w:jc w:val="center"/>
      <w:outlineLvl w:val="9"/>
    </w:pPr>
    <w:rPr>
      <w:caps/>
    </w:rPr>
  </w:style>
  <w:style w:type="paragraph" w:customStyle="1" w:styleId="Version">
    <w:name w:val="Version"/>
    <w:rsid w:val="00B24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41C"/>
    <w:pPr>
      <w:keepNext w:val="0"/>
      <w:tabs>
        <w:tab w:val="right" w:pos="4176"/>
      </w:tabs>
      <w:ind w:left="198" w:hanging="198"/>
    </w:pPr>
    <w:rPr>
      <w:rFonts w:ascii="Garamond" w:hAnsi="Garamond"/>
    </w:rPr>
  </w:style>
  <w:style w:type="paragraph" w:styleId="IndexHeading">
    <w:name w:val="index heading"/>
    <w:basedOn w:val="Normal"/>
    <w:next w:val="Index1"/>
    <w:semiHidden/>
    <w:rsid w:val="00B2441C"/>
    <w:pPr>
      <w:spacing w:before="120" w:after="120"/>
    </w:pPr>
    <w:rPr>
      <w:rFonts w:ascii="Arial" w:hAnsi="Arial"/>
      <w:b/>
      <w:color w:val="918585"/>
      <w:sz w:val="24"/>
    </w:rPr>
  </w:style>
  <w:style w:type="paragraph" w:customStyle="1" w:styleId="Chapter">
    <w:name w:val="Chapter"/>
    <w:basedOn w:val="Normal"/>
    <w:rsid w:val="00B2441C"/>
    <w:pPr>
      <w:spacing w:before="240"/>
    </w:pPr>
    <w:rPr>
      <w:rFonts w:ascii="Times New Roman" w:hAnsi="Times New Roman"/>
      <w:smallCaps/>
      <w:spacing w:val="80"/>
      <w:sz w:val="28"/>
    </w:rPr>
  </w:style>
  <w:style w:type="paragraph" w:customStyle="1" w:styleId="InChapter">
    <w:name w:val="InChapter"/>
    <w:basedOn w:val="Heading3"/>
    <w:rsid w:val="00B2441C"/>
    <w:pPr>
      <w:spacing w:after="240"/>
      <w:outlineLvl w:val="9"/>
    </w:pPr>
    <w:rPr>
      <w:noProof/>
    </w:rPr>
  </w:style>
  <w:style w:type="paragraph" w:styleId="Index2">
    <w:name w:val="index 2"/>
    <w:basedOn w:val="Normal"/>
    <w:next w:val="Normal"/>
    <w:semiHidden/>
    <w:rsid w:val="00B2441C"/>
    <w:pPr>
      <w:tabs>
        <w:tab w:val="right" w:pos="4176"/>
      </w:tabs>
      <w:ind w:left="568" w:hanging="284"/>
    </w:pPr>
    <w:rPr>
      <w:rFonts w:ascii="Garamond" w:hAnsi="Garamond"/>
    </w:rPr>
  </w:style>
  <w:style w:type="paragraph" w:customStyle="1" w:styleId="Byline">
    <w:name w:val="Byline"/>
    <w:rsid w:val="00B24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41C"/>
    <w:pPr>
      <w:tabs>
        <w:tab w:val="clear" w:pos="3600"/>
        <w:tab w:val="clear" w:pos="3958"/>
      </w:tabs>
      <w:jc w:val="right"/>
    </w:pPr>
  </w:style>
  <w:style w:type="paragraph" w:styleId="Caption">
    <w:name w:val="caption"/>
    <w:basedOn w:val="BodyText"/>
    <w:next w:val="Normal"/>
    <w:qFormat/>
    <w:rsid w:val="00B2441C"/>
    <w:pPr>
      <w:framePr w:w="2268" w:hSpace="181" w:vSpace="181" w:wrap="around" w:vAnchor="text" w:hAnchor="page" w:x="1135" w:y="285" w:anchorLock="1"/>
    </w:pPr>
    <w:rPr>
      <w:i/>
    </w:rPr>
  </w:style>
  <w:style w:type="paragraph" w:customStyle="1" w:styleId="MiniTOCTitle">
    <w:name w:val="MiniTOCTitle"/>
    <w:basedOn w:val="Heading4"/>
    <w:rsid w:val="00B2441C"/>
    <w:pPr>
      <w:spacing w:before="240"/>
      <w:outlineLvl w:val="9"/>
    </w:pPr>
    <w:rPr>
      <w:noProof/>
      <w:sz w:val="24"/>
    </w:rPr>
  </w:style>
  <w:style w:type="paragraph" w:customStyle="1" w:styleId="MiniTOCItem">
    <w:name w:val="MiniTOCItem"/>
    <w:basedOn w:val="ListBullet"/>
    <w:rsid w:val="00B2441C"/>
    <w:pPr>
      <w:numPr>
        <w:numId w:val="0"/>
      </w:numPr>
      <w:tabs>
        <w:tab w:val="right" w:leader="dot" w:pos="6521"/>
      </w:tabs>
      <w:spacing w:before="0" w:after="0"/>
    </w:pPr>
  </w:style>
  <w:style w:type="paragraph" w:customStyle="1" w:styleId="TOFTitle">
    <w:name w:val="TOFTitle"/>
    <w:basedOn w:val="TOCTitle"/>
    <w:rsid w:val="00B2441C"/>
  </w:style>
  <w:style w:type="paragraph" w:styleId="TableofFigures">
    <w:name w:val="table of figures"/>
    <w:basedOn w:val="Normal"/>
    <w:next w:val="Normal"/>
    <w:semiHidden/>
    <w:rsid w:val="00B2441C"/>
    <w:pPr>
      <w:tabs>
        <w:tab w:val="right" w:leader="dot" w:pos="9072"/>
      </w:tabs>
      <w:ind w:left="970" w:hanging="403"/>
    </w:pPr>
    <w:rPr>
      <w:rFonts w:ascii="Times New Roman" w:hAnsi="Times New Roman"/>
      <w:b/>
    </w:rPr>
  </w:style>
  <w:style w:type="paragraph" w:styleId="ListNumber">
    <w:name w:val="List Number"/>
    <w:basedOn w:val="List"/>
    <w:rsid w:val="00B2441C"/>
    <w:pPr>
      <w:numPr>
        <w:numId w:val="12"/>
      </w:numPr>
    </w:pPr>
  </w:style>
  <w:style w:type="character" w:customStyle="1" w:styleId="WingdingSymbols">
    <w:name w:val="Wingding Symbols"/>
    <w:rsid w:val="00B2441C"/>
    <w:rPr>
      <w:rFonts w:ascii="Wingdings" w:hAnsi="Wingdings"/>
    </w:rPr>
  </w:style>
  <w:style w:type="paragraph" w:customStyle="1" w:styleId="TableHeading">
    <w:name w:val="Table Heading"/>
    <w:basedOn w:val="HeadingBase"/>
    <w:rsid w:val="00B2441C"/>
    <w:pPr>
      <w:keepLines/>
      <w:pBdr>
        <w:bottom w:val="single" w:sz="6" w:space="1" w:color="918585"/>
      </w:pBdr>
      <w:spacing w:before="240"/>
    </w:pPr>
  </w:style>
  <w:style w:type="character" w:customStyle="1" w:styleId="HotSpot">
    <w:name w:val="HotSpot"/>
    <w:rsid w:val="00B2441C"/>
    <w:rPr>
      <w:color w:val="0033CC"/>
      <w:u w:val="none"/>
    </w:rPr>
  </w:style>
  <w:style w:type="paragraph" w:customStyle="1" w:styleId="BodyTextRight">
    <w:name w:val="Body Text Right"/>
    <w:basedOn w:val="BodyText"/>
    <w:rsid w:val="00B2441C"/>
    <w:pPr>
      <w:spacing w:before="0" w:after="0"/>
      <w:jc w:val="right"/>
    </w:pPr>
  </w:style>
  <w:style w:type="paragraph" w:styleId="Index3">
    <w:name w:val="index 3"/>
    <w:basedOn w:val="ListNumber2"/>
    <w:next w:val="Normal"/>
    <w:semiHidden/>
    <w:rsid w:val="00B2441C"/>
    <w:pPr>
      <w:numPr>
        <w:numId w:val="0"/>
      </w:numPr>
      <w:tabs>
        <w:tab w:val="right" w:leader="dot" w:pos="4176"/>
      </w:tabs>
    </w:pPr>
  </w:style>
  <w:style w:type="paragraph" w:styleId="ListNumber2">
    <w:name w:val="List Number 2"/>
    <w:basedOn w:val="List2"/>
    <w:rsid w:val="00B2441C"/>
    <w:pPr>
      <w:numPr>
        <w:numId w:val="11"/>
      </w:numPr>
      <w:tabs>
        <w:tab w:val="clear" w:pos="1060"/>
      </w:tabs>
    </w:pPr>
  </w:style>
  <w:style w:type="paragraph" w:customStyle="1" w:styleId="MarginNote">
    <w:name w:val="Margin Note"/>
    <w:basedOn w:val="BodyText"/>
    <w:rsid w:val="00B24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4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41C"/>
    <w:rPr>
      <w:sz w:val="32"/>
    </w:rPr>
  </w:style>
  <w:style w:type="paragraph" w:customStyle="1" w:styleId="HeadingProcedure">
    <w:name w:val="Heading Procedure"/>
    <w:basedOn w:val="HeadingBase"/>
    <w:next w:val="Normal"/>
    <w:rsid w:val="00B2441C"/>
    <w:pPr>
      <w:tabs>
        <w:tab w:val="left" w:pos="0"/>
      </w:tabs>
      <w:spacing w:before="120" w:after="60"/>
    </w:pPr>
    <w:rPr>
      <w:i/>
      <w:color w:val="918585"/>
      <w:sz w:val="22"/>
    </w:rPr>
  </w:style>
  <w:style w:type="paragraph" w:customStyle="1" w:styleId="TableBodyText">
    <w:name w:val="Table Body Text"/>
    <w:basedOn w:val="BodyText"/>
    <w:rsid w:val="00B2441C"/>
    <w:pPr>
      <w:spacing w:before="60" w:after="60"/>
    </w:pPr>
  </w:style>
  <w:style w:type="paragraph" w:styleId="ListContinue">
    <w:name w:val="List Continue"/>
    <w:basedOn w:val="List"/>
    <w:rsid w:val="00B2441C"/>
    <w:pPr>
      <w:ind w:firstLine="0"/>
    </w:pPr>
  </w:style>
  <w:style w:type="paragraph" w:customStyle="1" w:styleId="ListNote">
    <w:name w:val="List Note"/>
    <w:basedOn w:val="List"/>
    <w:rsid w:val="00B2441C"/>
    <w:pPr>
      <w:pBdr>
        <w:top w:val="single" w:sz="6" w:space="2" w:color="918585"/>
        <w:bottom w:val="single" w:sz="6" w:space="2" w:color="918585"/>
      </w:pBdr>
      <w:tabs>
        <w:tab w:val="left" w:pos="1021"/>
      </w:tabs>
      <w:ind w:firstLine="0"/>
    </w:pPr>
  </w:style>
  <w:style w:type="paragraph" w:customStyle="1" w:styleId="Warning">
    <w:name w:val="Warning"/>
    <w:basedOn w:val="BodyText"/>
    <w:rsid w:val="00B2441C"/>
    <w:pPr>
      <w:shd w:val="clear" w:color="auto" w:fill="D9D9D9"/>
      <w:tabs>
        <w:tab w:val="left" w:pos="992"/>
      </w:tabs>
      <w:ind w:left="119" w:right="119"/>
    </w:pPr>
    <w:rPr>
      <w:sz w:val="20"/>
    </w:rPr>
  </w:style>
  <w:style w:type="paragraph" w:customStyle="1" w:styleId="MarginIcons">
    <w:name w:val="Margin Icons"/>
    <w:basedOn w:val="BodyText"/>
    <w:rsid w:val="00B24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41C"/>
    <w:rPr>
      <w:rFonts w:ascii="Courier New" w:hAnsi="Courier New"/>
    </w:rPr>
  </w:style>
  <w:style w:type="paragraph" w:customStyle="1" w:styleId="NoteBullet">
    <w:name w:val="Note Bullet"/>
    <w:basedOn w:val="Note"/>
    <w:rsid w:val="00B2441C"/>
    <w:pPr>
      <w:tabs>
        <w:tab w:val="clear" w:pos="680"/>
      </w:tabs>
      <w:spacing w:before="60" w:after="60"/>
    </w:pPr>
  </w:style>
  <w:style w:type="paragraph" w:customStyle="1" w:styleId="SubHeading2">
    <w:name w:val="SubHeading2"/>
    <w:basedOn w:val="HeadingBase"/>
    <w:rsid w:val="00B2441C"/>
    <w:pPr>
      <w:spacing w:before="240" w:after="60"/>
    </w:pPr>
    <w:rPr>
      <w:sz w:val="20"/>
    </w:rPr>
  </w:style>
  <w:style w:type="paragraph" w:customStyle="1" w:styleId="SubHeading1">
    <w:name w:val="SubHeading1"/>
    <w:basedOn w:val="HeadingBase"/>
    <w:rsid w:val="00B2441C"/>
    <w:pPr>
      <w:spacing w:before="240" w:after="60"/>
    </w:pPr>
    <w:rPr>
      <w:color w:val="918585"/>
      <w:sz w:val="22"/>
    </w:rPr>
  </w:style>
  <w:style w:type="paragraph" w:customStyle="1" w:styleId="SideHeading">
    <w:name w:val="Side Heading"/>
    <w:basedOn w:val="HeadingBase"/>
    <w:rsid w:val="00B24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41C"/>
    <w:pPr>
      <w:numPr>
        <w:numId w:val="13"/>
      </w:numPr>
    </w:pPr>
  </w:style>
  <w:style w:type="paragraph" w:styleId="PlainText">
    <w:name w:val="Plain Text"/>
    <w:basedOn w:val="Normal"/>
    <w:link w:val="PlainTextChar"/>
    <w:rsid w:val="00B2441C"/>
    <w:rPr>
      <w:sz w:val="20"/>
    </w:rPr>
  </w:style>
  <w:style w:type="character" w:customStyle="1" w:styleId="PlainTextChar">
    <w:name w:val="Plain Text Char"/>
    <w:basedOn w:val="DefaultParagraphFont"/>
    <w:link w:val="PlainText"/>
    <w:rsid w:val="00B244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441C"/>
    <w:rPr>
      <w:b/>
      <w:smallCaps/>
    </w:rPr>
  </w:style>
  <w:style w:type="paragraph" w:customStyle="1" w:styleId="TableListNumber">
    <w:name w:val="Table List Number"/>
    <w:basedOn w:val="ListNumber"/>
    <w:rsid w:val="00B2441C"/>
    <w:pPr>
      <w:numPr>
        <w:numId w:val="0"/>
      </w:numPr>
    </w:pPr>
  </w:style>
  <w:style w:type="paragraph" w:styleId="TOC4">
    <w:name w:val="toc 4"/>
    <w:basedOn w:val="TOCBase"/>
    <w:next w:val="Normal"/>
    <w:semiHidden/>
    <w:rsid w:val="00B2441C"/>
    <w:pPr>
      <w:tabs>
        <w:tab w:val="right" w:leader="dot" w:pos="9071"/>
      </w:tabs>
      <w:ind w:left="1701"/>
    </w:pPr>
  </w:style>
  <w:style w:type="paragraph" w:customStyle="1" w:styleId="ListAlpha">
    <w:name w:val="List Alpha"/>
    <w:basedOn w:val="List"/>
    <w:rsid w:val="00B2441C"/>
    <w:pPr>
      <w:numPr>
        <w:numId w:val="10"/>
      </w:numPr>
    </w:pPr>
  </w:style>
  <w:style w:type="paragraph" w:customStyle="1" w:styleId="ListAlpha2">
    <w:name w:val="List Alpha 2"/>
    <w:basedOn w:val="List2"/>
    <w:rsid w:val="00B2441C"/>
    <w:pPr>
      <w:numPr>
        <w:numId w:val="9"/>
      </w:numPr>
    </w:pPr>
  </w:style>
  <w:style w:type="paragraph" w:styleId="List2">
    <w:name w:val="List 2"/>
    <w:basedOn w:val="BodyText"/>
    <w:rsid w:val="00B2441C"/>
    <w:pPr>
      <w:tabs>
        <w:tab w:val="left" w:pos="680"/>
      </w:tabs>
      <w:spacing w:before="60" w:after="60"/>
      <w:ind w:left="680" w:hanging="340"/>
    </w:pPr>
  </w:style>
  <w:style w:type="paragraph" w:styleId="List3">
    <w:name w:val="List 3"/>
    <w:basedOn w:val="BodyText"/>
    <w:rsid w:val="00B2441C"/>
    <w:pPr>
      <w:tabs>
        <w:tab w:val="left" w:pos="1021"/>
      </w:tabs>
      <w:spacing w:before="60" w:after="60"/>
      <w:ind w:left="1020" w:hanging="340"/>
    </w:pPr>
  </w:style>
  <w:style w:type="paragraph" w:styleId="List4">
    <w:name w:val="List 4"/>
    <w:basedOn w:val="BodyText"/>
    <w:rsid w:val="00B2441C"/>
    <w:pPr>
      <w:tabs>
        <w:tab w:val="left" w:pos="1361"/>
      </w:tabs>
      <w:spacing w:before="60" w:after="60"/>
      <w:ind w:left="1361" w:hanging="340"/>
    </w:pPr>
  </w:style>
  <w:style w:type="paragraph" w:styleId="List5">
    <w:name w:val="List 5"/>
    <w:basedOn w:val="BodyText"/>
    <w:rsid w:val="00B2441C"/>
    <w:pPr>
      <w:tabs>
        <w:tab w:val="left" w:pos="1701"/>
      </w:tabs>
      <w:spacing w:before="60" w:after="60"/>
      <w:ind w:left="1701" w:hanging="340"/>
    </w:pPr>
  </w:style>
  <w:style w:type="paragraph" w:styleId="ListBullet4">
    <w:name w:val="List Bullet 4"/>
    <w:basedOn w:val="List4"/>
    <w:rsid w:val="00B2441C"/>
    <w:pPr>
      <w:numPr>
        <w:numId w:val="4"/>
      </w:numPr>
    </w:pPr>
  </w:style>
  <w:style w:type="paragraph" w:styleId="ListBullet5">
    <w:name w:val="List Bullet 5"/>
    <w:basedOn w:val="List5"/>
    <w:rsid w:val="00B2441C"/>
    <w:pPr>
      <w:numPr>
        <w:numId w:val="5"/>
      </w:numPr>
    </w:pPr>
  </w:style>
  <w:style w:type="paragraph" w:styleId="ListContinue2">
    <w:name w:val="List Continue 2"/>
    <w:basedOn w:val="List2"/>
    <w:rsid w:val="00B2441C"/>
    <w:pPr>
      <w:ind w:firstLine="0"/>
    </w:pPr>
  </w:style>
  <w:style w:type="paragraph" w:styleId="ListContinue3">
    <w:name w:val="List Continue 3"/>
    <w:basedOn w:val="List3"/>
    <w:rsid w:val="00B2441C"/>
    <w:pPr>
      <w:ind w:left="1021" w:firstLine="0"/>
    </w:pPr>
  </w:style>
  <w:style w:type="paragraph" w:styleId="ListContinue4">
    <w:name w:val="List Continue 4"/>
    <w:basedOn w:val="List4"/>
    <w:rsid w:val="00B2441C"/>
    <w:pPr>
      <w:ind w:firstLine="0"/>
    </w:pPr>
  </w:style>
  <w:style w:type="paragraph" w:styleId="ListContinue5">
    <w:name w:val="List Continue 5"/>
    <w:basedOn w:val="List5"/>
    <w:rsid w:val="00B2441C"/>
    <w:pPr>
      <w:ind w:firstLine="0"/>
    </w:pPr>
  </w:style>
  <w:style w:type="paragraph" w:styleId="ListNumber3">
    <w:name w:val="List Number 3"/>
    <w:basedOn w:val="List3"/>
    <w:rsid w:val="00B2441C"/>
    <w:pPr>
      <w:numPr>
        <w:numId w:val="6"/>
      </w:numPr>
    </w:pPr>
  </w:style>
  <w:style w:type="paragraph" w:styleId="ListNumber4">
    <w:name w:val="List Number 4"/>
    <w:basedOn w:val="List4"/>
    <w:rsid w:val="00B2441C"/>
    <w:pPr>
      <w:numPr>
        <w:numId w:val="7"/>
      </w:numPr>
    </w:pPr>
  </w:style>
  <w:style w:type="paragraph" w:styleId="ListNumber5">
    <w:name w:val="List Number 5"/>
    <w:basedOn w:val="List5"/>
    <w:rsid w:val="00B2441C"/>
    <w:pPr>
      <w:numPr>
        <w:numId w:val="8"/>
      </w:numPr>
    </w:pPr>
  </w:style>
  <w:style w:type="paragraph" w:styleId="BlockText">
    <w:name w:val="Block Text"/>
    <w:basedOn w:val="Normal"/>
    <w:rsid w:val="00B2441C"/>
    <w:pPr>
      <w:spacing w:after="120"/>
      <w:ind w:left="1440" w:right="1440"/>
    </w:pPr>
  </w:style>
  <w:style w:type="character" w:customStyle="1" w:styleId="Subscript">
    <w:name w:val="Subscript"/>
    <w:basedOn w:val="DefaultParagraphFont"/>
    <w:rsid w:val="00B2441C"/>
    <w:rPr>
      <w:sz w:val="16"/>
      <w:vertAlign w:val="subscript"/>
    </w:rPr>
  </w:style>
  <w:style w:type="character" w:customStyle="1" w:styleId="Superscript">
    <w:name w:val="Superscript"/>
    <w:basedOn w:val="DefaultParagraphFont"/>
    <w:rsid w:val="00B2441C"/>
    <w:rPr>
      <w:sz w:val="16"/>
      <w:vertAlign w:val="superscript"/>
    </w:rPr>
  </w:style>
  <w:style w:type="character" w:customStyle="1" w:styleId="Symbols">
    <w:name w:val="Symbols"/>
    <w:basedOn w:val="DefaultParagraphFont"/>
    <w:rsid w:val="00B2441C"/>
    <w:rPr>
      <w:rFonts w:ascii="Symbol" w:hAnsi="Symbol"/>
    </w:rPr>
  </w:style>
  <w:style w:type="character" w:customStyle="1" w:styleId="MenuOptions">
    <w:name w:val="Menu Options"/>
    <w:basedOn w:val="DefaultParagraphFont"/>
    <w:rsid w:val="00B2441C"/>
    <w:rPr>
      <w:rFonts w:ascii="Arial Narrow" w:hAnsi="Arial Narrow"/>
      <w:smallCaps/>
    </w:rPr>
  </w:style>
  <w:style w:type="character" w:customStyle="1" w:styleId="Buttons">
    <w:name w:val="Buttons"/>
    <w:basedOn w:val="DefaultParagraphFont"/>
    <w:rsid w:val="00B2441C"/>
    <w:rPr>
      <w:b/>
    </w:rPr>
  </w:style>
  <w:style w:type="character" w:customStyle="1" w:styleId="Underlined">
    <w:name w:val="Underlined"/>
    <w:basedOn w:val="DefaultParagraphFont"/>
    <w:rsid w:val="00B2441C"/>
    <w:rPr>
      <w:u w:val="single"/>
    </w:rPr>
  </w:style>
  <w:style w:type="paragraph" w:customStyle="1" w:styleId="TableBodyTextRight">
    <w:name w:val="Table Body Text Right"/>
    <w:basedOn w:val="TableBodyText"/>
    <w:rsid w:val="00B2441C"/>
    <w:pPr>
      <w:widowControl w:val="0"/>
      <w:autoSpaceDE w:val="0"/>
      <w:autoSpaceDN w:val="0"/>
      <w:adjustRightInd w:val="0"/>
      <w:jc w:val="right"/>
    </w:pPr>
    <w:rPr>
      <w:rFonts w:cs="Arial"/>
      <w:szCs w:val="18"/>
    </w:rPr>
  </w:style>
  <w:style w:type="paragraph" w:customStyle="1" w:styleId="CopyrightText">
    <w:name w:val="Copyright Text"/>
    <w:basedOn w:val="BodyText"/>
    <w:rsid w:val="00B2441C"/>
    <w:rPr>
      <w:sz w:val="18"/>
    </w:rPr>
  </w:style>
  <w:style w:type="paragraph" w:customStyle="1" w:styleId="BodySmallRight">
    <w:name w:val="Body Small Right"/>
    <w:basedOn w:val="BodyTextRight"/>
    <w:rsid w:val="00B2441C"/>
    <w:rPr>
      <w:sz w:val="18"/>
      <w:szCs w:val="18"/>
    </w:rPr>
  </w:style>
  <w:style w:type="paragraph" w:customStyle="1" w:styleId="MarginEdition">
    <w:name w:val="Margin Edition"/>
    <w:basedOn w:val="MarginNote"/>
    <w:rsid w:val="00B2441C"/>
    <w:pPr>
      <w:spacing w:before="0" w:after="0"/>
    </w:pPr>
    <w:rPr>
      <w:rFonts w:ascii="Times New Roman" w:hAnsi="Times New Roman"/>
      <w:color w:val="999999"/>
    </w:rPr>
  </w:style>
  <w:style w:type="paragraph" w:customStyle="1" w:styleId="Spacer">
    <w:name w:val="Spacer"/>
    <w:basedOn w:val="Normal"/>
    <w:rsid w:val="00B2441C"/>
    <w:rPr>
      <w:sz w:val="2"/>
      <w:szCs w:val="2"/>
    </w:rPr>
  </w:style>
  <w:style w:type="character" w:customStyle="1" w:styleId="Small">
    <w:name w:val="Small"/>
    <w:basedOn w:val="DefaultParagraphFont"/>
    <w:rsid w:val="00B2441C"/>
    <w:rPr>
      <w:sz w:val="16"/>
    </w:rPr>
  </w:style>
  <w:style w:type="paragraph" w:customStyle="1" w:styleId="WideTable">
    <w:name w:val="Wide Table"/>
    <w:basedOn w:val="Normal"/>
    <w:rsid w:val="00B2441C"/>
    <w:pPr>
      <w:ind w:left="-1418"/>
    </w:pPr>
    <w:rPr>
      <w:sz w:val="2"/>
      <w:szCs w:val="2"/>
    </w:rPr>
  </w:style>
  <w:style w:type="character" w:styleId="PageNumber">
    <w:name w:val="page number"/>
    <w:basedOn w:val="DefaultParagraphFont"/>
    <w:rsid w:val="00B2441C"/>
  </w:style>
  <w:style w:type="paragraph" w:styleId="Quote">
    <w:name w:val="Quote"/>
    <w:basedOn w:val="Heading1"/>
    <w:link w:val="QuoteChar"/>
    <w:qFormat/>
    <w:rsid w:val="00B2441C"/>
    <w:rPr>
      <w:b w:val="0"/>
      <w:sz w:val="72"/>
      <w:szCs w:val="72"/>
      <w:lang w:val="en-NZ"/>
    </w:rPr>
  </w:style>
  <w:style w:type="character" w:customStyle="1" w:styleId="QuoteChar">
    <w:name w:val="Quote Char"/>
    <w:basedOn w:val="DefaultParagraphFont"/>
    <w:link w:val="Quote"/>
    <w:rsid w:val="00B24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41C"/>
    <w:pPr>
      <w:pageBreakBefore/>
    </w:pPr>
  </w:style>
  <w:style w:type="paragraph" w:customStyle="1" w:styleId="Border">
    <w:name w:val="Border"/>
    <w:basedOn w:val="Normal"/>
    <w:qFormat/>
    <w:rsid w:val="00B24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41C"/>
    <w:rPr>
      <w:b/>
      <w:bCs/>
      <w:i/>
      <w:iCs/>
      <w:color w:val="auto"/>
    </w:rPr>
  </w:style>
  <w:style w:type="paragraph" w:styleId="IntenseQuote">
    <w:name w:val="Intense Quote"/>
    <w:basedOn w:val="Normal"/>
    <w:next w:val="Normal"/>
    <w:link w:val="IntenseQuoteChar"/>
    <w:uiPriority w:val="30"/>
    <w:qFormat/>
    <w:rsid w:val="00B24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4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441C"/>
    <w:rPr>
      <w:smallCaps/>
      <w:color w:val="auto"/>
      <w:u w:val="single"/>
    </w:rPr>
  </w:style>
  <w:style w:type="character" w:styleId="IntenseReference">
    <w:name w:val="Intense Reference"/>
    <w:basedOn w:val="DefaultParagraphFont"/>
    <w:uiPriority w:val="32"/>
    <w:qFormat/>
    <w:rsid w:val="00B2441C"/>
    <w:rPr>
      <w:b/>
      <w:bCs/>
      <w:smallCaps/>
      <w:color w:val="auto"/>
      <w:spacing w:val="5"/>
      <w:u w:val="single"/>
    </w:rPr>
  </w:style>
  <w:style w:type="paragraph" w:customStyle="1" w:styleId="2ColumnHeading">
    <w:name w:val="2Column Heading"/>
    <w:basedOn w:val="BodyText"/>
    <w:qFormat/>
    <w:rsid w:val="00B2441C"/>
    <w:pPr>
      <w:spacing w:after="60"/>
      <w:ind w:left="-2268"/>
    </w:pPr>
    <w:rPr>
      <w:b/>
    </w:rPr>
  </w:style>
  <w:style w:type="paragraph" w:customStyle="1" w:styleId="Heading1TOC">
    <w:name w:val="Heading1 TOC"/>
    <w:basedOn w:val="Normal"/>
    <w:qFormat/>
    <w:rsid w:val="00B2441C"/>
    <w:pPr>
      <w:spacing w:before="240" w:after="120"/>
    </w:pPr>
    <w:rPr>
      <w:rFonts w:ascii="Times New Roman" w:hAnsi="Times New Roman"/>
      <w:b/>
      <w:sz w:val="32"/>
    </w:rPr>
  </w:style>
  <w:style w:type="paragraph" w:customStyle="1" w:styleId="Heading2TOC">
    <w:name w:val="Heading2 TOC"/>
    <w:basedOn w:val="Normal"/>
    <w:qFormat/>
    <w:rsid w:val="00B2441C"/>
    <w:pPr>
      <w:spacing w:before="240" w:after="60"/>
    </w:pPr>
    <w:rPr>
      <w:rFonts w:ascii="Times New Roman" w:hAnsi="Times New Roman"/>
      <w:b/>
      <w:sz w:val="28"/>
    </w:rPr>
  </w:style>
  <w:style w:type="character" w:customStyle="1" w:styleId="Underline">
    <w:name w:val="Underline"/>
    <w:basedOn w:val="DefaultParagraphFont"/>
    <w:qFormat/>
    <w:rsid w:val="00B2441C"/>
    <w:rPr>
      <w:u w:val="single"/>
    </w:rPr>
  </w:style>
  <w:style w:type="paragraph" w:styleId="BalloonText">
    <w:name w:val="Balloon Text"/>
    <w:basedOn w:val="Normal"/>
    <w:link w:val="BalloonTextChar"/>
    <w:rsid w:val="00B2441C"/>
    <w:rPr>
      <w:rFonts w:ascii="Tahoma" w:hAnsi="Tahoma" w:cs="Tahoma"/>
      <w:sz w:val="16"/>
      <w:szCs w:val="16"/>
    </w:rPr>
  </w:style>
  <w:style w:type="character" w:customStyle="1" w:styleId="BalloonTextChar">
    <w:name w:val="Balloon Text Char"/>
    <w:basedOn w:val="DefaultParagraphFont"/>
    <w:link w:val="BalloonText"/>
    <w:rsid w:val="00B244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4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4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7304</Characters>
  <Application>Microsoft Office Word</Application>
  <DocSecurity>0</DocSecurity>
  <Lines>278</Lines>
  <Paragraphs>190</Paragraphs>
  <ScaleCrop>false</ScaleCrop>
  <Company>Author-it Software Corporation Ltd.</Company>
  <LinksUpToDate>false</LinksUpToDate>
  <CharactersWithSpaces>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ICASAS301A Run standard diagnostic tests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