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4F8" w:rsidP="007854F8">
      <w:pPr>
        <w:pStyle w:val="Title"/>
      </w:pPr>
      <w:bookmarkStart w:id="0" w:name="_GoBack"/>
      <w:bookmarkEnd w:id="0"/>
      <w:r>
        <w:fldChar w:fldCharType="begin"/>
      </w:r>
      <w:r>
        <w:instrText xml:space="preserve"> TITLE   \* MERGEFORMAT </w:instrText>
      </w:r>
      <w:r>
        <w:fldChar w:fldCharType="separate"/>
      </w:r>
      <w:r>
        <w:t>ICASAD604A Manage and communicate IT solutions</w:t>
      </w:r>
      <w:r>
        <w:fldChar w:fldCharType="end"/>
      </w:r>
    </w:p>
    <w:p w:rsidR="007854F8" w:rsidP="007854F8">
      <w:pPr>
        <w:pStyle w:val="Version"/>
        <w:sectPr w:rsidSect="000B25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5C5" w:rsidP="000B25C5">
      <w:pPr>
        <w:pStyle w:val="SuperHeading"/>
      </w:pPr>
      <w:r w:rsidRPr="000B25C5">
        <w:t>ICASAD604A Manage and communicate IT solutions</w:t>
      </w:r>
    </w:p>
    <w:p w:rsidR="00000000" w:rsidRPr="000B25C5" w:rsidP="000B25C5">
      <w:pPr>
        <w:pStyle w:val="Heading1"/>
      </w:pPr>
      <w:bookmarkStart w:id="1" w:name="O_455035"/>
      <w:bookmarkEnd w:id="1"/>
      <w:r w:rsidRPr="000B25C5">
        <w:t>Modification History</w:t>
      </w:r>
    </w:p>
    <w:tbl>
      <w:tblPr>
        <w:tblW w:w="0" w:type="auto"/>
        <w:tblLayout w:type="fixed"/>
        <w:tblCellMar>
          <w:left w:w="62" w:type="dxa"/>
          <w:right w:w="62" w:type="dxa"/>
        </w:tblCellMar>
        <w:tblLook w:val="0000"/>
      </w:tblPr>
      <w:tblGrid>
        <w:gridCol w:w="3174"/>
        <w:gridCol w:w="5913"/>
      </w:tblGrid>
      <w:tr w:rsidTr="000B25C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SpecialBold"/>
              </w:rPr>
              <w:t>Comments</w:t>
            </w:r>
          </w:p>
        </w:tc>
      </w:tr>
      <w:tr w:rsidTr="000B25C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t xml:space="preserve">This Unit first released with </w:t>
            </w:r>
            <w:r w:rsidRPr="000B25C5">
              <w:rPr>
                <w:rStyle w:val="Emphasis"/>
              </w:rPr>
              <w:t>ICA11 Information and Co</w:t>
            </w:r>
            <w:r w:rsidRPr="000B25C5">
              <w:rPr>
                <w:rStyle w:val="Emphasis"/>
              </w:rPr>
              <w:t>mmunications Technology Training Package version 1.0</w:t>
            </w:r>
          </w:p>
        </w:tc>
      </w:tr>
    </w:tbl>
    <w:p w:rsidR="00000000" w:rsidRPr="000B25C5" w:rsidP="000B25C5">
      <w:pPr>
        <w:pStyle w:val="BodyText"/>
      </w:pPr>
    </w:p>
    <w:p w:rsidR="00000000" w:rsidRPr="000B25C5" w:rsidP="000B25C5">
      <w:pPr>
        <w:pStyle w:val="AllowPageBreak"/>
      </w:pPr>
    </w:p>
    <w:p w:rsidR="00000000" w:rsidRPr="000B25C5" w:rsidP="000B25C5">
      <w:pPr>
        <w:pStyle w:val="Heading1"/>
      </w:pPr>
      <w:bookmarkStart w:id="2" w:name="O_455036"/>
      <w:bookmarkEnd w:id="2"/>
      <w:r w:rsidRPr="000B25C5">
        <w:t>Unit Descriptor</w:t>
      </w:r>
    </w:p>
    <w:p w:rsidR="00000000" w:rsidRPr="000B25C5" w:rsidP="000B25C5">
      <w:pPr>
        <w:pStyle w:val="BodyText"/>
      </w:pPr>
      <w:r w:rsidRPr="000B25C5">
        <w:t>This unit describes the performance outcomes, skills and knowledge required to manage and communicate requirements for new IT systems to a broad and diverse audience.</w:t>
      </w:r>
    </w:p>
    <w:p w:rsidR="00000000" w:rsidRPr="000B25C5" w:rsidP="000B25C5">
      <w:pPr>
        <w:pStyle w:val="AllowPageBreak"/>
      </w:pPr>
    </w:p>
    <w:p w:rsidR="00000000" w:rsidRPr="000B25C5" w:rsidP="000B25C5">
      <w:pPr>
        <w:pStyle w:val="Heading1"/>
      </w:pPr>
      <w:bookmarkStart w:id="3" w:name="O_455037"/>
      <w:bookmarkEnd w:id="3"/>
      <w:r w:rsidRPr="000B25C5">
        <w:t>Application of the Unit</w:t>
      </w:r>
    </w:p>
    <w:p w:rsidR="00000000" w:rsidRPr="000B25C5" w:rsidP="000B25C5">
      <w:pPr>
        <w:pStyle w:val="BodyText"/>
      </w:pPr>
      <w:r w:rsidRPr="000B25C5">
        <w:t xml:space="preserve">This unit applies to senior business analysts in medium to large organisations who ensure that all stakeholders have a shared understanding of the nature of an IT solution; and to ensure that those stakeholders with </w:t>
      </w:r>
      <w:r w:rsidRPr="000B25C5">
        <w:t>approval authority agree on the requirements that the solution meets.</w:t>
      </w:r>
    </w:p>
    <w:p w:rsidR="00000000" w:rsidRPr="000B25C5" w:rsidP="000B25C5">
      <w:pPr>
        <w:pStyle w:val="BodyText"/>
      </w:pPr>
    </w:p>
    <w:p w:rsidR="00000000" w:rsidRPr="000B25C5" w:rsidP="000B25C5">
      <w:pPr>
        <w:pStyle w:val="BodyText"/>
      </w:pPr>
      <w:r w:rsidRPr="000B25C5">
        <w:t>Their job roles combine high-level management, business and technical skills necessary to manage complex analysis efforts within the information and communications technology (ICT) indu</w:t>
      </w:r>
      <w:r w:rsidRPr="000B25C5">
        <w:t>stry, often as part of IT projects critical to the business.</w:t>
      </w:r>
    </w:p>
    <w:p w:rsidR="00000000" w:rsidRPr="000B25C5" w:rsidP="000B25C5">
      <w:pPr>
        <w:pStyle w:val="AllowPageBreak"/>
      </w:pPr>
    </w:p>
    <w:p w:rsidR="00000000" w:rsidRPr="000B25C5" w:rsidP="000B25C5">
      <w:pPr>
        <w:pStyle w:val="Heading1"/>
      </w:pPr>
      <w:bookmarkStart w:id="4" w:name="O_455038"/>
      <w:bookmarkEnd w:id="4"/>
      <w:r w:rsidRPr="000B25C5">
        <w:t>Licensing/Regulatory Information</w:t>
      </w:r>
    </w:p>
    <w:p w:rsidR="00000000" w:rsidRPr="000B25C5" w:rsidP="000B25C5">
      <w:pPr>
        <w:pStyle w:val="BodyText"/>
      </w:pPr>
      <w:r w:rsidRPr="000B25C5">
        <w:t>No licensing, legislative, regulatory or certification requirements apply to this unit at the time of endorsement but users should confirm requir</w:t>
      </w:r>
      <w:r w:rsidRPr="000B25C5">
        <w:t>ements with the relevant federal, state or territory authority.</w:t>
      </w:r>
    </w:p>
    <w:p w:rsidR="00000000" w:rsidRPr="000B25C5" w:rsidP="000B25C5">
      <w:pPr>
        <w:pStyle w:val="AllowPageBreak"/>
      </w:pPr>
    </w:p>
    <w:p w:rsidR="00000000" w:rsidRPr="000B25C5" w:rsidP="000B25C5">
      <w:pPr>
        <w:pStyle w:val="Heading1"/>
      </w:pPr>
      <w:bookmarkStart w:id="5" w:name="O_455039"/>
      <w:bookmarkEnd w:id="5"/>
      <w:r w:rsidRPr="000B25C5">
        <w:t>Pre-Requisites</w:t>
      </w:r>
    </w:p>
    <w:p w:rsidR="00000000" w:rsidRPr="000B25C5" w:rsidP="000B25C5">
      <w:pPr>
        <w:pStyle w:val="BodyText"/>
      </w:pPr>
      <w:r w:rsidRPr="000B25C5">
        <w:t>Not applicable.</w:t>
      </w:r>
    </w:p>
    <w:p w:rsidR="00000000" w:rsidRPr="000B25C5" w:rsidP="000B25C5">
      <w:pPr>
        <w:pStyle w:val="AllowPageBreak"/>
      </w:pPr>
    </w:p>
    <w:p w:rsidR="00000000" w:rsidRPr="000B25C5" w:rsidP="000B25C5">
      <w:pPr>
        <w:pStyle w:val="Heading1"/>
      </w:pPr>
      <w:bookmarkStart w:id="6" w:name="O_455040"/>
      <w:bookmarkEnd w:id="6"/>
      <w:r w:rsidRPr="000B25C5">
        <w:t>Employability Skills Information</w:t>
      </w:r>
    </w:p>
    <w:p w:rsidR="00000000" w:rsidRPr="000B25C5" w:rsidP="000B25C5">
      <w:pPr>
        <w:pStyle w:val="BodyText"/>
      </w:pPr>
      <w:r w:rsidRPr="000B25C5">
        <w:t>This unit contains employability skills.</w:t>
      </w:r>
    </w:p>
    <w:p w:rsidR="00000000" w:rsidRPr="000B25C5" w:rsidP="000B25C5">
      <w:pPr>
        <w:pStyle w:val="AllowPageBreak"/>
      </w:pPr>
    </w:p>
    <w:p w:rsidR="00000000" w:rsidRPr="000B25C5" w:rsidP="000B25C5">
      <w:pPr>
        <w:pStyle w:val="Heading1"/>
      </w:pPr>
      <w:bookmarkStart w:id="7" w:name="O_455041"/>
      <w:bookmarkEnd w:id="7"/>
      <w:r w:rsidRPr="000B25C5">
        <w:t>Elements and Performance Criteria Pre-Content</w:t>
      </w:r>
    </w:p>
    <w:tbl>
      <w:tblPr>
        <w:tblW w:w="0" w:type="auto"/>
        <w:tblLayout w:type="fixed"/>
        <w:tblCellMar>
          <w:left w:w="62" w:type="dxa"/>
          <w:right w:w="62" w:type="dxa"/>
        </w:tblCellMar>
        <w:tblLook w:val="0000"/>
      </w:tblPr>
      <w:tblGrid>
        <w:gridCol w:w="2551"/>
        <w:gridCol w:w="6599"/>
      </w:tblGrid>
      <w:tr w:rsidTr="000B25C5">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B25C5" w:rsidP="000B25C5">
            <w:pPr>
              <w:pStyle w:val="BodyText"/>
            </w:pPr>
            <w:r w:rsidRPr="000B25C5">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SpecialBold"/>
              </w:rPr>
              <w:t>Performance Criteria</w:t>
            </w:r>
          </w:p>
        </w:tc>
      </w:tr>
      <w:tr w:rsidTr="000B25C5">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B25C5">
              <w:rPr>
                <w:rStyle w:val="Emphasis"/>
              </w:rPr>
              <w:t>nce is to be consistent with the evidence guide.</w:t>
            </w:r>
          </w:p>
        </w:tc>
      </w:tr>
    </w:tbl>
    <w:p w:rsidR="00000000" w:rsidRPr="000B25C5" w:rsidP="000B25C5">
      <w:pPr>
        <w:pStyle w:val="BodyText"/>
      </w:pPr>
    </w:p>
    <w:p w:rsidR="00000000" w:rsidRPr="000B25C5" w:rsidP="000B25C5">
      <w:pPr>
        <w:pStyle w:val="AllowPageBreak"/>
      </w:pPr>
    </w:p>
    <w:p w:rsidR="00000000" w:rsidRPr="000B25C5" w:rsidP="000B25C5">
      <w:pPr>
        <w:pStyle w:val="Heading1"/>
      </w:pPr>
      <w:bookmarkStart w:id="8" w:name="O_455042"/>
      <w:bookmarkEnd w:id="8"/>
      <w:r w:rsidRPr="000B25C5">
        <w:t>Elements and Performance Criteria</w:t>
      </w:r>
    </w:p>
    <w:tbl>
      <w:tblPr>
        <w:tblW w:w="0" w:type="auto"/>
        <w:tblLayout w:type="fixed"/>
        <w:tblCellMar>
          <w:left w:w="62" w:type="dxa"/>
          <w:right w:w="62" w:type="dxa"/>
        </w:tblCellMar>
        <w:tblLook w:val="0000"/>
      </w:tblPr>
      <w:tblGrid>
        <w:gridCol w:w="2569"/>
        <w:gridCol w:w="6581"/>
      </w:tblGrid>
      <w:tr w:rsidTr="000B25C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t>1. Manage identified client IT requirements and scope of solution</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t>1.1 Establish baseline client IT requirements and change control processes to track chan</w:t>
            </w:r>
            <w:r w:rsidRPr="000B25C5">
              <w:t>ges to requirements and solution scope</w:t>
            </w:r>
          </w:p>
          <w:p w:rsidR="00000000" w:rsidRPr="000B25C5" w:rsidP="000B25C5">
            <w:pPr>
              <w:pStyle w:val="BodyText"/>
            </w:pPr>
            <w:r w:rsidRPr="000B25C5">
              <w:t>1.2 Resolve issues and conflicts that emerge during final stages of identifying and analysing requirements</w:t>
            </w:r>
          </w:p>
          <w:p w:rsidR="00000000" w:rsidRPr="000B25C5" w:rsidP="000B25C5">
            <w:pPr>
              <w:pStyle w:val="BodyText"/>
            </w:pPr>
            <w:r w:rsidRPr="000B25C5">
              <w:t>1.3 Determine how requirements will be presented for review</w:t>
            </w:r>
          </w:p>
          <w:p w:rsidR="00000000" w:rsidP="000B25C5">
            <w:pPr>
              <w:pStyle w:val="BodyText"/>
              <w:rPr>
                <w:lang w:val="en-NZ"/>
              </w:rPr>
            </w:pPr>
            <w:r w:rsidRPr="000B25C5">
              <w:t>1.4 Secure approval of requirements from those sta</w:t>
            </w:r>
            <w:r w:rsidRPr="000B25C5">
              <w:t>keholders who have the appropriate authority</w:t>
            </w:r>
          </w:p>
        </w:tc>
      </w:tr>
      <w:tr w:rsidTr="000B25C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t>2. Manage requirement relationships and dependencies</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t>2.1 Examine and organise the set of requirements and record the dependencies and relationships for each</w:t>
            </w:r>
          </w:p>
          <w:p w:rsidR="00000000" w:rsidRPr="000B25C5" w:rsidP="000B25C5">
            <w:pPr>
              <w:pStyle w:val="BodyText"/>
            </w:pPr>
            <w:r w:rsidRPr="000B25C5">
              <w:t>2.2 Perform impact analysis to assess or evaluate the impact of a change</w:t>
            </w:r>
          </w:p>
          <w:p w:rsidR="00000000" w:rsidP="000B25C5">
            <w:pPr>
              <w:pStyle w:val="BodyText"/>
              <w:rPr>
                <w:lang w:val="en-NZ"/>
              </w:rPr>
            </w:pPr>
            <w:r w:rsidRPr="000B25C5">
              <w:t xml:space="preserve">2.3 Deploy </w:t>
            </w:r>
            <w:r w:rsidRPr="000B25C5">
              <w:rPr>
                <w:rStyle w:val="BoldandItalics"/>
              </w:rPr>
              <w:t xml:space="preserve">requirements management tools </w:t>
            </w:r>
            <w:r w:rsidRPr="000B25C5">
              <w:t>as necessary</w:t>
            </w:r>
          </w:p>
        </w:tc>
      </w:tr>
      <w:tr w:rsidTr="000B25C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t>3. Maintain requirements for re-use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t>3.1 Identify requirements that the organisation will use in the long term</w:t>
            </w:r>
          </w:p>
          <w:p w:rsidR="00000000" w:rsidP="000B25C5">
            <w:pPr>
              <w:pStyle w:val="BodyText"/>
              <w:rPr>
                <w:lang w:val="en-NZ"/>
              </w:rPr>
            </w:pPr>
            <w:r w:rsidRPr="000B25C5">
              <w:t>3.2 Name and defin</w:t>
            </w:r>
            <w:r w:rsidRPr="000B25C5">
              <w:t>e requirements available for future re-use</w:t>
            </w:r>
          </w:p>
        </w:tc>
      </w:tr>
      <w:tr w:rsidTr="000B25C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t>4. Prepare requirements package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t>4.1 Decide which formats are appropriate for a particular project and its stakeholders</w:t>
            </w:r>
          </w:p>
          <w:p w:rsidR="00000000" w:rsidP="000B25C5">
            <w:pPr>
              <w:pStyle w:val="BodyText"/>
              <w:rPr>
                <w:lang w:val="en-NZ"/>
              </w:rPr>
            </w:pPr>
            <w:r w:rsidRPr="000B25C5">
              <w:t xml:space="preserve">4.2 Prepare </w:t>
            </w:r>
            <w:r w:rsidRPr="000B25C5">
              <w:rPr>
                <w:rStyle w:val="BoldandItalics"/>
              </w:rPr>
              <w:t xml:space="preserve">requirements package </w:t>
            </w:r>
            <w:r w:rsidRPr="000B25C5">
              <w:t>according to organisational need</w:t>
            </w:r>
          </w:p>
        </w:tc>
      </w:tr>
      <w:tr w:rsidTr="000B25C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t>5. Communicate requirement</w:t>
            </w:r>
            <w:r w:rsidRPr="000B25C5">
              <w:t>s</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t xml:space="preserve">5.1 Communicate requirements iteratively and in conjunction with </w:t>
            </w:r>
            <w:r w:rsidRPr="000B25C5">
              <w:rPr>
                <w:rStyle w:val="BoldandItalics"/>
              </w:rPr>
              <w:t>business analysis tasks</w:t>
            </w:r>
          </w:p>
          <w:p w:rsidR="00000000" w:rsidRPr="000B25C5" w:rsidP="000B25C5">
            <w:pPr>
              <w:pStyle w:val="BodyText"/>
            </w:pPr>
            <w:r w:rsidRPr="000B25C5">
              <w:t xml:space="preserve">5.2 Develop and deliver </w:t>
            </w:r>
            <w:r w:rsidRPr="000B25C5">
              <w:rPr>
                <w:rStyle w:val="BoldandItalics"/>
              </w:rPr>
              <w:t xml:space="preserve">presentations of requirements </w:t>
            </w:r>
            <w:r w:rsidRPr="000B25C5">
              <w:t>according to communication objectives</w:t>
            </w:r>
          </w:p>
        </w:tc>
      </w:tr>
    </w:tbl>
    <w:p w:rsidR="00000000" w:rsidRPr="000B25C5" w:rsidP="000B25C5">
      <w:pPr>
        <w:pStyle w:val="BodyText"/>
      </w:pPr>
    </w:p>
    <w:p w:rsidR="00000000" w:rsidRPr="000B25C5" w:rsidP="000B25C5">
      <w:pPr>
        <w:pStyle w:val="AllowPageBreak"/>
      </w:pPr>
    </w:p>
    <w:p w:rsidR="00000000" w:rsidRPr="000B25C5" w:rsidP="000B25C5">
      <w:pPr>
        <w:pStyle w:val="Heading1"/>
      </w:pPr>
      <w:bookmarkStart w:id="9" w:name="O_455043"/>
      <w:bookmarkEnd w:id="9"/>
      <w:r w:rsidRPr="000B25C5">
        <w:t>Required Skills and Knowledge</w:t>
      </w:r>
    </w:p>
    <w:p w:rsidR="00000000" w:rsidRPr="000B25C5" w:rsidP="000B25C5">
      <w:pPr>
        <w:pStyle w:val="BodyText"/>
      </w:pPr>
      <w:r w:rsidRPr="000B25C5">
        <w:rPr>
          <w:rStyle w:val="Emphasis"/>
        </w:rPr>
        <w:t>This section describes t</w:t>
      </w:r>
      <w:r w:rsidRPr="000B25C5">
        <w:rPr>
          <w:rStyle w:val="Emphasis"/>
        </w:rPr>
        <w:t>he skills and knowledge required for this unit.</w:t>
      </w:r>
    </w:p>
    <w:p w:rsidR="00000000" w:rsidRPr="000B25C5" w:rsidP="000B25C5">
      <w:pPr>
        <w:pStyle w:val="BodyText"/>
      </w:pPr>
    </w:p>
    <w:p w:rsidR="00000000" w:rsidRPr="000B25C5" w:rsidP="000B25C5">
      <w:pPr>
        <w:pStyle w:val="BodyText"/>
      </w:pPr>
      <w:r w:rsidRPr="000B25C5">
        <w:rPr>
          <w:rStyle w:val="SpecialBold"/>
        </w:rPr>
        <w:t>Required skills</w:t>
      </w:r>
    </w:p>
    <w:p w:rsidR="00000000" w:rsidRPr="000B25C5" w:rsidP="000B25C5">
      <w:pPr>
        <w:pStyle w:val="BodyText"/>
      </w:pPr>
    </w:p>
    <w:p w:rsidR="00000000" w:rsidRPr="000B25C5" w:rsidP="000B25C5">
      <w:pPr>
        <w:pStyle w:val="ListBullet"/>
      </w:pPr>
      <w:r w:rsidRPr="000B25C5">
        <w:t>analytical skills to perform impact analysis of possible changes to solution scope</w:t>
      </w:r>
    </w:p>
    <w:p w:rsidR="00000000" w:rsidRPr="000B25C5" w:rsidP="000B25C5">
      <w:pPr>
        <w:pStyle w:val="ListBullet"/>
      </w:pPr>
      <w:r w:rsidRPr="000B25C5">
        <w:t>communication skills to bring stakeholders from different backgrounds and business domains to a common understanding of the IT requirements</w:t>
      </w:r>
    </w:p>
    <w:p w:rsidR="00000000" w:rsidRPr="000B25C5" w:rsidP="000B25C5">
      <w:pPr>
        <w:pStyle w:val="ListBullet"/>
      </w:pPr>
      <w:r w:rsidRPr="000B25C5">
        <w:t>organisational and management skills to manage the integrity of requirements to the business goals and actual soluti</w:t>
      </w:r>
      <w:r w:rsidRPr="000B25C5">
        <w:t>on through uncertainty and change over time</w:t>
      </w:r>
    </w:p>
    <w:p w:rsidR="00000000" w:rsidRPr="000B25C5" w:rsidP="000B25C5">
      <w:pPr>
        <w:pStyle w:val="ListBullet"/>
      </w:pPr>
      <w:r w:rsidRPr="000B25C5">
        <w:t>strategic thinking skills to ensure that knowledge of the organisation gained during business analysis is available for future use</w:t>
      </w:r>
    </w:p>
    <w:p w:rsidR="00000000" w:rsidRPr="000B25C5" w:rsidP="000B25C5">
      <w:pPr>
        <w:pStyle w:val="ListBullet"/>
      </w:pPr>
      <w:r w:rsidRPr="000B25C5">
        <w:t>technical skills to develop evaluation criteria.</w:t>
      </w:r>
    </w:p>
    <w:p w:rsidR="00000000" w:rsidRPr="000B25C5" w:rsidP="000B25C5">
      <w:pPr>
        <w:pStyle w:val="BodyText"/>
      </w:pPr>
    </w:p>
    <w:p w:rsidR="00000000" w:rsidRPr="000B25C5" w:rsidP="000B25C5">
      <w:pPr>
        <w:pStyle w:val="BodyText"/>
      </w:pPr>
      <w:r w:rsidRPr="000B25C5">
        <w:rPr>
          <w:rStyle w:val="SpecialBold"/>
        </w:rPr>
        <w:t>Required knowledge</w:t>
      </w:r>
    </w:p>
    <w:p w:rsidR="00000000" w:rsidRPr="000B25C5" w:rsidP="000B25C5">
      <w:pPr>
        <w:pStyle w:val="BodyText"/>
      </w:pPr>
    </w:p>
    <w:p w:rsidR="00000000" w:rsidRPr="000B25C5" w:rsidP="000B25C5">
      <w:pPr>
        <w:pStyle w:val="ListBullet"/>
      </w:pPr>
      <w:r w:rsidRPr="000B25C5">
        <w:t>conflict-r</w:t>
      </w:r>
      <w:r w:rsidRPr="000B25C5">
        <w:t>esolution and issue-management techniques to handle possible changes to solution scope</w:t>
      </w:r>
    </w:p>
    <w:p w:rsidR="00000000" w:rsidRPr="000B25C5" w:rsidP="000B25C5">
      <w:pPr>
        <w:pStyle w:val="ListBullet"/>
      </w:pPr>
      <w:r w:rsidRPr="000B25C5">
        <w:t>requirements management and requirements traceability processes</w:t>
      </w:r>
    </w:p>
    <w:p w:rsidR="00000000" w:rsidRPr="000B25C5" w:rsidP="000B25C5">
      <w:pPr>
        <w:pStyle w:val="ListBullet"/>
      </w:pPr>
      <w:r w:rsidRPr="000B25C5">
        <w:t>techniques for managing version control and configuration.</w:t>
      </w:r>
    </w:p>
    <w:p w:rsidR="00000000" w:rsidRPr="000B25C5" w:rsidP="000B25C5">
      <w:pPr>
        <w:pStyle w:val="AllowPageBreak"/>
      </w:pPr>
    </w:p>
    <w:p w:rsidR="00000000" w:rsidRPr="000B25C5" w:rsidP="000B25C5">
      <w:pPr>
        <w:pStyle w:val="Heading1"/>
      </w:pPr>
      <w:bookmarkStart w:id="10" w:name="O_455044"/>
      <w:bookmarkEnd w:id="10"/>
      <w:r w:rsidRPr="000B25C5">
        <w:t>Evidence Guide</w:t>
      </w:r>
    </w:p>
    <w:p w:rsidR="00000000" w:rsidRPr="000B25C5" w:rsidP="000B25C5">
      <w:pPr>
        <w:pStyle w:val="BodyText"/>
      </w:pPr>
      <w:r w:rsidRPr="000B25C5">
        <w:rPr>
          <w:rStyle w:val="Emphasis"/>
        </w:rPr>
        <w:t>The evidence g</w:t>
      </w:r>
      <w:r w:rsidRPr="000B25C5">
        <w:rPr>
          <w:rStyle w:val="Emphasis"/>
        </w:rPr>
        <w:t>uide provides advice on assessment and must be read in conjunction with the performance criteria, required skills and knowledge, range statement and the Assessment Guidelines for the Training Package.</w:t>
      </w:r>
    </w:p>
    <w:p w:rsidR="00000000" w:rsidRPr="000B25C5" w:rsidP="000B25C5">
      <w:pPr>
        <w:pStyle w:val="BodyText"/>
      </w:pPr>
    </w:p>
    <w:tbl>
      <w:tblPr>
        <w:tblW w:w="0" w:type="auto"/>
        <w:tblLayout w:type="fixed"/>
        <w:tblCellMar>
          <w:left w:w="62" w:type="dxa"/>
          <w:right w:w="62" w:type="dxa"/>
        </w:tblCellMar>
        <w:tblLook w:val="0000"/>
      </w:tblPr>
      <w:tblGrid>
        <w:gridCol w:w="2586"/>
        <w:gridCol w:w="6504"/>
      </w:tblGrid>
      <w:tr w:rsidTr="000B25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p>
        </w:tc>
      </w:tr>
      <w:tr w:rsidTr="000B25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t>Evidence of the ability to:</w:t>
            </w:r>
          </w:p>
          <w:p w:rsidR="00000000" w:rsidRPr="000B25C5" w:rsidP="000B25C5">
            <w:pPr>
              <w:pStyle w:val="ListBullet"/>
            </w:pPr>
            <w:r w:rsidRPr="000B25C5">
              <w:t>establish processes to trace requirements, and control and track changes to requirements and solution scope</w:t>
            </w:r>
          </w:p>
          <w:p w:rsidR="00000000" w:rsidP="000B25C5">
            <w:pPr>
              <w:pStyle w:val="ListBullet"/>
              <w:rPr>
                <w:lang w:val="en-NZ"/>
              </w:rPr>
            </w:pPr>
            <w:r w:rsidRPr="000B25C5">
              <w:t>package and communicate re</w:t>
            </w:r>
            <w:r w:rsidRPr="000B25C5">
              <w:t>quirements according to what is appropriate for a project or stakeholder group.</w:t>
            </w:r>
          </w:p>
        </w:tc>
      </w:tr>
      <w:tr w:rsidTr="000B25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t>Assessment must ensure access to:</w:t>
            </w:r>
          </w:p>
          <w:p w:rsidR="00000000" w:rsidRPr="000B25C5" w:rsidP="000B25C5">
            <w:pPr>
              <w:pStyle w:val="ListBullet"/>
            </w:pPr>
            <w:r w:rsidRPr="000B25C5">
              <w:t>documentation, including appropriate policies, current business analysis practices, tools a</w:t>
            </w:r>
            <w:r w:rsidRPr="000B25C5">
              <w:t>nd legislation</w:t>
            </w:r>
          </w:p>
          <w:p w:rsidR="00000000" w:rsidRPr="000B25C5" w:rsidP="000B25C5">
            <w:pPr>
              <w:pStyle w:val="ListBullet"/>
            </w:pPr>
            <w:r w:rsidRPr="000B25C5">
              <w:t>appropriate learning and assessment support when required</w:t>
            </w:r>
          </w:p>
          <w:p w:rsidR="00000000" w:rsidP="000B25C5">
            <w:pPr>
              <w:pStyle w:val="ListBullet"/>
              <w:rPr>
                <w:lang w:val="en-NZ"/>
              </w:rPr>
            </w:pPr>
            <w:r w:rsidRPr="000B25C5">
              <w:t>modified equipment for people with special needs.</w:t>
            </w:r>
          </w:p>
        </w:tc>
      </w:tr>
      <w:tr w:rsidTr="000B25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t>A range of assessment methods should be used to assess practical skills and knowledge. The following examples a</w:t>
            </w:r>
            <w:r w:rsidRPr="000B25C5">
              <w:t>re appropriate for this unit:</w:t>
            </w:r>
          </w:p>
          <w:p w:rsidR="00000000" w:rsidRPr="000B25C5" w:rsidP="000B25C5">
            <w:pPr>
              <w:pStyle w:val="ListBullet"/>
            </w:pPr>
            <w:r w:rsidRPr="000B25C5">
              <w:t xml:space="preserve">evaluation of a simulated or workplace project in a medium to large enterprise </w:t>
            </w:r>
          </w:p>
          <w:p w:rsidR="00000000" w:rsidRPr="000B25C5" w:rsidP="000B25C5">
            <w:pPr>
              <w:pStyle w:val="ListBullet"/>
            </w:pPr>
            <w:r w:rsidRPr="000B25C5">
              <w:t>direct observation of the candidate carrying out business analysis work</w:t>
            </w:r>
          </w:p>
          <w:p w:rsidR="00000000" w:rsidRPr="000B25C5" w:rsidP="000B25C5">
            <w:pPr>
              <w:pStyle w:val="ListBullet"/>
            </w:pPr>
            <w:r w:rsidRPr="000B25C5">
              <w:t>verbal or written questioning to assess required knowledge and skills</w:t>
            </w:r>
          </w:p>
          <w:p w:rsidR="00000000" w:rsidRPr="000B25C5" w:rsidP="000B25C5">
            <w:pPr>
              <w:pStyle w:val="ListBullet"/>
            </w:pPr>
            <w:r w:rsidRPr="000B25C5">
              <w:t>review of reports and plans prepared for the projects</w:t>
            </w:r>
          </w:p>
          <w:p w:rsidR="00000000" w:rsidP="000B25C5">
            <w:pPr>
              <w:pStyle w:val="ListBullet"/>
              <w:rPr>
                <w:lang w:val="en-NZ"/>
              </w:rPr>
            </w:pPr>
            <w:r w:rsidRPr="000B25C5">
              <w:t>evaluation of a portfolio of the project work undertaken.</w:t>
            </w:r>
          </w:p>
        </w:tc>
      </w:tr>
      <w:tr w:rsidTr="000B25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BodyText"/>
            </w:pPr>
            <w:r w:rsidRPr="000B25C5">
              <w:t>Holistic assessment with other units relevant to the industry sector, workplace and job role is recommended</w:t>
            </w:r>
            <w:r w:rsidRPr="000B25C5">
              <w:t>, where appropriate.</w:t>
            </w:r>
          </w:p>
          <w:p w:rsidR="00000000" w:rsidRPr="000B25C5" w:rsidP="000B25C5">
            <w:pPr>
              <w:pStyle w:val="BodyText"/>
            </w:pPr>
            <w:r w:rsidRPr="000B25C5">
              <w:t>Assessment processes and techniques must be culturally appropriate, and suitable to the communication skill level, language, literacy and numeracy capacity of the candidate and the work being performed.</w:t>
            </w:r>
          </w:p>
          <w:p w:rsidR="00000000" w:rsidRPr="000B25C5" w:rsidP="000B25C5">
            <w:pPr>
              <w:pStyle w:val="BodyText"/>
            </w:pPr>
            <w:r w:rsidRPr="000B25C5">
              <w:t>Indigenous people and other peop</w:t>
            </w:r>
            <w:r w:rsidRPr="000B25C5">
              <w:t>le from a non-English speaking background may need additional support.</w:t>
            </w:r>
          </w:p>
          <w:p w:rsidR="00000000" w:rsidRPr="000B25C5" w:rsidP="000B25C5">
            <w:pPr>
              <w:pStyle w:val="BodyText"/>
            </w:pPr>
            <w:r w:rsidRPr="000B25C5">
              <w:t>In cases where practical assessment is used it should be combined with targeted questioning to assess required knowledge.</w:t>
            </w:r>
          </w:p>
        </w:tc>
      </w:tr>
    </w:tbl>
    <w:p w:rsidR="00000000" w:rsidRPr="000B25C5" w:rsidP="000B25C5">
      <w:pPr>
        <w:pStyle w:val="BodyText"/>
      </w:pPr>
    </w:p>
    <w:p w:rsidR="00000000" w:rsidRPr="000B25C5" w:rsidP="000B25C5">
      <w:pPr>
        <w:pStyle w:val="AllowPageBreak"/>
      </w:pPr>
    </w:p>
    <w:p w:rsidR="00000000" w:rsidRPr="000B25C5" w:rsidP="000B25C5">
      <w:pPr>
        <w:pStyle w:val="Heading1"/>
      </w:pPr>
      <w:bookmarkStart w:id="11" w:name="O_455045"/>
      <w:bookmarkEnd w:id="11"/>
      <w:r w:rsidRPr="000B25C5">
        <w:t>Range Statement</w:t>
      </w:r>
    </w:p>
    <w:p w:rsidR="00000000" w:rsidRPr="000B25C5" w:rsidP="000B25C5">
      <w:pPr>
        <w:pStyle w:val="BodyText"/>
      </w:pPr>
      <w:r w:rsidRPr="000B25C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B25C5">
        <w:rPr>
          <w:rStyle w:val="Emphasis"/>
        </w:rPr>
        <w:t>ditions that may be present with training and assessment (depending on the work situation, needs of the candidate, accessibility of the item, and local industry and regional contexts) may also be included.</w:t>
      </w:r>
    </w:p>
    <w:p w:rsidR="00000000" w:rsidRPr="000B25C5" w:rsidP="000B25C5">
      <w:pPr>
        <w:pStyle w:val="BodyText"/>
      </w:pPr>
    </w:p>
    <w:tbl>
      <w:tblPr>
        <w:tblW w:w="0" w:type="auto"/>
        <w:tblLayout w:type="fixed"/>
        <w:tblCellMar>
          <w:left w:w="62" w:type="dxa"/>
          <w:right w:w="62" w:type="dxa"/>
        </w:tblCellMar>
        <w:tblLook w:val="0000"/>
      </w:tblPr>
      <w:tblGrid>
        <w:gridCol w:w="2586"/>
        <w:gridCol w:w="6414"/>
      </w:tblGrid>
      <w:tr w:rsidTr="000B25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BoldandItalics"/>
              </w:rPr>
              <w:t xml:space="preserve">Requirements management tools </w:t>
            </w:r>
            <w:r w:rsidRPr="000B25C5">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ListBullet"/>
            </w:pPr>
            <w:r w:rsidRPr="000B25C5">
              <w:t>Calib</w:t>
            </w:r>
            <w:r w:rsidRPr="000B25C5">
              <w:t>er-RM</w:t>
            </w:r>
          </w:p>
          <w:p w:rsidR="00000000" w:rsidRPr="000B25C5" w:rsidP="000B25C5">
            <w:pPr>
              <w:pStyle w:val="ListBullet"/>
            </w:pPr>
            <w:r w:rsidRPr="000B25C5">
              <w:t>MKS requirements</w:t>
            </w:r>
          </w:p>
          <w:p w:rsidR="00000000" w:rsidRPr="000B25C5" w:rsidP="000B25C5">
            <w:pPr>
              <w:pStyle w:val="ListBullet"/>
            </w:pPr>
            <w:r w:rsidRPr="000B25C5">
              <w:t>Requisite Pro</w:t>
            </w:r>
          </w:p>
          <w:p w:rsidR="00000000" w:rsidRPr="000B25C5" w:rsidP="000B25C5">
            <w:pPr>
              <w:pStyle w:val="ListBullet"/>
            </w:pPr>
            <w:r w:rsidRPr="000B25C5">
              <w:t>RTM Workshop</w:t>
            </w:r>
          </w:p>
          <w:p w:rsidR="00000000" w:rsidRPr="000B25C5" w:rsidP="000B25C5">
            <w:pPr>
              <w:pStyle w:val="ListBullet"/>
            </w:pPr>
            <w:r w:rsidRPr="000B25C5">
              <w:t>SoftREQ</w:t>
            </w:r>
          </w:p>
          <w:p w:rsidR="00000000" w:rsidRPr="000B25C5" w:rsidP="000B25C5">
            <w:pPr>
              <w:pStyle w:val="ListBullet"/>
            </w:pPr>
            <w:r w:rsidRPr="000B25C5">
              <w:t>Teamcenter</w:t>
            </w:r>
          </w:p>
          <w:p w:rsidR="00000000" w:rsidP="000B25C5">
            <w:pPr>
              <w:pStyle w:val="ListBullet"/>
              <w:rPr>
                <w:lang w:val="en-NZ"/>
              </w:rPr>
            </w:pPr>
            <w:r w:rsidRPr="000B25C5">
              <w:t>TestTrackRM.</w:t>
            </w:r>
          </w:p>
        </w:tc>
      </w:tr>
      <w:tr w:rsidTr="000B25C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BoldandItalics"/>
              </w:rPr>
              <w:t xml:space="preserve">Requirements package </w:t>
            </w:r>
            <w:r w:rsidRPr="000B25C5">
              <w:t>may exist in the form of:</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ListBullet"/>
            </w:pPr>
            <w:r w:rsidRPr="000B25C5">
              <w:t xml:space="preserve">formal documentation, usually based on a template used by the organisation, </w:t>
            </w:r>
            <w:r w:rsidRPr="000B25C5">
              <w:t>such as a vision document or software requirements specification</w:t>
            </w:r>
          </w:p>
          <w:p w:rsidR="00000000" w:rsidRPr="000B25C5" w:rsidP="000B25C5">
            <w:pPr>
              <w:pStyle w:val="ListBullet"/>
            </w:pPr>
            <w:r w:rsidRPr="000B25C5">
              <w:t>models, where the requirements may be presented only in the form of a model, such as a process map, or captured on a whiteboard</w:t>
            </w:r>
          </w:p>
          <w:p w:rsidR="00000000" w:rsidP="000B25C5">
            <w:pPr>
              <w:pStyle w:val="ListBullet"/>
              <w:rPr>
                <w:lang w:val="en-NZ"/>
              </w:rPr>
            </w:pPr>
            <w:r w:rsidRPr="000B25C5">
              <w:t>presentation that delivers a high-level overview of the functionality delivered by the solution.</w:t>
            </w:r>
          </w:p>
        </w:tc>
      </w:tr>
      <w:tr w:rsidTr="000B25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BoldandItalics"/>
              </w:rPr>
              <w:t xml:space="preserve">Business analysis tasks </w:t>
            </w:r>
            <w:r w:rsidRPr="000B25C5">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ListBullet"/>
            </w:pPr>
            <w:r w:rsidRPr="000B25C5">
              <w:t>enterprise analysis tasks</w:t>
            </w:r>
          </w:p>
          <w:p w:rsidR="00000000" w:rsidRPr="000B25C5" w:rsidP="000B25C5">
            <w:pPr>
              <w:pStyle w:val="ListBullet"/>
            </w:pPr>
            <w:r w:rsidRPr="000B25C5">
              <w:t>elicitation tasks</w:t>
            </w:r>
          </w:p>
          <w:p w:rsidR="00000000" w:rsidRPr="000B25C5" w:rsidP="000B25C5">
            <w:pPr>
              <w:pStyle w:val="ListBullet"/>
            </w:pPr>
            <w:r w:rsidRPr="000B25C5">
              <w:t>requirements analysis tasks</w:t>
            </w:r>
          </w:p>
          <w:p w:rsidR="00000000" w:rsidP="000B25C5">
            <w:pPr>
              <w:pStyle w:val="ListBullet"/>
              <w:rPr>
                <w:lang w:val="en-NZ"/>
              </w:rPr>
            </w:pPr>
            <w:r w:rsidRPr="000B25C5">
              <w:t>solution assessment and validation tasks.</w:t>
            </w:r>
          </w:p>
        </w:tc>
      </w:tr>
      <w:tr w:rsidTr="000B25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5C5">
            <w:pPr>
              <w:pStyle w:val="BodyText"/>
              <w:rPr>
                <w:lang w:val="en-NZ"/>
              </w:rPr>
            </w:pPr>
            <w:r w:rsidRPr="000B25C5">
              <w:rPr>
                <w:rStyle w:val="BoldandItalics"/>
              </w:rPr>
              <w:t>Prese</w:t>
            </w:r>
            <w:r w:rsidRPr="000B25C5">
              <w:rPr>
                <w:rStyle w:val="BoldandItalics"/>
              </w:rPr>
              <w:t xml:space="preserve">ntations of requirements </w:t>
            </w:r>
            <w:r w:rsidRPr="000B25C5">
              <w:t>may be used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5C5" w:rsidP="000B25C5">
            <w:pPr>
              <w:pStyle w:val="ListBullet"/>
            </w:pPr>
            <w:r w:rsidRPr="000B25C5">
              <w:t>as a precursor to delivery, e.g. examining solution options with a delivery team</w:t>
            </w:r>
          </w:p>
          <w:p w:rsidR="00000000" w:rsidRPr="000B25C5" w:rsidP="000B25C5">
            <w:pPr>
              <w:pStyle w:val="ListBullet"/>
            </w:pPr>
            <w:r w:rsidRPr="000B25C5">
              <w:t>ensure cross-functional fit with other business process areas within the same project</w:t>
            </w:r>
          </w:p>
          <w:p w:rsidR="00000000" w:rsidRPr="000B25C5" w:rsidP="000B25C5">
            <w:pPr>
              <w:pStyle w:val="ListBullet"/>
            </w:pPr>
            <w:r w:rsidRPr="000B25C5">
              <w:t>ensure that internal project quality standards have been adhered to</w:t>
            </w:r>
          </w:p>
          <w:p w:rsidR="00000000" w:rsidRPr="000B25C5" w:rsidP="000B25C5">
            <w:pPr>
              <w:pStyle w:val="ListBullet"/>
            </w:pPr>
            <w:r w:rsidRPr="000B25C5">
              <w:t>make decisions regarding solution scope</w:t>
            </w:r>
          </w:p>
          <w:p w:rsidR="00000000" w:rsidRPr="000B25C5" w:rsidP="000B25C5">
            <w:pPr>
              <w:pStyle w:val="ListBullet"/>
            </w:pPr>
            <w:r w:rsidRPr="000B25C5">
              <w:t>obtain business acceptance and sign-off</w:t>
            </w:r>
          </w:p>
          <w:p w:rsidR="00000000" w:rsidRPr="000B25C5" w:rsidP="000B25C5">
            <w:pPr>
              <w:pStyle w:val="ListBullet"/>
            </w:pPr>
            <w:r w:rsidRPr="000B25C5">
              <w:t>obtain delivery team sign-off</w:t>
            </w:r>
          </w:p>
          <w:p w:rsidR="00000000" w:rsidRPr="000B25C5" w:rsidP="000B25C5">
            <w:pPr>
              <w:pStyle w:val="ListBullet"/>
            </w:pPr>
            <w:r w:rsidRPr="000B25C5">
              <w:t>obtain testing team sign-off</w:t>
            </w:r>
          </w:p>
          <w:p w:rsidR="00000000" w:rsidRPr="000B25C5" w:rsidP="000B25C5">
            <w:pPr>
              <w:pStyle w:val="ListBullet"/>
            </w:pPr>
            <w:r w:rsidRPr="000B25C5">
              <w:t>prioritise a set of requirements before proceedin</w:t>
            </w:r>
            <w:r w:rsidRPr="000B25C5">
              <w:t>g to next project stage.</w:t>
            </w:r>
          </w:p>
        </w:tc>
      </w:tr>
    </w:tbl>
    <w:p w:rsidR="00000000" w:rsidRPr="000B25C5" w:rsidP="000B25C5">
      <w:pPr>
        <w:pStyle w:val="BodyText"/>
      </w:pPr>
    </w:p>
    <w:p w:rsidR="00000000" w:rsidRPr="000B25C5" w:rsidP="000B25C5">
      <w:pPr>
        <w:pStyle w:val="AllowPageBreak"/>
      </w:pPr>
    </w:p>
    <w:p w:rsidR="00000000" w:rsidRPr="000B25C5" w:rsidP="000B25C5">
      <w:pPr>
        <w:pStyle w:val="Heading1"/>
      </w:pPr>
      <w:bookmarkStart w:id="12" w:name="O_455046"/>
      <w:bookmarkEnd w:id="12"/>
      <w:r w:rsidRPr="000B25C5">
        <w:t>Unit Sector(s)</w:t>
      </w:r>
    </w:p>
    <w:p w:rsidR="00000000" w:rsidRPr="000B25C5" w:rsidP="000B25C5">
      <w:pPr>
        <w:pStyle w:val="BodyText"/>
      </w:pPr>
      <w:r w:rsidRPr="000B25C5">
        <w:t>Systems analysis and design</w:t>
      </w:r>
    </w:p>
    <w:p w:rsidR="00000000" w:rsidRPr="000B25C5" w:rsidP="000B25C5"/>
    <w:sectPr w:rsidSect="000B25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4F8" w:rsidP="007854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F8" w:rsidP="000B25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854F8" w:rsidP="000B25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54F8" w:rsidP="000B25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C5" w:rsidRPr="007854F8" w:rsidP="007854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F8" w:rsidP="000B25C5">
    <w:pPr>
      <w:pStyle w:val="Header"/>
      <w:framePr w:wrap="around"/>
    </w:pPr>
    <w:r>
      <w:fldChar w:fldCharType="begin"/>
    </w:r>
    <w:r>
      <w:instrText xml:space="preserve"> TITLE   \* MERGEFORMAT </w:instrText>
    </w:r>
    <w:r>
      <w:fldChar w:fldCharType="separate"/>
    </w:r>
    <w:r>
      <w:t>ICASAD604A Manage and communicate IT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854F8" w:rsidP="000B2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FC70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483D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5C5"/>
    <w:pPr>
      <w:spacing w:before="360" w:after="60"/>
      <w:outlineLvl w:val="0"/>
    </w:pPr>
    <w:rPr>
      <w:sz w:val="32"/>
    </w:rPr>
  </w:style>
  <w:style w:type="paragraph" w:styleId="Heading2">
    <w:name w:val="heading 2"/>
    <w:basedOn w:val="HeadingBase"/>
    <w:next w:val="BodyText"/>
    <w:link w:val="Heading2Char"/>
    <w:qFormat/>
    <w:rsid w:val="000B25C5"/>
    <w:pPr>
      <w:keepLines/>
      <w:spacing w:before="240" w:after="120"/>
      <w:outlineLvl w:val="1"/>
    </w:pPr>
    <w:rPr>
      <w:sz w:val="28"/>
      <w:szCs w:val="40"/>
    </w:rPr>
  </w:style>
  <w:style w:type="paragraph" w:styleId="Heading3">
    <w:name w:val="heading 3"/>
    <w:basedOn w:val="HeadingBase"/>
    <w:next w:val="BodyText"/>
    <w:link w:val="Heading3Char"/>
    <w:qFormat/>
    <w:rsid w:val="000B25C5"/>
    <w:pPr>
      <w:spacing w:before="180" w:after="120"/>
      <w:outlineLvl w:val="2"/>
    </w:pPr>
    <w:rPr>
      <w:spacing w:val="-10"/>
      <w:kern w:val="32"/>
    </w:rPr>
  </w:style>
  <w:style w:type="paragraph" w:styleId="Heading4">
    <w:name w:val="heading 4"/>
    <w:basedOn w:val="HeadingBase"/>
    <w:next w:val="BodyText"/>
    <w:link w:val="Heading4Char"/>
    <w:qFormat/>
    <w:rsid w:val="000B25C5"/>
    <w:pPr>
      <w:spacing w:before="160" w:after="120"/>
      <w:outlineLvl w:val="3"/>
    </w:pPr>
    <w:rPr>
      <w:sz w:val="22"/>
    </w:rPr>
  </w:style>
  <w:style w:type="paragraph" w:styleId="Heading5">
    <w:name w:val="heading 5"/>
    <w:basedOn w:val="HeadingBase"/>
    <w:next w:val="Normal"/>
    <w:link w:val="Heading5Char"/>
    <w:qFormat/>
    <w:rsid w:val="000B25C5"/>
    <w:pPr>
      <w:spacing w:before="80"/>
      <w:outlineLvl w:val="4"/>
    </w:pPr>
    <w:rPr>
      <w:color w:val="918585"/>
      <w:sz w:val="20"/>
    </w:rPr>
  </w:style>
  <w:style w:type="paragraph" w:styleId="Heading6">
    <w:name w:val="heading 6"/>
    <w:basedOn w:val="HeadingBase"/>
    <w:next w:val="Normal"/>
    <w:link w:val="Heading6Char"/>
    <w:qFormat/>
    <w:rsid w:val="000B25C5"/>
    <w:pPr>
      <w:spacing w:before="60"/>
      <w:outlineLvl w:val="5"/>
    </w:pPr>
    <w:rPr>
      <w:color w:val="918585"/>
      <w:sz w:val="20"/>
    </w:rPr>
  </w:style>
  <w:style w:type="paragraph" w:styleId="Heading7">
    <w:name w:val="heading 7"/>
    <w:basedOn w:val="Normal"/>
    <w:next w:val="Normal"/>
    <w:link w:val="Heading7Char"/>
    <w:qFormat/>
    <w:rsid w:val="000B25C5"/>
    <w:pPr>
      <w:ind w:left="720"/>
      <w:outlineLvl w:val="6"/>
    </w:pPr>
    <w:rPr>
      <w:i/>
    </w:rPr>
  </w:style>
  <w:style w:type="paragraph" w:styleId="Heading8">
    <w:name w:val="heading 8"/>
    <w:basedOn w:val="Normal"/>
    <w:next w:val="Normal"/>
    <w:link w:val="Heading8Char"/>
    <w:qFormat/>
    <w:rsid w:val="000B25C5"/>
    <w:pPr>
      <w:ind w:left="720"/>
      <w:outlineLvl w:val="7"/>
    </w:pPr>
    <w:rPr>
      <w:i/>
    </w:rPr>
  </w:style>
  <w:style w:type="paragraph" w:styleId="Heading9">
    <w:name w:val="heading 9"/>
    <w:basedOn w:val="Normal"/>
    <w:next w:val="Normal"/>
    <w:link w:val="Heading9Char"/>
    <w:qFormat/>
    <w:rsid w:val="000B25C5"/>
    <w:pPr>
      <w:ind w:left="720"/>
      <w:outlineLvl w:val="8"/>
    </w:pPr>
    <w:rPr>
      <w:i/>
    </w:rPr>
  </w:style>
  <w:style w:type="character" w:default="1" w:styleId="DefaultParagraphFont">
    <w:name w:val="Default Paragraph Font"/>
    <w:uiPriority w:val="1"/>
    <w:unhideWhenUsed/>
    <w:rsid w:val="000B2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5C5"/>
  </w:style>
  <w:style w:type="character" w:customStyle="1" w:styleId="Heading1Char">
    <w:name w:val="Heading 1 Char"/>
    <w:basedOn w:val="DefaultParagraphFont"/>
    <w:link w:val="Heading1"/>
    <w:rsid w:val="000B25C5"/>
    <w:rPr>
      <w:rFonts w:ascii="Times New Roman" w:eastAsia="Times New Roman" w:hAnsi="Times New Roman" w:cs="Times New Roman"/>
      <w:b/>
      <w:sz w:val="32"/>
      <w:szCs w:val="20"/>
      <w:lang w:eastAsia="en-US"/>
    </w:rPr>
  </w:style>
  <w:style w:type="paragraph" w:styleId="BodyText">
    <w:name w:val="Body Text"/>
    <w:basedOn w:val="Normal"/>
    <w:link w:val="BodyTextChar"/>
    <w:rsid w:val="000B25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25C5"/>
    <w:rPr>
      <w:rFonts w:ascii="Times New Roman" w:eastAsia="Times New Roman" w:hAnsi="Times New Roman" w:cs="Times New Roman"/>
      <w:sz w:val="24"/>
      <w:lang w:eastAsia="en-US"/>
    </w:rPr>
  </w:style>
  <w:style w:type="paragraph" w:styleId="Footer">
    <w:name w:val="footer"/>
    <w:basedOn w:val="Normal"/>
    <w:link w:val="FooterChar"/>
    <w:rsid w:val="000B2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5C5"/>
    <w:rPr>
      <w:rFonts w:ascii="Times New Roman" w:eastAsia="Times New Roman" w:hAnsi="Times New Roman" w:cs="Times New Roman"/>
      <w:sz w:val="16"/>
      <w:lang w:eastAsia="en-US"/>
    </w:rPr>
  </w:style>
  <w:style w:type="paragraph" w:styleId="ListBullet">
    <w:name w:val="List Bullet"/>
    <w:basedOn w:val="List"/>
    <w:rsid w:val="000B25C5"/>
    <w:pPr>
      <w:numPr>
        <w:numId w:val="12"/>
      </w:numPr>
      <w:tabs>
        <w:tab w:val="clear" w:pos="340"/>
      </w:tabs>
      <w:spacing w:before="40" w:after="40"/>
    </w:pPr>
  </w:style>
  <w:style w:type="character" w:customStyle="1" w:styleId="SpecialBold">
    <w:name w:val="Special Bold"/>
    <w:basedOn w:val="DefaultParagraphFont"/>
    <w:rsid w:val="000B25C5"/>
    <w:rPr>
      <w:b/>
      <w:spacing w:val="0"/>
    </w:rPr>
  </w:style>
  <w:style w:type="character" w:styleId="Emphasis">
    <w:name w:val="Emphasis"/>
    <w:basedOn w:val="DefaultParagraphFont"/>
    <w:qFormat/>
    <w:rsid w:val="000B25C5"/>
    <w:rPr>
      <w:i/>
    </w:rPr>
  </w:style>
  <w:style w:type="paragraph" w:customStyle="1" w:styleId="SuperHeading">
    <w:name w:val="SuperHeading"/>
    <w:basedOn w:val="Normal"/>
    <w:rsid w:val="000B25C5"/>
    <w:pPr>
      <w:spacing w:before="240" w:after="120"/>
      <w:outlineLvl w:val="0"/>
    </w:pPr>
    <w:rPr>
      <w:rFonts w:ascii="Times New Roman" w:hAnsi="Times New Roman"/>
      <w:b/>
      <w:sz w:val="28"/>
    </w:rPr>
  </w:style>
  <w:style w:type="paragraph" w:customStyle="1" w:styleId="AllowPageBreak">
    <w:name w:val="AllowPageBreak"/>
    <w:rsid w:val="000B25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25C5"/>
    <w:rPr>
      <w:b/>
      <w:i/>
      <w:u w:val="none"/>
    </w:rPr>
  </w:style>
  <w:style w:type="character" w:customStyle="1" w:styleId="Heading2Char">
    <w:name w:val="Heading 2 Char"/>
    <w:basedOn w:val="DefaultParagraphFont"/>
    <w:link w:val="Heading2"/>
    <w:rsid w:val="000B2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5C5"/>
    <w:rPr>
      <w:rFonts w:ascii="Courier New" w:eastAsia="Times New Roman" w:hAnsi="Courier New" w:cs="Times New Roman"/>
      <w:i/>
      <w:szCs w:val="20"/>
      <w:lang w:eastAsia="en-US"/>
    </w:rPr>
  </w:style>
  <w:style w:type="paragraph" w:customStyle="1" w:styleId="HeadingBase">
    <w:name w:val="Heading Base"/>
    <w:rsid w:val="000B2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5C5"/>
    <w:pPr>
      <w:tabs>
        <w:tab w:val="right" w:leader="dot" w:pos="9072"/>
      </w:tabs>
      <w:ind w:left="567"/>
    </w:pPr>
    <w:rPr>
      <w:szCs w:val="22"/>
    </w:rPr>
  </w:style>
  <w:style w:type="paragraph" w:customStyle="1" w:styleId="TOCBase">
    <w:name w:val="TOC Base"/>
    <w:rsid w:val="000B2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5C5"/>
    <w:pPr>
      <w:tabs>
        <w:tab w:val="right" w:leader="dot" w:pos="9072"/>
      </w:tabs>
      <w:spacing w:before="40" w:after="40"/>
      <w:ind w:left="284"/>
    </w:pPr>
    <w:rPr>
      <w:rFonts w:ascii="Times New Roman" w:hAnsi="Times New Roman"/>
    </w:rPr>
  </w:style>
  <w:style w:type="paragraph" w:styleId="TOC1">
    <w:name w:val="toc 1"/>
    <w:basedOn w:val="TOCBase"/>
    <w:next w:val="Normal"/>
    <w:rsid w:val="000B25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25C5"/>
    <w:pPr>
      <w:spacing w:before="5040"/>
      <w:jc w:val="center"/>
    </w:pPr>
    <w:rPr>
      <w:sz w:val="48"/>
      <w:szCs w:val="72"/>
      <w:lang w:val="en-US"/>
    </w:rPr>
  </w:style>
  <w:style w:type="character" w:customStyle="1" w:styleId="TitleChar">
    <w:name w:val="Title Char"/>
    <w:basedOn w:val="DefaultParagraphFont"/>
    <w:link w:val="Title"/>
    <w:rsid w:val="000B2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5C5"/>
    <w:pPr>
      <w:tabs>
        <w:tab w:val="left" w:pos="3600"/>
        <w:tab w:val="left" w:pos="3958"/>
      </w:tabs>
    </w:pPr>
  </w:style>
  <w:style w:type="paragraph" w:styleId="List">
    <w:name w:val="List"/>
    <w:basedOn w:val="BodyText"/>
    <w:next w:val="BodyText"/>
    <w:rsid w:val="000B25C5"/>
    <w:pPr>
      <w:tabs>
        <w:tab w:val="left" w:pos="340"/>
      </w:tabs>
      <w:spacing w:before="60" w:after="60"/>
      <w:ind w:left="340" w:hanging="340"/>
    </w:pPr>
  </w:style>
  <w:style w:type="paragraph" w:customStyle="1" w:styleId="Note">
    <w:name w:val="Note"/>
    <w:basedOn w:val="BodyText"/>
    <w:rsid w:val="000B2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5C5"/>
    <w:pPr>
      <w:framePr w:wrap="auto" w:hAnchor="text" w:y="6049"/>
    </w:pPr>
    <w:rPr>
      <w:color w:val="000000"/>
      <w:sz w:val="40"/>
    </w:rPr>
  </w:style>
  <w:style w:type="paragraph" w:customStyle="1" w:styleId="TOCTitle">
    <w:name w:val="TOCTitle"/>
    <w:basedOn w:val="Heading1"/>
    <w:rsid w:val="000B25C5"/>
    <w:pPr>
      <w:spacing w:after="240"/>
      <w:jc w:val="center"/>
      <w:outlineLvl w:val="9"/>
    </w:pPr>
    <w:rPr>
      <w:caps/>
    </w:rPr>
  </w:style>
  <w:style w:type="paragraph" w:customStyle="1" w:styleId="Version">
    <w:name w:val="Version"/>
    <w:rsid w:val="000B25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5C5"/>
    <w:pPr>
      <w:numPr>
        <w:numId w:val="13"/>
      </w:numPr>
      <w:tabs>
        <w:tab w:val="clear" w:pos="680"/>
      </w:tabs>
    </w:pPr>
  </w:style>
  <w:style w:type="paragraph" w:styleId="Index1">
    <w:name w:val="index 1"/>
    <w:basedOn w:val="Normal"/>
    <w:next w:val="Normal"/>
    <w:semiHidden/>
    <w:rsid w:val="000B25C5"/>
    <w:pPr>
      <w:keepNext w:val="0"/>
      <w:tabs>
        <w:tab w:val="right" w:pos="4176"/>
      </w:tabs>
      <w:ind w:left="198" w:hanging="198"/>
    </w:pPr>
    <w:rPr>
      <w:rFonts w:ascii="Garamond" w:hAnsi="Garamond"/>
    </w:rPr>
  </w:style>
  <w:style w:type="paragraph" w:styleId="IndexHeading">
    <w:name w:val="index heading"/>
    <w:basedOn w:val="Normal"/>
    <w:next w:val="Index1"/>
    <w:semiHidden/>
    <w:rsid w:val="000B25C5"/>
    <w:pPr>
      <w:spacing w:before="120" w:after="120"/>
    </w:pPr>
    <w:rPr>
      <w:rFonts w:ascii="Arial" w:hAnsi="Arial"/>
      <w:b/>
      <w:color w:val="918585"/>
      <w:sz w:val="24"/>
    </w:rPr>
  </w:style>
  <w:style w:type="paragraph" w:styleId="Header">
    <w:name w:val="header"/>
    <w:basedOn w:val="Normal"/>
    <w:link w:val="HeaderChar"/>
    <w:rsid w:val="000B2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5C5"/>
    <w:rPr>
      <w:rFonts w:ascii="Times New Roman" w:eastAsia="Times New Roman" w:hAnsi="Times New Roman" w:cs="Times New Roman"/>
      <w:sz w:val="16"/>
      <w:szCs w:val="20"/>
      <w:lang w:val="en-GB" w:eastAsia="en-US"/>
    </w:rPr>
  </w:style>
  <w:style w:type="paragraph" w:customStyle="1" w:styleId="Chapter">
    <w:name w:val="Chapter"/>
    <w:basedOn w:val="Normal"/>
    <w:rsid w:val="000B25C5"/>
    <w:pPr>
      <w:spacing w:before="240"/>
    </w:pPr>
    <w:rPr>
      <w:rFonts w:ascii="Times New Roman" w:hAnsi="Times New Roman"/>
      <w:smallCaps/>
      <w:spacing w:val="80"/>
      <w:sz w:val="28"/>
    </w:rPr>
  </w:style>
  <w:style w:type="paragraph" w:customStyle="1" w:styleId="InChapter">
    <w:name w:val="InChapter"/>
    <w:basedOn w:val="Heading3"/>
    <w:rsid w:val="000B25C5"/>
    <w:pPr>
      <w:spacing w:after="240"/>
      <w:outlineLvl w:val="9"/>
    </w:pPr>
    <w:rPr>
      <w:noProof/>
    </w:rPr>
  </w:style>
  <w:style w:type="paragraph" w:styleId="Index2">
    <w:name w:val="index 2"/>
    <w:basedOn w:val="Normal"/>
    <w:next w:val="Normal"/>
    <w:semiHidden/>
    <w:rsid w:val="000B25C5"/>
    <w:pPr>
      <w:tabs>
        <w:tab w:val="right" w:pos="4176"/>
      </w:tabs>
      <w:ind w:left="568" w:hanging="284"/>
    </w:pPr>
    <w:rPr>
      <w:rFonts w:ascii="Garamond" w:hAnsi="Garamond"/>
    </w:rPr>
  </w:style>
  <w:style w:type="paragraph" w:customStyle="1" w:styleId="Byline">
    <w:name w:val="Byline"/>
    <w:rsid w:val="000B2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5C5"/>
    <w:pPr>
      <w:tabs>
        <w:tab w:val="clear" w:pos="3600"/>
        <w:tab w:val="clear" w:pos="3958"/>
      </w:tabs>
      <w:jc w:val="right"/>
    </w:pPr>
  </w:style>
  <w:style w:type="paragraph" w:styleId="Caption">
    <w:name w:val="caption"/>
    <w:basedOn w:val="BodyText"/>
    <w:next w:val="Normal"/>
    <w:qFormat/>
    <w:rsid w:val="000B25C5"/>
    <w:pPr>
      <w:framePr w:w="2268" w:hSpace="181" w:vSpace="181" w:wrap="around" w:vAnchor="text" w:hAnchor="page" w:x="1135" w:y="285" w:anchorLock="1"/>
    </w:pPr>
    <w:rPr>
      <w:i/>
    </w:rPr>
  </w:style>
  <w:style w:type="paragraph" w:customStyle="1" w:styleId="MiniTOCTitle">
    <w:name w:val="MiniTOCTitle"/>
    <w:basedOn w:val="Heading4"/>
    <w:rsid w:val="000B25C5"/>
    <w:pPr>
      <w:spacing w:before="240"/>
      <w:outlineLvl w:val="9"/>
    </w:pPr>
    <w:rPr>
      <w:noProof/>
      <w:sz w:val="24"/>
    </w:rPr>
  </w:style>
  <w:style w:type="paragraph" w:customStyle="1" w:styleId="MiniTOCItem">
    <w:name w:val="MiniTOCItem"/>
    <w:basedOn w:val="ListBullet"/>
    <w:rsid w:val="000B25C5"/>
    <w:pPr>
      <w:numPr>
        <w:numId w:val="0"/>
      </w:numPr>
      <w:tabs>
        <w:tab w:val="right" w:leader="dot" w:pos="6521"/>
      </w:tabs>
      <w:spacing w:before="0" w:after="0"/>
    </w:pPr>
  </w:style>
  <w:style w:type="paragraph" w:customStyle="1" w:styleId="TOFTitle">
    <w:name w:val="TOFTitle"/>
    <w:basedOn w:val="TOCTitle"/>
    <w:rsid w:val="000B25C5"/>
  </w:style>
  <w:style w:type="paragraph" w:styleId="TableofFigures">
    <w:name w:val="table of figures"/>
    <w:basedOn w:val="Normal"/>
    <w:next w:val="Normal"/>
    <w:semiHidden/>
    <w:rsid w:val="000B25C5"/>
    <w:pPr>
      <w:tabs>
        <w:tab w:val="right" w:leader="dot" w:pos="9072"/>
      </w:tabs>
      <w:ind w:left="970" w:hanging="403"/>
    </w:pPr>
    <w:rPr>
      <w:rFonts w:ascii="Times New Roman" w:hAnsi="Times New Roman"/>
      <w:b/>
    </w:rPr>
  </w:style>
  <w:style w:type="paragraph" w:styleId="ListNumber">
    <w:name w:val="List Number"/>
    <w:basedOn w:val="List"/>
    <w:rsid w:val="000B25C5"/>
    <w:pPr>
      <w:numPr>
        <w:numId w:val="10"/>
      </w:numPr>
    </w:pPr>
  </w:style>
  <w:style w:type="character" w:customStyle="1" w:styleId="WingdingSymbols">
    <w:name w:val="Wingding Symbols"/>
    <w:rsid w:val="000B25C5"/>
    <w:rPr>
      <w:rFonts w:ascii="Wingdings" w:hAnsi="Wingdings"/>
    </w:rPr>
  </w:style>
  <w:style w:type="paragraph" w:customStyle="1" w:styleId="TableHeading">
    <w:name w:val="Table Heading"/>
    <w:basedOn w:val="HeadingBase"/>
    <w:rsid w:val="000B25C5"/>
    <w:pPr>
      <w:keepLines/>
      <w:pBdr>
        <w:bottom w:val="single" w:sz="6" w:space="1" w:color="918585"/>
      </w:pBdr>
      <w:spacing w:before="240"/>
    </w:pPr>
  </w:style>
  <w:style w:type="character" w:customStyle="1" w:styleId="HotSpot">
    <w:name w:val="HotSpot"/>
    <w:rsid w:val="000B25C5"/>
    <w:rPr>
      <w:color w:val="0033CC"/>
      <w:u w:val="none"/>
    </w:rPr>
  </w:style>
  <w:style w:type="paragraph" w:customStyle="1" w:styleId="BodyTextRight">
    <w:name w:val="Body Text Right"/>
    <w:basedOn w:val="BodyText"/>
    <w:rsid w:val="000B25C5"/>
    <w:pPr>
      <w:spacing w:before="0" w:after="0"/>
      <w:jc w:val="right"/>
    </w:pPr>
  </w:style>
  <w:style w:type="paragraph" w:styleId="Index3">
    <w:name w:val="index 3"/>
    <w:basedOn w:val="ListNumber2"/>
    <w:next w:val="Normal"/>
    <w:semiHidden/>
    <w:rsid w:val="000B25C5"/>
    <w:pPr>
      <w:numPr>
        <w:numId w:val="0"/>
      </w:numPr>
      <w:tabs>
        <w:tab w:val="right" w:leader="dot" w:pos="4176"/>
      </w:tabs>
    </w:pPr>
  </w:style>
  <w:style w:type="paragraph" w:styleId="ListNumber2">
    <w:name w:val="List Number 2"/>
    <w:basedOn w:val="List2"/>
    <w:rsid w:val="000B25C5"/>
    <w:pPr>
      <w:numPr>
        <w:numId w:val="9"/>
      </w:numPr>
      <w:tabs>
        <w:tab w:val="clear" w:pos="1060"/>
      </w:tabs>
    </w:pPr>
  </w:style>
  <w:style w:type="paragraph" w:customStyle="1" w:styleId="MarginNote">
    <w:name w:val="Margin Note"/>
    <w:basedOn w:val="BodyText"/>
    <w:rsid w:val="000B2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5C5"/>
    <w:rPr>
      <w:sz w:val="32"/>
    </w:rPr>
  </w:style>
  <w:style w:type="paragraph" w:customStyle="1" w:styleId="HeadingProcedure">
    <w:name w:val="Heading Procedure"/>
    <w:basedOn w:val="HeadingBase"/>
    <w:next w:val="Normal"/>
    <w:rsid w:val="000B25C5"/>
    <w:pPr>
      <w:tabs>
        <w:tab w:val="left" w:pos="0"/>
      </w:tabs>
      <w:spacing w:before="120" w:after="60"/>
    </w:pPr>
    <w:rPr>
      <w:i/>
      <w:color w:val="918585"/>
      <w:sz w:val="22"/>
    </w:rPr>
  </w:style>
  <w:style w:type="paragraph" w:customStyle="1" w:styleId="TableBodyText">
    <w:name w:val="Table Body Text"/>
    <w:basedOn w:val="BodyText"/>
    <w:rsid w:val="000B25C5"/>
    <w:pPr>
      <w:spacing w:before="60" w:after="60"/>
    </w:pPr>
  </w:style>
  <w:style w:type="paragraph" w:styleId="ListContinue">
    <w:name w:val="List Continue"/>
    <w:basedOn w:val="List"/>
    <w:rsid w:val="000B25C5"/>
    <w:pPr>
      <w:ind w:firstLine="0"/>
    </w:pPr>
  </w:style>
  <w:style w:type="paragraph" w:customStyle="1" w:styleId="ListNote">
    <w:name w:val="List Note"/>
    <w:basedOn w:val="List"/>
    <w:rsid w:val="000B25C5"/>
    <w:pPr>
      <w:pBdr>
        <w:top w:val="single" w:sz="6" w:space="2" w:color="918585"/>
        <w:bottom w:val="single" w:sz="6" w:space="2" w:color="918585"/>
      </w:pBdr>
      <w:tabs>
        <w:tab w:val="left" w:pos="1021"/>
      </w:tabs>
      <w:ind w:firstLine="0"/>
    </w:pPr>
  </w:style>
  <w:style w:type="paragraph" w:customStyle="1" w:styleId="Warning">
    <w:name w:val="Warning"/>
    <w:basedOn w:val="BodyText"/>
    <w:rsid w:val="000B25C5"/>
    <w:pPr>
      <w:shd w:val="clear" w:color="auto" w:fill="D9D9D9"/>
      <w:tabs>
        <w:tab w:val="left" w:pos="992"/>
      </w:tabs>
      <w:ind w:left="119" w:right="119"/>
    </w:pPr>
    <w:rPr>
      <w:sz w:val="20"/>
    </w:rPr>
  </w:style>
  <w:style w:type="paragraph" w:customStyle="1" w:styleId="MarginIcons">
    <w:name w:val="Margin Icons"/>
    <w:basedOn w:val="BodyText"/>
    <w:rsid w:val="000B2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5C5"/>
    <w:rPr>
      <w:rFonts w:ascii="Courier New" w:hAnsi="Courier New"/>
    </w:rPr>
  </w:style>
  <w:style w:type="paragraph" w:customStyle="1" w:styleId="NoteBullet">
    <w:name w:val="Note Bullet"/>
    <w:basedOn w:val="Note"/>
    <w:rsid w:val="000B25C5"/>
    <w:pPr>
      <w:tabs>
        <w:tab w:val="clear" w:pos="680"/>
      </w:tabs>
      <w:spacing w:before="60" w:after="60"/>
    </w:pPr>
  </w:style>
  <w:style w:type="paragraph" w:customStyle="1" w:styleId="SubHeading2">
    <w:name w:val="SubHeading2"/>
    <w:basedOn w:val="HeadingBase"/>
    <w:rsid w:val="000B25C5"/>
    <w:pPr>
      <w:spacing w:before="240" w:after="60"/>
    </w:pPr>
    <w:rPr>
      <w:sz w:val="20"/>
    </w:rPr>
  </w:style>
  <w:style w:type="paragraph" w:customStyle="1" w:styleId="SubHeading1">
    <w:name w:val="SubHeading1"/>
    <w:basedOn w:val="HeadingBase"/>
    <w:rsid w:val="000B25C5"/>
    <w:pPr>
      <w:spacing w:before="240" w:after="60"/>
    </w:pPr>
    <w:rPr>
      <w:color w:val="918585"/>
      <w:sz w:val="22"/>
    </w:rPr>
  </w:style>
  <w:style w:type="paragraph" w:customStyle="1" w:styleId="SideHeading">
    <w:name w:val="Side Heading"/>
    <w:basedOn w:val="HeadingBase"/>
    <w:rsid w:val="000B2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5C5"/>
    <w:pPr>
      <w:tabs>
        <w:tab w:val="num" w:pos="360"/>
      </w:tabs>
    </w:pPr>
  </w:style>
  <w:style w:type="paragraph" w:styleId="PlainText">
    <w:name w:val="Plain Text"/>
    <w:basedOn w:val="Normal"/>
    <w:link w:val="PlainTextChar"/>
    <w:rsid w:val="000B25C5"/>
    <w:rPr>
      <w:sz w:val="20"/>
    </w:rPr>
  </w:style>
  <w:style w:type="character" w:customStyle="1" w:styleId="PlainTextChar">
    <w:name w:val="Plain Text Char"/>
    <w:basedOn w:val="DefaultParagraphFont"/>
    <w:link w:val="PlainText"/>
    <w:rsid w:val="000B25C5"/>
    <w:rPr>
      <w:rFonts w:ascii="Courier New" w:eastAsia="Times New Roman" w:hAnsi="Courier New" w:cs="Times New Roman"/>
      <w:sz w:val="20"/>
      <w:szCs w:val="20"/>
      <w:lang w:eastAsia="en-US"/>
    </w:rPr>
  </w:style>
  <w:style w:type="character" w:customStyle="1" w:styleId="MenuOption">
    <w:name w:val="Menu Option"/>
    <w:basedOn w:val="DefaultParagraphFont"/>
    <w:rsid w:val="000B25C5"/>
    <w:rPr>
      <w:b/>
      <w:smallCaps/>
    </w:rPr>
  </w:style>
  <w:style w:type="paragraph" w:customStyle="1" w:styleId="TableListNumber">
    <w:name w:val="Table List Number"/>
    <w:basedOn w:val="ListNumber"/>
    <w:rsid w:val="000B25C5"/>
    <w:pPr>
      <w:numPr>
        <w:numId w:val="0"/>
      </w:numPr>
    </w:pPr>
  </w:style>
  <w:style w:type="paragraph" w:styleId="TOC4">
    <w:name w:val="toc 4"/>
    <w:basedOn w:val="TOCBase"/>
    <w:next w:val="Normal"/>
    <w:semiHidden/>
    <w:rsid w:val="000B25C5"/>
    <w:pPr>
      <w:tabs>
        <w:tab w:val="right" w:leader="dot" w:pos="9071"/>
      </w:tabs>
      <w:ind w:left="1701"/>
    </w:pPr>
  </w:style>
  <w:style w:type="paragraph" w:customStyle="1" w:styleId="ListAlpha">
    <w:name w:val="List Alpha"/>
    <w:basedOn w:val="List"/>
    <w:rsid w:val="000B25C5"/>
    <w:pPr>
      <w:numPr>
        <w:numId w:val="8"/>
      </w:numPr>
    </w:pPr>
  </w:style>
  <w:style w:type="paragraph" w:customStyle="1" w:styleId="ListAlpha2">
    <w:name w:val="List Alpha 2"/>
    <w:basedOn w:val="List2"/>
    <w:rsid w:val="000B25C5"/>
    <w:pPr>
      <w:numPr>
        <w:numId w:val="7"/>
      </w:numPr>
    </w:pPr>
  </w:style>
  <w:style w:type="paragraph" w:styleId="List2">
    <w:name w:val="List 2"/>
    <w:basedOn w:val="BodyText"/>
    <w:rsid w:val="000B25C5"/>
    <w:pPr>
      <w:tabs>
        <w:tab w:val="left" w:pos="680"/>
      </w:tabs>
      <w:spacing w:before="60" w:after="60"/>
      <w:ind w:left="680" w:hanging="340"/>
    </w:pPr>
  </w:style>
  <w:style w:type="paragraph" w:styleId="List3">
    <w:name w:val="List 3"/>
    <w:basedOn w:val="BodyText"/>
    <w:rsid w:val="000B25C5"/>
    <w:pPr>
      <w:tabs>
        <w:tab w:val="left" w:pos="1021"/>
      </w:tabs>
      <w:spacing w:before="60" w:after="60"/>
      <w:ind w:left="1020" w:hanging="340"/>
    </w:pPr>
  </w:style>
  <w:style w:type="paragraph" w:styleId="List4">
    <w:name w:val="List 4"/>
    <w:basedOn w:val="BodyText"/>
    <w:rsid w:val="000B25C5"/>
    <w:pPr>
      <w:tabs>
        <w:tab w:val="left" w:pos="1361"/>
      </w:tabs>
      <w:spacing w:before="60" w:after="60"/>
      <w:ind w:left="1361" w:hanging="340"/>
    </w:pPr>
  </w:style>
  <w:style w:type="paragraph" w:styleId="List5">
    <w:name w:val="List 5"/>
    <w:basedOn w:val="BodyText"/>
    <w:rsid w:val="000B25C5"/>
    <w:pPr>
      <w:tabs>
        <w:tab w:val="left" w:pos="1701"/>
      </w:tabs>
      <w:spacing w:before="60" w:after="60"/>
      <w:ind w:left="1701" w:hanging="340"/>
    </w:pPr>
  </w:style>
  <w:style w:type="paragraph" w:styleId="ListBullet3">
    <w:name w:val="List Bullet 3"/>
    <w:basedOn w:val="List3"/>
    <w:rsid w:val="000B25C5"/>
    <w:pPr>
      <w:numPr>
        <w:numId w:val="14"/>
      </w:numPr>
      <w:tabs>
        <w:tab w:val="clear" w:pos="1021"/>
      </w:tabs>
      <w:ind w:left="1037" w:hanging="357"/>
    </w:pPr>
  </w:style>
  <w:style w:type="paragraph" w:styleId="ListBullet4">
    <w:name w:val="List Bullet 4"/>
    <w:basedOn w:val="List4"/>
    <w:rsid w:val="000B25C5"/>
    <w:pPr>
      <w:numPr>
        <w:numId w:val="2"/>
      </w:numPr>
    </w:pPr>
  </w:style>
  <w:style w:type="paragraph" w:styleId="ListBullet5">
    <w:name w:val="List Bullet 5"/>
    <w:basedOn w:val="List5"/>
    <w:rsid w:val="000B25C5"/>
    <w:pPr>
      <w:numPr>
        <w:numId w:val="3"/>
      </w:numPr>
    </w:pPr>
  </w:style>
  <w:style w:type="paragraph" w:styleId="ListContinue2">
    <w:name w:val="List Continue 2"/>
    <w:basedOn w:val="List2"/>
    <w:rsid w:val="000B25C5"/>
    <w:pPr>
      <w:ind w:firstLine="0"/>
    </w:pPr>
  </w:style>
  <w:style w:type="paragraph" w:styleId="ListContinue3">
    <w:name w:val="List Continue 3"/>
    <w:basedOn w:val="List3"/>
    <w:rsid w:val="000B25C5"/>
    <w:pPr>
      <w:ind w:left="1021" w:firstLine="0"/>
    </w:pPr>
  </w:style>
  <w:style w:type="paragraph" w:styleId="ListContinue4">
    <w:name w:val="List Continue 4"/>
    <w:basedOn w:val="List4"/>
    <w:rsid w:val="000B25C5"/>
    <w:pPr>
      <w:ind w:firstLine="0"/>
    </w:pPr>
  </w:style>
  <w:style w:type="paragraph" w:styleId="ListContinue5">
    <w:name w:val="List Continue 5"/>
    <w:basedOn w:val="List5"/>
    <w:rsid w:val="000B25C5"/>
    <w:pPr>
      <w:ind w:firstLine="0"/>
    </w:pPr>
  </w:style>
  <w:style w:type="paragraph" w:styleId="ListNumber3">
    <w:name w:val="List Number 3"/>
    <w:basedOn w:val="List3"/>
    <w:rsid w:val="000B25C5"/>
    <w:pPr>
      <w:numPr>
        <w:numId w:val="4"/>
      </w:numPr>
    </w:pPr>
  </w:style>
  <w:style w:type="paragraph" w:styleId="ListNumber4">
    <w:name w:val="List Number 4"/>
    <w:basedOn w:val="List4"/>
    <w:rsid w:val="000B25C5"/>
    <w:pPr>
      <w:numPr>
        <w:numId w:val="5"/>
      </w:numPr>
    </w:pPr>
  </w:style>
  <w:style w:type="paragraph" w:styleId="ListNumber5">
    <w:name w:val="List Number 5"/>
    <w:basedOn w:val="List5"/>
    <w:rsid w:val="000B25C5"/>
    <w:pPr>
      <w:numPr>
        <w:numId w:val="6"/>
      </w:numPr>
    </w:pPr>
  </w:style>
  <w:style w:type="paragraph" w:styleId="BlockText">
    <w:name w:val="Block Text"/>
    <w:basedOn w:val="Normal"/>
    <w:rsid w:val="000B25C5"/>
    <w:pPr>
      <w:spacing w:after="120"/>
      <w:ind w:left="1440" w:right="1440"/>
    </w:pPr>
  </w:style>
  <w:style w:type="character" w:customStyle="1" w:styleId="Subscript">
    <w:name w:val="Subscript"/>
    <w:basedOn w:val="DefaultParagraphFont"/>
    <w:rsid w:val="000B25C5"/>
    <w:rPr>
      <w:sz w:val="16"/>
      <w:vertAlign w:val="subscript"/>
    </w:rPr>
  </w:style>
  <w:style w:type="character" w:customStyle="1" w:styleId="Superscript">
    <w:name w:val="Superscript"/>
    <w:basedOn w:val="DefaultParagraphFont"/>
    <w:rsid w:val="000B25C5"/>
    <w:rPr>
      <w:sz w:val="16"/>
      <w:vertAlign w:val="superscript"/>
    </w:rPr>
  </w:style>
  <w:style w:type="character" w:customStyle="1" w:styleId="Symbols">
    <w:name w:val="Symbols"/>
    <w:basedOn w:val="DefaultParagraphFont"/>
    <w:rsid w:val="000B25C5"/>
    <w:rPr>
      <w:rFonts w:ascii="Symbol" w:hAnsi="Symbol"/>
    </w:rPr>
  </w:style>
  <w:style w:type="character" w:customStyle="1" w:styleId="MenuOptions">
    <w:name w:val="Menu Options"/>
    <w:basedOn w:val="DefaultParagraphFont"/>
    <w:rsid w:val="000B25C5"/>
    <w:rPr>
      <w:rFonts w:ascii="Arial Narrow" w:hAnsi="Arial Narrow"/>
      <w:smallCaps/>
    </w:rPr>
  </w:style>
  <w:style w:type="character" w:customStyle="1" w:styleId="Buttons">
    <w:name w:val="Buttons"/>
    <w:basedOn w:val="DefaultParagraphFont"/>
    <w:rsid w:val="000B25C5"/>
    <w:rPr>
      <w:b/>
    </w:rPr>
  </w:style>
  <w:style w:type="character" w:customStyle="1" w:styleId="Underlined">
    <w:name w:val="Underlined"/>
    <w:basedOn w:val="DefaultParagraphFont"/>
    <w:rsid w:val="000B25C5"/>
    <w:rPr>
      <w:u w:val="single"/>
    </w:rPr>
  </w:style>
  <w:style w:type="paragraph" w:customStyle="1" w:styleId="TableBodyTextRight">
    <w:name w:val="Table Body Text Right"/>
    <w:basedOn w:val="TableBodyText"/>
    <w:rsid w:val="000B25C5"/>
    <w:pPr>
      <w:widowControl w:val="0"/>
      <w:autoSpaceDE w:val="0"/>
      <w:autoSpaceDN w:val="0"/>
      <w:adjustRightInd w:val="0"/>
      <w:jc w:val="right"/>
    </w:pPr>
    <w:rPr>
      <w:rFonts w:cs="Arial"/>
      <w:szCs w:val="18"/>
    </w:rPr>
  </w:style>
  <w:style w:type="paragraph" w:customStyle="1" w:styleId="CopyrightText">
    <w:name w:val="Copyright Text"/>
    <w:basedOn w:val="BodyText"/>
    <w:rsid w:val="000B25C5"/>
    <w:rPr>
      <w:sz w:val="18"/>
    </w:rPr>
  </w:style>
  <w:style w:type="paragraph" w:customStyle="1" w:styleId="BodySmallRight">
    <w:name w:val="Body Small Right"/>
    <w:basedOn w:val="BodyTextRight"/>
    <w:rsid w:val="000B25C5"/>
    <w:rPr>
      <w:sz w:val="18"/>
      <w:szCs w:val="18"/>
    </w:rPr>
  </w:style>
  <w:style w:type="paragraph" w:customStyle="1" w:styleId="MarginEdition">
    <w:name w:val="Margin Edition"/>
    <w:basedOn w:val="MarginNote"/>
    <w:rsid w:val="000B25C5"/>
    <w:pPr>
      <w:spacing w:before="0" w:after="0"/>
    </w:pPr>
    <w:rPr>
      <w:rFonts w:ascii="Times New Roman" w:hAnsi="Times New Roman"/>
      <w:color w:val="999999"/>
    </w:rPr>
  </w:style>
  <w:style w:type="paragraph" w:customStyle="1" w:styleId="Spacer">
    <w:name w:val="Spacer"/>
    <w:basedOn w:val="Normal"/>
    <w:rsid w:val="000B25C5"/>
    <w:rPr>
      <w:sz w:val="2"/>
      <w:szCs w:val="2"/>
    </w:rPr>
  </w:style>
  <w:style w:type="character" w:customStyle="1" w:styleId="Small">
    <w:name w:val="Small"/>
    <w:basedOn w:val="DefaultParagraphFont"/>
    <w:rsid w:val="000B25C5"/>
    <w:rPr>
      <w:sz w:val="16"/>
    </w:rPr>
  </w:style>
  <w:style w:type="paragraph" w:customStyle="1" w:styleId="WideTable">
    <w:name w:val="Wide Table"/>
    <w:basedOn w:val="Normal"/>
    <w:rsid w:val="000B25C5"/>
    <w:pPr>
      <w:ind w:left="-1418"/>
    </w:pPr>
    <w:rPr>
      <w:sz w:val="2"/>
      <w:szCs w:val="2"/>
    </w:rPr>
  </w:style>
  <w:style w:type="character" w:styleId="PageNumber">
    <w:name w:val="page number"/>
    <w:basedOn w:val="DefaultParagraphFont"/>
    <w:rsid w:val="000B25C5"/>
  </w:style>
  <w:style w:type="paragraph" w:styleId="Quote">
    <w:name w:val="Quote"/>
    <w:basedOn w:val="Heading1"/>
    <w:link w:val="QuoteChar"/>
    <w:qFormat/>
    <w:rsid w:val="000B25C5"/>
    <w:rPr>
      <w:b w:val="0"/>
      <w:sz w:val="72"/>
      <w:szCs w:val="72"/>
      <w:lang w:val="en-NZ"/>
    </w:rPr>
  </w:style>
  <w:style w:type="character" w:customStyle="1" w:styleId="QuoteChar">
    <w:name w:val="Quote Char"/>
    <w:basedOn w:val="DefaultParagraphFont"/>
    <w:link w:val="Quote"/>
    <w:rsid w:val="000B2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5C5"/>
    <w:pPr>
      <w:pageBreakBefore/>
    </w:pPr>
  </w:style>
  <w:style w:type="paragraph" w:customStyle="1" w:styleId="Border">
    <w:name w:val="Border"/>
    <w:basedOn w:val="Normal"/>
    <w:qFormat/>
    <w:rsid w:val="000B2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5C5"/>
    <w:rPr>
      <w:b/>
      <w:bCs/>
      <w:i/>
      <w:iCs/>
      <w:color w:val="auto"/>
    </w:rPr>
  </w:style>
  <w:style w:type="paragraph" w:styleId="IntenseQuote">
    <w:name w:val="Intense Quote"/>
    <w:basedOn w:val="Normal"/>
    <w:next w:val="Normal"/>
    <w:link w:val="IntenseQuoteChar"/>
    <w:uiPriority w:val="30"/>
    <w:qFormat/>
    <w:rsid w:val="000B2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5C5"/>
    <w:rPr>
      <w:smallCaps/>
      <w:color w:val="auto"/>
      <w:u w:val="single"/>
    </w:rPr>
  </w:style>
  <w:style w:type="character" w:styleId="IntenseReference">
    <w:name w:val="Intense Reference"/>
    <w:basedOn w:val="DefaultParagraphFont"/>
    <w:uiPriority w:val="32"/>
    <w:qFormat/>
    <w:rsid w:val="000B25C5"/>
    <w:rPr>
      <w:b/>
      <w:bCs/>
      <w:smallCaps/>
      <w:color w:val="auto"/>
      <w:spacing w:val="5"/>
      <w:u w:val="single"/>
    </w:rPr>
  </w:style>
  <w:style w:type="paragraph" w:customStyle="1" w:styleId="2ColumnHeading">
    <w:name w:val="2Column Heading"/>
    <w:basedOn w:val="BodyText"/>
    <w:qFormat/>
    <w:rsid w:val="000B25C5"/>
    <w:pPr>
      <w:spacing w:after="60"/>
      <w:ind w:left="-2268"/>
    </w:pPr>
    <w:rPr>
      <w:b/>
    </w:rPr>
  </w:style>
  <w:style w:type="paragraph" w:customStyle="1" w:styleId="Heading1TOC">
    <w:name w:val="Heading1 TOC"/>
    <w:basedOn w:val="Normal"/>
    <w:qFormat/>
    <w:rsid w:val="000B25C5"/>
    <w:pPr>
      <w:spacing w:before="240" w:after="120"/>
    </w:pPr>
    <w:rPr>
      <w:rFonts w:ascii="Times New Roman" w:hAnsi="Times New Roman"/>
      <w:b/>
      <w:sz w:val="32"/>
    </w:rPr>
  </w:style>
  <w:style w:type="paragraph" w:customStyle="1" w:styleId="Heading2TOC">
    <w:name w:val="Heading2 TOC"/>
    <w:basedOn w:val="Normal"/>
    <w:qFormat/>
    <w:rsid w:val="000B25C5"/>
    <w:pPr>
      <w:spacing w:before="240" w:after="60"/>
    </w:pPr>
    <w:rPr>
      <w:rFonts w:ascii="Times New Roman" w:hAnsi="Times New Roman"/>
      <w:b/>
      <w:sz w:val="28"/>
    </w:rPr>
  </w:style>
  <w:style w:type="character" w:customStyle="1" w:styleId="Underline">
    <w:name w:val="Underline"/>
    <w:basedOn w:val="DefaultParagraphFont"/>
    <w:qFormat/>
    <w:rsid w:val="000B25C5"/>
    <w:rPr>
      <w:u w:val="single"/>
    </w:rPr>
  </w:style>
  <w:style w:type="paragraph" w:styleId="BalloonText">
    <w:name w:val="Balloon Text"/>
    <w:basedOn w:val="Normal"/>
    <w:link w:val="BalloonTextChar"/>
    <w:rsid w:val="000B25C5"/>
    <w:rPr>
      <w:rFonts w:ascii="Tahoma" w:hAnsi="Tahoma" w:cs="Tahoma"/>
      <w:sz w:val="16"/>
      <w:szCs w:val="16"/>
    </w:rPr>
  </w:style>
  <w:style w:type="character" w:customStyle="1" w:styleId="BalloonTextChar">
    <w:name w:val="Balloon Text Char"/>
    <w:basedOn w:val="DefaultParagraphFont"/>
    <w:link w:val="BalloonText"/>
    <w:rsid w:val="000B2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5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2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5C5"/>
    <w:rPr>
      <w:b/>
      <w:color w:val="660033"/>
      <w:spacing w:val="0"/>
    </w:rPr>
  </w:style>
  <w:style w:type="paragraph" w:customStyle="1" w:styleId="Nameditemlist">
    <w:name w:val="Named item list"/>
    <w:basedOn w:val="BodyText"/>
    <w:qFormat/>
    <w:rsid w:val="000B25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6688</Characters>
  <Application>Microsoft Office Word</Application>
  <DocSecurity>0</DocSecurity>
  <Lines>214</Lines>
  <Paragraphs>109</Paragraphs>
  <ScaleCrop>false</ScaleCrop>
  <Company>Author-it Software Corporation Ltd.</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ICASAD604A Manage and communicate IT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2012-05-29T03:57:00Z</dcterms:created>
  <dcterms:modified xsi:type="dcterms:W3CDTF">2012-05-29T03:57:00Z</dcterms:modified>
</cp:coreProperties>
</file>