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840" w:rsidP="00A47840">
      <w:pPr>
        <w:pStyle w:val="Title"/>
      </w:pPr>
      <w:bookmarkStart w:id="0" w:name="_GoBack"/>
      <w:bookmarkEnd w:id="0"/>
      <w:r>
        <w:fldChar w:fldCharType="begin"/>
      </w:r>
      <w:r>
        <w:instrText xml:space="preserve"> TITLE   \* MERGEFORMAT </w:instrText>
      </w:r>
      <w:r>
        <w:fldChar w:fldCharType="separate"/>
      </w:r>
      <w:r>
        <w:t>ICASAD504A Implement quality assurance processes for business solutions</w:t>
      </w:r>
      <w:r>
        <w:fldChar w:fldCharType="end"/>
      </w:r>
    </w:p>
    <w:p w:rsidR="00A47840" w:rsidP="00A47840">
      <w:pPr>
        <w:pStyle w:val="Version"/>
        <w:sectPr w:rsidSect="00A277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776" w:rsidP="00A27776">
      <w:pPr>
        <w:pStyle w:val="SuperHeading"/>
      </w:pPr>
      <w:r w:rsidRPr="00A27776">
        <w:t>ICASAD504A Implement quality assurance processes for business solutions</w:t>
      </w:r>
    </w:p>
    <w:p w:rsidR="00000000" w:rsidRPr="00A27776" w:rsidP="00A27776">
      <w:pPr>
        <w:pStyle w:val="Heading1"/>
      </w:pPr>
      <w:bookmarkStart w:id="1" w:name="O_454795"/>
      <w:bookmarkEnd w:id="1"/>
      <w:r w:rsidRPr="00A27776">
        <w:t>Modification History</w:t>
      </w:r>
    </w:p>
    <w:tbl>
      <w:tblPr>
        <w:tblW w:w="0" w:type="auto"/>
        <w:tblLayout w:type="fixed"/>
        <w:tblCellMar>
          <w:left w:w="62" w:type="dxa"/>
          <w:right w:w="62" w:type="dxa"/>
        </w:tblCellMar>
        <w:tblLook w:val="0000"/>
      </w:tblPr>
      <w:tblGrid>
        <w:gridCol w:w="3174"/>
        <w:gridCol w:w="5913"/>
      </w:tblGrid>
      <w:tr w:rsidTr="00A277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Comments</w:t>
            </w:r>
          </w:p>
        </w:tc>
      </w:tr>
      <w:tr w:rsidTr="00A277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This Unit first released with</w:t>
            </w:r>
            <w:r w:rsidRPr="00A27776">
              <w:t xml:space="preserve"> </w:t>
            </w:r>
            <w:r w:rsidRPr="00A27776">
              <w:rPr>
                <w:rStyle w:val="Emphasis"/>
              </w:rPr>
              <w:t>ICA11 Information and Communications Technology Training Package version 1.0</w:t>
            </w:r>
          </w:p>
        </w:tc>
      </w:tr>
    </w:tbl>
    <w:p w:rsidR="00000000" w:rsidRPr="00A27776" w:rsidP="00A27776">
      <w:pPr>
        <w:pStyle w:val="BodyText"/>
      </w:pPr>
    </w:p>
    <w:p w:rsidR="00000000" w:rsidRPr="00A27776" w:rsidP="00A27776">
      <w:pPr>
        <w:pStyle w:val="AllowPageBreak"/>
      </w:pPr>
    </w:p>
    <w:p w:rsidR="00000000" w:rsidRPr="00A27776" w:rsidP="00A27776">
      <w:pPr>
        <w:pStyle w:val="Heading1"/>
      </w:pPr>
      <w:bookmarkStart w:id="2" w:name="O_454796"/>
      <w:bookmarkEnd w:id="2"/>
      <w:r w:rsidRPr="00A27776">
        <w:t>Unit Descriptor</w:t>
      </w:r>
    </w:p>
    <w:p w:rsidR="00000000" w:rsidRPr="00A27776" w:rsidP="00A27776">
      <w:pPr>
        <w:pStyle w:val="BodyText"/>
      </w:pPr>
      <w:r w:rsidRPr="00A27776">
        <w:t xml:space="preserve">This unit describes the performance outcomes, skills and knowledge required to define and implement quality assurance processes and procedures </w:t>
      </w:r>
      <w:r w:rsidRPr="00A27776">
        <w:t>to ensure that business solutions achieve quality performance expectations.</w:t>
      </w:r>
    </w:p>
    <w:p w:rsidR="00000000" w:rsidRPr="00A27776" w:rsidP="00A27776">
      <w:pPr>
        <w:pStyle w:val="AllowPageBreak"/>
      </w:pPr>
    </w:p>
    <w:p w:rsidR="00000000" w:rsidRPr="00A27776" w:rsidP="00A27776">
      <w:pPr>
        <w:pStyle w:val="Heading1"/>
      </w:pPr>
      <w:bookmarkStart w:id="3" w:name="O_454797"/>
      <w:bookmarkEnd w:id="3"/>
      <w:r w:rsidRPr="00A27776">
        <w:t>Application of the Unit</w:t>
      </w:r>
    </w:p>
    <w:p w:rsidR="00000000" w:rsidRPr="00A27776" w:rsidP="00A27776">
      <w:pPr>
        <w:pStyle w:val="BodyText"/>
      </w:pPr>
      <w:r w:rsidRPr="00A27776">
        <w:t>This unit applies to senior information and communications technology (ICT) staff in a range of areas who are required to ensure quality in</w:t>
      </w:r>
      <w:r w:rsidRPr="00A27776">
        <w:t xml:space="preserve"> ICT systems.</w:t>
      </w:r>
    </w:p>
    <w:p w:rsidR="00000000" w:rsidRPr="00A27776" w:rsidP="00A27776">
      <w:pPr>
        <w:pStyle w:val="AllowPageBreak"/>
      </w:pPr>
    </w:p>
    <w:p w:rsidR="00000000" w:rsidRPr="00A27776" w:rsidP="00A27776">
      <w:pPr>
        <w:pStyle w:val="Heading1"/>
      </w:pPr>
      <w:bookmarkStart w:id="4" w:name="O_454798"/>
      <w:bookmarkEnd w:id="4"/>
      <w:r w:rsidRPr="00A27776">
        <w:t>Licensing/Regulatory Information</w:t>
      </w:r>
    </w:p>
    <w:p w:rsidR="00000000" w:rsidRPr="00A27776" w:rsidP="00A27776">
      <w:pPr>
        <w:pStyle w:val="BodyText"/>
      </w:pPr>
      <w:r w:rsidRPr="00A27776">
        <w:t>No licensing, legislative, regulatory or certification requirements apply to this unit at the time of endorsement but users should confirm requirements with the relevant federal, state or terr</w:t>
      </w:r>
      <w:r w:rsidRPr="00A27776">
        <w:t>itory authority.</w:t>
      </w:r>
    </w:p>
    <w:p w:rsidR="00000000" w:rsidRPr="00A27776" w:rsidP="00A27776">
      <w:pPr>
        <w:pStyle w:val="AllowPageBreak"/>
      </w:pPr>
    </w:p>
    <w:p w:rsidR="00000000" w:rsidRPr="00A27776" w:rsidP="00A27776">
      <w:pPr>
        <w:pStyle w:val="Heading1"/>
      </w:pPr>
      <w:bookmarkStart w:id="5" w:name="O_454799"/>
      <w:bookmarkEnd w:id="5"/>
      <w:r w:rsidRPr="00A27776">
        <w:t>Pre-Requisites</w:t>
      </w:r>
    </w:p>
    <w:p w:rsidR="00000000" w:rsidRPr="00A27776" w:rsidP="00A27776">
      <w:pPr>
        <w:pStyle w:val="BodyText"/>
      </w:pPr>
      <w:r w:rsidRPr="00A27776">
        <w:t>Not applicable.</w:t>
      </w:r>
    </w:p>
    <w:p w:rsidR="00000000" w:rsidRPr="00A27776" w:rsidP="00A27776">
      <w:pPr>
        <w:pStyle w:val="AllowPageBreak"/>
      </w:pPr>
    </w:p>
    <w:p w:rsidR="00000000" w:rsidRPr="00A27776" w:rsidP="00A27776">
      <w:pPr>
        <w:pStyle w:val="Heading1"/>
      </w:pPr>
      <w:bookmarkStart w:id="6" w:name="O_454800"/>
      <w:bookmarkEnd w:id="6"/>
      <w:r w:rsidRPr="00A27776">
        <w:t>Employability Skills Information</w:t>
      </w:r>
    </w:p>
    <w:p w:rsidR="00000000" w:rsidRPr="00A27776" w:rsidP="00A27776">
      <w:pPr>
        <w:pStyle w:val="BodyText"/>
      </w:pPr>
      <w:r w:rsidRPr="00A27776">
        <w:t>This unit contains employability skills.</w:t>
      </w:r>
    </w:p>
    <w:p w:rsidR="00000000" w:rsidRPr="00A27776" w:rsidP="00A27776">
      <w:pPr>
        <w:pStyle w:val="AllowPageBreak"/>
      </w:pPr>
    </w:p>
    <w:p w:rsidR="00000000" w:rsidRPr="00A27776" w:rsidP="00A27776">
      <w:pPr>
        <w:pStyle w:val="Heading1"/>
      </w:pPr>
      <w:bookmarkStart w:id="7" w:name="O_454801"/>
      <w:bookmarkEnd w:id="7"/>
      <w:r w:rsidRPr="00A27776">
        <w:t>Elements and Performance Criteria Pre-Content</w:t>
      </w:r>
    </w:p>
    <w:tbl>
      <w:tblPr>
        <w:tblW w:w="0" w:type="auto"/>
        <w:tblLayout w:type="fixed"/>
        <w:tblCellMar>
          <w:left w:w="62" w:type="dxa"/>
          <w:right w:w="62" w:type="dxa"/>
        </w:tblCellMar>
        <w:tblLook w:val="0000"/>
      </w:tblPr>
      <w:tblGrid>
        <w:gridCol w:w="2551"/>
        <w:gridCol w:w="6599"/>
      </w:tblGrid>
      <w:tr w:rsidTr="00A27776">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7776" w:rsidP="00A27776">
            <w:pPr>
              <w:pStyle w:val="BodyText"/>
            </w:pPr>
            <w:r w:rsidRPr="00A27776">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Performance Criteria</w:t>
            </w:r>
          </w:p>
        </w:tc>
      </w:tr>
      <w:tr w:rsidTr="00A27776">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rPr>
                <w:rStyle w:val="Emphasis"/>
              </w:rPr>
              <w:t>Performance criteria describe the performance needed to demonstrate achievement of the element. Where bold italicised text is used, further information is detailed in the required skills and</w:t>
            </w:r>
            <w:r w:rsidRPr="00A27776">
              <w:rPr>
                <w:rStyle w:val="Emphasis"/>
              </w:rPr>
              <w:t xml:space="preserve"> knowledge section and the range statement. Assessment of performance is to be consistent with the evidence guide.</w:t>
            </w:r>
          </w:p>
        </w:tc>
      </w:tr>
    </w:tbl>
    <w:p w:rsidR="00000000" w:rsidRPr="00A27776" w:rsidP="00A27776">
      <w:pPr>
        <w:pStyle w:val="BodyText"/>
      </w:pPr>
    </w:p>
    <w:p w:rsidR="00000000" w:rsidRPr="00A27776" w:rsidP="00A27776">
      <w:pPr>
        <w:pStyle w:val="AllowPageBreak"/>
      </w:pPr>
    </w:p>
    <w:p w:rsidR="00000000" w:rsidRPr="00A27776" w:rsidP="00A27776">
      <w:pPr>
        <w:pStyle w:val="Heading1"/>
      </w:pPr>
      <w:bookmarkStart w:id="8" w:name="O_454802"/>
      <w:bookmarkEnd w:id="8"/>
      <w:r w:rsidRPr="00A27776">
        <w:t>Elements and Performance Criteria</w:t>
      </w:r>
    </w:p>
    <w:tbl>
      <w:tblPr>
        <w:tblW w:w="0" w:type="auto"/>
        <w:tblLayout w:type="fixed"/>
        <w:tblCellMar>
          <w:left w:w="62" w:type="dxa"/>
          <w:right w:w="62" w:type="dxa"/>
        </w:tblCellMar>
        <w:tblLook w:val="0000"/>
      </w:tblPr>
      <w:tblGrid>
        <w:gridCol w:w="2557"/>
        <w:gridCol w:w="6593"/>
      </w:tblGrid>
      <w:tr w:rsidTr="00A27776">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t>1. Plan business quality assurance process</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1.1 Determine business quality performance ex</w:t>
            </w:r>
            <w:r w:rsidRPr="00A27776">
              <w:t xml:space="preserve">pectations and benchmark </w:t>
            </w:r>
            <w:r w:rsidRPr="00A27776">
              <w:rPr>
                <w:rStyle w:val="BoldandItalics"/>
              </w:rPr>
              <w:t>standards</w:t>
            </w:r>
          </w:p>
          <w:p w:rsidR="00000000" w:rsidRPr="00A27776" w:rsidP="00A27776">
            <w:pPr>
              <w:pStyle w:val="BodyText"/>
            </w:pPr>
            <w:r w:rsidRPr="00A27776">
              <w:t>1.2 Develop business standards and guidelines for achieving each benchmark</w:t>
            </w:r>
          </w:p>
          <w:p w:rsidR="00000000" w:rsidRPr="00A27776" w:rsidP="00A27776">
            <w:pPr>
              <w:pStyle w:val="BodyText"/>
            </w:pPr>
            <w:r w:rsidRPr="00A27776">
              <w:t>1.3 Allocate strategic quality responsibilities for meeting business standards and guidelines according to business procedures</w:t>
            </w:r>
          </w:p>
          <w:p w:rsidR="00000000" w:rsidRPr="00A27776" w:rsidP="00A27776">
            <w:pPr>
              <w:pStyle w:val="BodyText"/>
            </w:pPr>
            <w:r w:rsidRPr="00A27776">
              <w:t>1.4 Communicate qua</w:t>
            </w:r>
            <w:r w:rsidRPr="00A27776">
              <w:t xml:space="preserve">lity policy and procedures to appropriate </w:t>
            </w:r>
            <w:r w:rsidRPr="00A27776">
              <w:rPr>
                <w:rStyle w:val="BoldandItalics"/>
              </w:rPr>
              <w:t>stakeholders</w:t>
            </w:r>
          </w:p>
          <w:p w:rsidR="00000000" w:rsidRPr="00A27776" w:rsidP="00A27776">
            <w:pPr>
              <w:pStyle w:val="BodyText"/>
            </w:pPr>
            <w:r w:rsidRPr="00A27776">
              <w:t xml:space="preserve">1.5 Document expectations, standards and benchmarks in a quality plan based on business </w:t>
            </w:r>
            <w:r w:rsidRPr="00A27776">
              <w:rPr>
                <w:rStyle w:val="BoldandItalics"/>
              </w:rPr>
              <w:t>documentation standards</w:t>
            </w:r>
          </w:p>
          <w:p w:rsidR="00000000" w:rsidP="00A27776">
            <w:pPr>
              <w:pStyle w:val="BodyText"/>
              <w:rPr>
                <w:lang w:val="en-NZ"/>
              </w:rPr>
            </w:pPr>
            <w:r w:rsidRPr="00A27776">
              <w:t xml:space="preserve">1.6 Identify appropriate quality management systems guides, including </w:t>
            </w:r>
            <w:r w:rsidRPr="00A27776">
              <w:rPr>
                <w:rStyle w:val="BoldandItalics"/>
              </w:rPr>
              <w:t xml:space="preserve">quality management </w:t>
            </w:r>
            <w:r w:rsidRPr="00A27776">
              <w:rPr>
                <w:rStyle w:val="BoldandItalics"/>
              </w:rPr>
              <w:t xml:space="preserve">plan </w:t>
            </w:r>
            <w:r w:rsidRPr="00A27776">
              <w:t>for complex activities</w:t>
            </w:r>
          </w:p>
        </w:tc>
      </w:tr>
      <w:tr w:rsidTr="00A27776">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t>2. Implement quality policies and plans</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2.1 Write quality policy for business directive</w:t>
            </w:r>
          </w:p>
          <w:p w:rsidR="00000000" w:rsidRPr="00A27776" w:rsidP="00A27776">
            <w:pPr>
              <w:pStyle w:val="BodyText"/>
            </w:pPr>
            <w:r w:rsidRPr="00A27776">
              <w:t>2.2 Create quality management plan for business process</w:t>
            </w:r>
          </w:p>
          <w:p w:rsidR="00000000" w:rsidRPr="00A27776" w:rsidP="00A27776">
            <w:pPr>
              <w:pStyle w:val="BodyText"/>
            </w:pPr>
            <w:r w:rsidRPr="00A27776">
              <w:t>2.3 Distribute quality management plan to key people for feedback</w:t>
            </w:r>
          </w:p>
          <w:p w:rsidR="00000000" w:rsidRPr="00A27776" w:rsidP="00A27776">
            <w:pPr>
              <w:pStyle w:val="BodyText"/>
            </w:pPr>
            <w:r w:rsidRPr="00A27776">
              <w:t>2.4 Analyse feedback to determine if corrective action needs to be taken</w:t>
            </w:r>
          </w:p>
          <w:p w:rsidR="00000000" w:rsidRPr="00A27776" w:rsidP="00A27776">
            <w:pPr>
              <w:pStyle w:val="BodyText"/>
            </w:pPr>
            <w:r w:rsidRPr="00A27776">
              <w:t>2.5 Make changes to quality management plan, if required, to incorporate corrective action</w:t>
            </w:r>
          </w:p>
          <w:p w:rsidR="00000000" w:rsidRPr="00A27776" w:rsidP="00A27776">
            <w:pPr>
              <w:pStyle w:val="BodyText"/>
            </w:pPr>
            <w:r w:rsidRPr="00A27776">
              <w:t xml:space="preserve">2.6 Allocate key quality tasks and functions to </w:t>
            </w:r>
            <w:r w:rsidRPr="00A27776">
              <w:rPr>
                <w:rStyle w:val="BoldandItalics"/>
              </w:rPr>
              <w:t xml:space="preserve">appropriate person </w:t>
            </w:r>
            <w:r w:rsidRPr="00A27776">
              <w:t>as per the quality manage</w:t>
            </w:r>
            <w:r w:rsidRPr="00A27776">
              <w:t>ment plan</w:t>
            </w:r>
          </w:p>
          <w:p w:rsidR="00000000" w:rsidRPr="00A27776" w:rsidP="00A27776">
            <w:pPr>
              <w:pStyle w:val="BodyText"/>
            </w:pPr>
            <w:r w:rsidRPr="00A27776">
              <w:t>2.7 Establish and document a quality reporting and monitoring program</w:t>
            </w:r>
          </w:p>
          <w:p w:rsidR="00000000" w:rsidP="00A27776">
            <w:pPr>
              <w:pStyle w:val="BodyText"/>
              <w:rPr>
                <w:lang w:val="en-NZ"/>
              </w:rPr>
            </w:pPr>
            <w:r w:rsidRPr="00A27776">
              <w:t xml:space="preserve">2.8 Check and document skills of staff to ensure that they are able to meet the </w:t>
            </w:r>
            <w:r w:rsidRPr="00A27776">
              <w:rPr>
                <w:rStyle w:val="BoldandItalics"/>
              </w:rPr>
              <w:t xml:space="preserve">quality standards </w:t>
            </w:r>
            <w:r w:rsidRPr="00A27776">
              <w:t>required</w:t>
            </w:r>
          </w:p>
        </w:tc>
      </w:tr>
      <w:tr w:rsidTr="00A27776">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t>3. Control quality assurance processes</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3.1 Implement quality perform</w:t>
            </w:r>
            <w:r w:rsidRPr="00A27776">
              <w:t>ance guidelines, procedures and processes as per the quality management plan</w:t>
            </w:r>
          </w:p>
          <w:p w:rsidR="00000000" w:rsidRPr="00A27776" w:rsidP="00A27776">
            <w:pPr>
              <w:pStyle w:val="BodyText"/>
            </w:pPr>
            <w:r w:rsidRPr="00A27776">
              <w:t>3.2 Obtain stakeholder feedback, including client satisfaction to monitor implementation of quality processes</w:t>
            </w:r>
          </w:p>
          <w:p w:rsidR="00000000" w:rsidRPr="00A27776" w:rsidP="00A27776">
            <w:pPr>
              <w:pStyle w:val="BodyText"/>
            </w:pPr>
            <w:r w:rsidRPr="00A27776">
              <w:t>3.3 Monitor quality process performance as per the quality management</w:t>
            </w:r>
            <w:r w:rsidRPr="00A27776">
              <w:t xml:space="preserve"> plan</w:t>
            </w:r>
          </w:p>
          <w:p w:rsidR="00000000" w:rsidRPr="00A27776" w:rsidP="00A27776">
            <w:pPr>
              <w:pStyle w:val="BodyText"/>
            </w:pPr>
            <w:r w:rsidRPr="00A27776">
              <w:t>3.4 Report on monitoring of quality performance to key decision makers</w:t>
            </w:r>
          </w:p>
          <w:p w:rsidR="00000000" w:rsidRPr="00A27776" w:rsidP="00A27776">
            <w:pPr>
              <w:pStyle w:val="BodyText"/>
            </w:pPr>
            <w:r w:rsidRPr="00A27776">
              <w:t xml:space="preserve">3.5 Identify and record breakdowns in the </w:t>
            </w:r>
            <w:r w:rsidRPr="00A27776">
              <w:rPr>
                <w:rStyle w:val="BoldandItalics"/>
              </w:rPr>
              <w:t xml:space="preserve">system </w:t>
            </w:r>
            <w:r w:rsidRPr="00A27776">
              <w:t>and create corrective action requests</w:t>
            </w:r>
          </w:p>
          <w:p w:rsidR="00000000" w:rsidP="00A27776">
            <w:pPr>
              <w:pStyle w:val="BodyText"/>
              <w:rPr>
                <w:lang w:val="en-NZ"/>
              </w:rPr>
            </w:pPr>
            <w:r w:rsidRPr="00A27776">
              <w:t>3.6 Take immediate corrective action, where necessary</w:t>
            </w:r>
          </w:p>
        </w:tc>
      </w:tr>
      <w:tr w:rsidTr="00A27776">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t>4. Improve quality</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4.1 Collect, analy</w:t>
            </w:r>
            <w:r w:rsidRPr="00A27776">
              <w:t>se and measure quality performance results against benchmarks to determine quality standards</w:t>
            </w:r>
          </w:p>
          <w:p w:rsidR="00000000" w:rsidRPr="00A27776" w:rsidP="00A27776">
            <w:pPr>
              <w:pStyle w:val="BodyText"/>
            </w:pPr>
            <w:r w:rsidRPr="00A27776">
              <w:t>4.2 Determine the frequency of quality breakdowns through corrective action requests in order to identify whether defects are isolated incidents or require a wider</w:t>
            </w:r>
            <w:r w:rsidRPr="00A27776">
              <w:t xml:space="preserve"> analysis and corrective action</w:t>
            </w:r>
          </w:p>
          <w:p w:rsidR="00000000" w:rsidRPr="00A27776" w:rsidP="00A27776">
            <w:pPr>
              <w:pStyle w:val="BodyText"/>
            </w:pPr>
            <w:r w:rsidRPr="00A27776">
              <w:t>4.3 Determine corrective actions to be taken and assign responsibility for taking the action where appropriate</w:t>
            </w:r>
          </w:p>
          <w:p w:rsidR="00000000" w:rsidRPr="00A27776" w:rsidP="00A27776">
            <w:pPr>
              <w:pStyle w:val="BodyText"/>
            </w:pPr>
            <w:r w:rsidRPr="00A27776">
              <w:t>4.4 Identify who will be responsible for quality improvement</w:t>
            </w:r>
          </w:p>
          <w:p w:rsidR="00000000" w:rsidRPr="00A27776" w:rsidP="00A27776">
            <w:pPr>
              <w:pStyle w:val="BodyText"/>
            </w:pPr>
            <w:r w:rsidRPr="00A27776">
              <w:t>4.5 Implement corrective action solutions and measure performance</w:t>
            </w:r>
          </w:p>
          <w:p w:rsidR="00000000" w:rsidRPr="00A27776" w:rsidP="00A27776">
            <w:pPr>
              <w:pStyle w:val="BodyText"/>
            </w:pPr>
            <w:r w:rsidRPr="00A27776">
              <w:t>4.6 Review and adjust benchmark standards periodically in order to improve quality performance</w:t>
            </w:r>
          </w:p>
          <w:p w:rsidR="00000000" w:rsidRPr="00A27776" w:rsidP="00A27776">
            <w:pPr>
              <w:pStyle w:val="BodyText"/>
            </w:pPr>
            <w:r w:rsidRPr="00A27776">
              <w:t>4.7 Document quality performance results and disseminate the information to stakeholders as app</w:t>
            </w:r>
            <w:r w:rsidRPr="00A27776">
              <w:t>ropriate</w:t>
            </w:r>
          </w:p>
          <w:p w:rsidR="00000000" w:rsidRPr="00A27776" w:rsidP="00A27776">
            <w:pPr>
              <w:pStyle w:val="BodyText"/>
            </w:pPr>
            <w:r w:rsidRPr="00A27776">
              <w:t>4.8 Review business procedures at predetermined schedules as part of a management-review process and quality-reporting function</w:t>
            </w:r>
          </w:p>
        </w:tc>
      </w:tr>
    </w:tbl>
    <w:p w:rsidR="00000000" w:rsidRPr="00A27776" w:rsidP="00A27776">
      <w:pPr>
        <w:pStyle w:val="BodyText"/>
      </w:pPr>
    </w:p>
    <w:p w:rsidR="00000000" w:rsidRPr="00A27776" w:rsidP="00A27776">
      <w:pPr>
        <w:pStyle w:val="AllowPageBreak"/>
      </w:pPr>
    </w:p>
    <w:p w:rsidR="00000000" w:rsidRPr="00A27776" w:rsidP="00A27776">
      <w:pPr>
        <w:pStyle w:val="Heading1"/>
      </w:pPr>
      <w:bookmarkStart w:id="9" w:name="O_454803"/>
      <w:bookmarkEnd w:id="9"/>
      <w:r w:rsidRPr="00A27776">
        <w:t>Required Skills and Knowledge</w:t>
      </w:r>
    </w:p>
    <w:p w:rsidR="00000000" w:rsidRPr="00A27776" w:rsidP="00A27776">
      <w:pPr>
        <w:pStyle w:val="BodyText"/>
      </w:pPr>
      <w:r w:rsidRPr="00A27776">
        <w:rPr>
          <w:rStyle w:val="Emphasis"/>
        </w:rPr>
        <w:t>This section describes the skills and knowledge required for this unit</w:t>
      </w:r>
      <w:r w:rsidRPr="00A27776">
        <w:rPr>
          <w:rStyle w:val="Emphasis"/>
        </w:rPr>
        <w:t>.</w:t>
      </w:r>
    </w:p>
    <w:p w:rsidR="00000000" w:rsidRPr="00A27776" w:rsidP="00A27776">
      <w:pPr>
        <w:pStyle w:val="BodyText"/>
      </w:pPr>
    </w:p>
    <w:p w:rsidR="00000000" w:rsidRPr="00A27776" w:rsidP="00A27776">
      <w:pPr>
        <w:pStyle w:val="BodyText"/>
      </w:pPr>
      <w:r w:rsidRPr="00A27776">
        <w:rPr>
          <w:rStyle w:val="SpecialBold"/>
        </w:rPr>
        <w:t>Required skills</w:t>
      </w:r>
    </w:p>
    <w:p w:rsidR="00000000" w:rsidRPr="00A27776" w:rsidP="00A27776">
      <w:pPr>
        <w:pStyle w:val="BodyText"/>
      </w:pPr>
    </w:p>
    <w:p w:rsidR="00000000" w:rsidRPr="00A27776" w:rsidP="00A27776">
      <w:pPr>
        <w:pStyle w:val="ListBullet"/>
      </w:pPr>
      <w:r w:rsidRPr="00A27776">
        <w:t>analytical skills to:</w:t>
      </w:r>
    </w:p>
    <w:p w:rsidR="00000000" w:rsidRPr="00A27776" w:rsidP="00A27776">
      <w:pPr>
        <w:pStyle w:val="ListBullet2"/>
      </w:pPr>
      <w:r w:rsidRPr="00A27776">
        <w:t>analyse current development environment with regard to implementing quality plan</w:t>
      </w:r>
    </w:p>
    <w:p w:rsidR="00000000" w:rsidRPr="00A27776" w:rsidP="00A27776">
      <w:pPr>
        <w:pStyle w:val="ListBullet2"/>
      </w:pPr>
      <w:r w:rsidRPr="00A27776">
        <w:t>analyse quality performance results</w:t>
      </w:r>
    </w:p>
    <w:p w:rsidR="00000000" w:rsidRPr="00A27776" w:rsidP="00A27776">
      <w:pPr>
        <w:pStyle w:val="ListBullet"/>
      </w:pPr>
      <w:r w:rsidRPr="00A27776">
        <w:t>communication skills to liaise with a variety of key stakeholders and customers</w:t>
      </w:r>
    </w:p>
    <w:p w:rsidR="00000000" w:rsidRPr="00A27776" w:rsidP="00A27776">
      <w:pPr>
        <w:pStyle w:val="ListBullet"/>
      </w:pPr>
      <w:r w:rsidRPr="00A27776">
        <w:t>literacy skills to:</w:t>
      </w:r>
    </w:p>
    <w:p w:rsidR="00000000" w:rsidRPr="00A27776" w:rsidP="00A27776">
      <w:pPr>
        <w:pStyle w:val="ListBullet2"/>
      </w:pPr>
      <w:r w:rsidRPr="00A27776">
        <w:t>compile a quality plan</w:t>
      </w:r>
    </w:p>
    <w:p w:rsidR="00000000" w:rsidRPr="00A27776" w:rsidP="00A27776">
      <w:pPr>
        <w:pStyle w:val="ListBullet2"/>
      </w:pPr>
      <w:r w:rsidRPr="00A27776">
        <w:t>interpret quality reports</w:t>
      </w:r>
    </w:p>
    <w:p w:rsidR="00000000" w:rsidRPr="00A27776" w:rsidP="00A27776">
      <w:pPr>
        <w:pStyle w:val="ListBullet"/>
      </w:pPr>
      <w:r w:rsidRPr="00A27776">
        <w:t>planning and organisational skills to schedule the implementation</w:t>
      </w:r>
    </w:p>
    <w:p w:rsidR="00000000" w:rsidRPr="00A27776" w:rsidP="00A27776">
      <w:pPr>
        <w:pStyle w:val="ListBullet"/>
      </w:pPr>
      <w:r w:rsidRPr="00A27776">
        <w:t>problem-solving skills to solve quality breakdown issues</w:t>
      </w:r>
    </w:p>
    <w:p w:rsidR="00000000" w:rsidRPr="00A27776" w:rsidP="00A27776">
      <w:pPr>
        <w:pStyle w:val="ListBullet"/>
      </w:pPr>
      <w:r w:rsidRPr="00A27776">
        <w:t>technical skills to:</w:t>
      </w:r>
    </w:p>
    <w:p w:rsidR="00000000" w:rsidRPr="00A27776" w:rsidP="00A27776">
      <w:pPr>
        <w:pStyle w:val="ListBullet2"/>
      </w:pPr>
      <w:r w:rsidRPr="00A27776">
        <w:t xml:space="preserve">audit website security </w:t>
      </w:r>
    </w:p>
    <w:p w:rsidR="00000000" w:rsidRPr="00A27776" w:rsidP="00A27776">
      <w:pPr>
        <w:pStyle w:val="ListBullet2"/>
      </w:pPr>
      <w:r w:rsidRPr="00A27776">
        <w:t xml:space="preserve">test evaluation </w:t>
      </w:r>
      <w:r w:rsidRPr="00A27776">
        <w:t>data</w:t>
      </w:r>
    </w:p>
    <w:p w:rsidR="00000000" w:rsidRPr="00A27776" w:rsidP="00A27776">
      <w:pPr>
        <w:pStyle w:val="ListBullet2"/>
      </w:pPr>
      <w:r w:rsidRPr="00A27776">
        <w:t>test implementation data</w:t>
      </w:r>
    </w:p>
    <w:p w:rsidR="00000000" w:rsidRPr="00A27776" w:rsidP="00A27776">
      <w:pPr>
        <w:pStyle w:val="ListBullet2"/>
      </w:pPr>
      <w:r w:rsidRPr="00A27776">
        <w:t>test technical design development.</w:t>
      </w:r>
    </w:p>
    <w:p w:rsidR="00000000" w:rsidRPr="00A27776" w:rsidP="00A27776">
      <w:pPr>
        <w:pStyle w:val="BodyText"/>
      </w:pPr>
    </w:p>
    <w:p w:rsidR="00000000" w:rsidRPr="00A27776" w:rsidP="00A27776">
      <w:pPr>
        <w:pStyle w:val="BodyText"/>
      </w:pPr>
      <w:r w:rsidRPr="00A27776">
        <w:rPr>
          <w:rStyle w:val="SpecialBold"/>
        </w:rPr>
        <w:t>Required knowledge</w:t>
      </w:r>
    </w:p>
    <w:p w:rsidR="00000000" w:rsidRPr="00A27776" w:rsidP="00A27776">
      <w:pPr>
        <w:pStyle w:val="BodyText"/>
      </w:pPr>
    </w:p>
    <w:p w:rsidR="00000000" w:rsidRPr="00A27776" w:rsidP="00A27776">
      <w:pPr>
        <w:pStyle w:val="ListBullet"/>
      </w:pPr>
      <w:r w:rsidRPr="00A27776">
        <w:t>copyright and intellectual property relating to IT systems development</w:t>
      </w:r>
    </w:p>
    <w:p w:rsidR="00000000" w:rsidRPr="00A27776" w:rsidP="00A27776">
      <w:pPr>
        <w:pStyle w:val="ListBullet"/>
      </w:pPr>
      <w:r w:rsidRPr="00A27776">
        <w:t>features of business models</w:t>
      </w:r>
    </w:p>
    <w:p w:rsidR="00000000" w:rsidRPr="00A27776" w:rsidP="00A27776">
      <w:pPr>
        <w:pStyle w:val="ListBullet"/>
      </w:pPr>
      <w:r w:rsidRPr="00A27776">
        <w:t>International Organization for Standardization (ISO), International Electrotechnical Commission (IEC) and Australian Standards (AS) standards</w:t>
      </w:r>
    </w:p>
    <w:p w:rsidR="00000000" w:rsidRPr="00A27776" w:rsidP="00A27776">
      <w:pPr>
        <w:pStyle w:val="ListBullet"/>
      </w:pPr>
      <w:r w:rsidRPr="00A27776">
        <w:t>quality concepts applied to IT</w:t>
      </w:r>
    </w:p>
    <w:p w:rsidR="00000000" w:rsidRPr="00A27776" w:rsidP="00A27776">
      <w:pPr>
        <w:pStyle w:val="ListBullet"/>
      </w:pPr>
      <w:r w:rsidRPr="00A27776">
        <w:t>quality improvement processes</w:t>
      </w:r>
    </w:p>
    <w:p w:rsidR="00000000" w:rsidRPr="00A27776" w:rsidP="00A27776">
      <w:pPr>
        <w:pStyle w:val="ListBullet"/>
      </w:pPr>
      <w:r w:rsidRPr="00A27776">
        <w:t>techniques of technical performance measurement</w:t>
      </w:r>
    </w:p>
    <w:p w:rsidR="00000000" w:rsidRPr="00A27776" w:rsidP="00A27776">
      <w:pPr>
        <w:pStyle w:val="ListBullet"/>
      </w:pPr>
      <w:r w:rsidRPr="00A27776">
        <w:t>websi</w:t>
      </w:r>
      <w:r w:rsidRPr="00A27776">
        <w:t>te architecture, including operating system</w:t>
      </w:r>
    </w:p>
    <w:p w:rsidR="00000000" w:rsidRPr="00A27776" w:rsidP="00A27776">
      <w:pPr>
        <w:pStyle w:val="ListBullet"/>
      </w:pPr>
      <w:r w:rsidRPr="00A27776">
        <w:t>website privacy, accessibility and equity legislation.</w:t>
      </w:r>
    </w:p>
    <w:p w:rsidR="00000000" w:rsidRPr="00A27776" w:rsidP="00A27776">
      <w:pPr>
        <w:pStyle w:val="AllowPageBreak"/>
      </w:pPr>
    </w:p>
    <w:p w:rsidR="00000000" w:rsidRPr="00A27776" w:rsidP="00A27776">
      <w:pPr>
        <w:pStyle w:val="Heading1"/>
      </w:pPr>
      <w:bookmarkStart w:id="10" w:name="O_454804"/>
      <w:bookmarkEnd w:id="10"/>
      <w:r w:rsidRPr="00A27776">
        <w:t>Evidence Guide</w:t>
      </w:r>
    </w:p>
    <w:p w:rsidR="00000000" w:rsidRPr="00A27776" w:rsidP="00A27776">
      <w:pPr>
        <w:pStyle w:val="BodyText"/>
      </w:pPr>
      <w:r w:rsidRPr="00A27776">
        <w:rPr>
          <w:rStyle w:val="Emphasis"/>
        </w:rPr>
        <w:t>The evidence guide provides advice on assessment and must be read in conjunction with the performance criteria, required skil</w:t>
      </w:r>
      <w:r w:rsidRPr="00A27776">
        <w:rPr>
          <w:rStyle w:val="Emphasis"/>
        </w:rPr>
        <w:t>ls and knowledge, range statement and the Assessment Guidelines for the Training Package.</w:t>
      </w:r>
    </w:p>
    <w:p w:rsidR="00000000" w:rsidRPr="00A27776" w:rsidP="00A27776">
      <w:pPr>
        <w:pStyle w:val="BodyText"/>
      </w:pPr>
    </w:p>
    <w:tbl>
      <w:tblPr>
        <w:tblW w:w="0" w:type="auto"/>
        <w:tblLayout w:type="fixed"/>
        <w:tblCellMar>
          <w:left w:w="62" w:type="dxa"/>
          <w:right w:w="62" w:type="dxa"/>
        </w:tblCellMar>
        <w:tblLook w:val="0000"/>
      </w:tblPr>
      <w:tblGrid>
        <w:gridCol w:w="2586"/>
        <w:gridCol w:w="6504"/>
      </w:tblGrid>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Evidence of the ability to:</w:t>
            </w:r>
          </w:p>
          <w:p w:rsidR="00000000" w:rsidRPr="00A27776" w:rsidP="00A27776">
            <w:pPr>
              <w:pStyle w:val="ListBullet"/>
            </w:pPr>
            <w:r w:rsidRPr="00A27776">
              <w:t>plan and implement appropriate processes and procedures to ensure quality expectations are met</w:t>
            </w:r>
          </w:p>
          <w:p w:rsidR="00000000" w:rsidRPr="00A27776" w:rsidP="00A27776">
            <w:pPr>
              <w:pStyle w:val="ListBullet"/>
            </w:pPr>
            <w:r w:rsidRPr="00A27776">
              <w:t>produce quality standards that are quantitative and applied universally</w:t>
            </w:r>
          </w:p>
          <w:p w:rsidR="00000000" w:rsidP="00A27776">
            <w:pPr>
              <w:pStyle w:val="ListBullet"/>
              <w:rPr>
                <w:lang w:val="en-NZ"/>
              </w:rPr>
            </w:pPr>
            <w:r w:rsidRPr="00A27776">
              <w:t>document quality assurance standards.</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A</w:t>
            </w:r>
            <w:r w:rsidRPr="00A27776">
              <w:t>ssessment must ensure access to:</w:t>
            </w:r>
          </w:p>
          <w:p w:rsidR="00000000" w:rsidRPr="00A27776" w:rsidP="00A27776">
            <w:pPr>
              <w:pStyle w:val="ListBullet"/>
            </w:pPr>
            <w:r w:rsidRPr="00A27776">
              <w:t>related quality standards</w:t>
            </w:r>
          </w:p>
          <w:p w:rsidR="00000000" w:rsidRPr="00A27776" w:rsidP="00A27776">
            <w:pPr>
              <w:pStyle w:val="ListBullet"/>
            </w:pPr>
            <w:r w:rsidRPr="00A27776">
              <w:t>data related to the business model</w:t>
            </w:r>
          </w:p>
          <w:p w:rsidR="00000000" w:rsidRPr="00A27776" w:rsidP="00A27776">
            <w:pPr>
              <w:pStyle w:val="ListBullet"/>
            </w:pPr>
            <w:r w:rsidRPr="00A27776">
              <w:t>quality guidelines</w:t>
            </w:r>
          </w:p>
          <w:p w:rsidR="00000000" w:rsidRPr="00A27776" w:rsidP="00A27776">
            <w:pPr>
              <w:pStyle w:val="ListBullet"/>
            </w:pPr>
            <w:r w:rsidRPr="00A27776">
              <w:t>appropriate learning and assessment support when required</w:t>
            </w:r>
          </w:p>
          <w:p w:rsidR="00000000" w:rsidP="00A27776">
            <w:pPr>
              <w:pStyle w:val="ListBullet"/>
              <w:rPr>
                <w:lang w:val="en-NZ"/>
              </w:rPr>
            </w:pPr>
            <w:r w:rsidRPr="00A27776">
              <w:t>modified equipment for people with special needs.</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A range of assessment methods should be used to assess practical skills and knowledge. The following examples are appropriate for this unit:</w:t>
            </w:r>
          </w:p>
          <w:p w:rsidR="00000000" w:rsidRPr="00A27776" w:rsidP="00A27776">
            <w:pPr>
              <w:pStyle w:val="ListBullet"/>
            </w:pPr>
            <w:r w:rsidRPr="00A27776">
              <w:t>verbal or written questioning to assess candidate’s knowledge of quality assurance and appropriate processes</w:t>
            </w:r>
          </w:p>
          <w:p w:rsidR="00000000" w:rsidP="00A27776">
            <w:pPr>
              <w:pStyle w:val="ListBullet"/>
              <w:rPr>
                <w:lang w:val="en-NZ"/>
              </w:rPr>
            </w:pPr>
            <w:r w:rsidRPr="00A27776">
              <w:t>revie</w:t>
            </w:r>
            <w:r w:rsidRPr="00A27776">
              <w:t>w of candidate’s documented implementation plan.</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BodyText"/>
            </w:pPr>
            <w:r w:rsidRPr="00A27776">
              <w:t>Holistic assessment with other units relevant to the industry sector, workplace and job role is recommended, where appropriate.</w:t>
            </w:r>
          </w:p>
          <w:p w:rsidR="00000000" w:rsidRPr="00A27776" w:rsidP="00A27776">
            <w:pPr>
              <w:pStyle w:val="BodyText"/>
            </w:pPr>
            <w:r w:rsidRPr="00A27776">
              <w:t>Assessment processes and techniques must b</w:t>
            </w:r>
            <w:r w:rsidRPr="00A27776">
              <w:t>e culturally appropriate, and suitable to the communication skill level, language, literacy and numeracy capacity of the candidate and the work being performed.</w:t>
            </w:r>
          </w:p>
          <w:p w:rsidR="00000000" w:rsidRPr="00A27776" w:rsidP="00A27776">
            <w:pPr>
              <w:pStyle w:val="BodyText"/>
            </w:pPr>
            <w:r w:rsidRPr="00A27776">
              <w:t>Indigenous people and other people from a non-English speaking background may need additional s</w:t>
            </w:r>
            <w:r w:rsidRPr="00A27776">
              <w:t>upport.</w:t>
            </w:r>
          </w:p>
          <w:p w:rsidR="00000000" w:rsidRPr="00A27776" w:rsidP="00A27776">
            <w:pPr>
              <w:pStyle w:val="BodyText"/>
            </w:pPr>
            <w:r w:rsidRPr="00A27776">
              <w:t>In cases where practical assessment is used it should be combined with targeted questioning to assess required knowledge.</w:t>
            </w:r>
          </w:p>
        </w:tc>
      </w:tr>
    </w:tbl>
    <w:p w:rsidR="00000000" w:rsidRPr="00A27776" w:rsidP="00A27776">
      <w:pPr>
        <w:pStyle w:val="BodyText"/>
      </w:pPr>
    </w:p>
    <w:p w:rsidR="00000000" w:rsidRPr="00A27776" w:rsidP="00A27776">
      <w:pPr>
        <w:pStyle w:val="AllowPageBreak"/>
      </w:pPr>
    </w:p>
    <w:p w:rsidR="00000000" w:rsidRPr="00A27776" w:rsidP="00A27776">
      <w:pPr>
        <w:pStyle w:val="Heading1"/>
      </w:pPr>
      <w:bookmarkStart w:id="11" w:name="O_454805"/>
      <w:bookmarkEnd w:id="11"/>
      <w:r w:rsidRPr="00A27776">
        <w:t>Range Statement</w:t>
      </w:r>
    </w:p>
    <w:p w:rsidR="00000000" w:rsidRPr="00A27776" w:rsidP="00A27776">
      <w:pPr>
        <w:pStyle w:val="BodyText"/>
      </w:pPr>
      <w:r w:rsidRPr="00A2777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27776">
        <w:rPr>
          <w:rStyle w:val="Emphasis"/>
        </w:rPr>
        <w:t>ditions that may be present with training and assessment (depending on the work situation, needs of the candidate, accessibility of the item, and local industry and regional contexts) may also be included.</w:t>
      </w:r>
    </w:p>
    <w:p w:rsidR="00000000" w:rsidRPr="00A27776" w:rsidP="00A27776">
      <w:pPr>
        <w:pStyle w:val="BodyText"/>
      </w:pPr>
    </w:p>
    <w:tbl>
      <w:tblPr>
        <w:tblW w:w="0" w:type="auto"/>
        <w:tblLayout w:type="fixed"/>
        <w:tblCellMar>
          <w:left w:w="62" w:type="dxa"/>
          <w:right w:w="62" w:type="dxa"/>
        </w:tblCellMar>
        <w:tblLook w:val="0000"/>
      </w:tblPr>
      <w:tblGrid>
        <w:gridCol w:w="2586"/>
        <w:gridCol w:w="6414"/>
      </w:tblGrid>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Standards </w:t>
            </w:r>
            <w:r w:rsidRPr="00A27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ISO, IEC and AS standards</w:t>
            </w:r>
          </w:p>
          <w:p w:rsidR="00000000" w:rsidRPr="00A27776" w:rsidP="00A27776">
            <w:pPr>
              <w:pStyle w:val="ListBullet"/>
            </w:pPr>
            <w:r w:rsidRPr="00A27776">
              <w:t>organisational standards</w:t>
            </w:r>
          </w:p>
          <w:p w:rsidR="00000000" w:rsidP="00A27776">
            <w:pPr>
              <w:pStyle w:val="ListBullet"/>
              <w:rPr>
                <w:lang w:val="en-NZ"/>
              </w:rPr>
            </w:pPr>
            <w:r w:rsidRPr="00A27776">
              <w:t>project standards.</w:t>
            </w:r>
          </w:p>
        </w:tc>
      </w:tr>
      <w:tr w:rsidTr="00A2777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Stakeholders </w:t>
            </w:r>
            <w:r w:rsidRPr="00A27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community groups</w:t>
            </w:r>
          </w:p>
          <w:p w:rsidR="00000000" w:rsidRPr="00A27776" w:rsidP="00A27776">
            <w:pPr>
              <w:pStyle w:val="ListBullet"/>
            </w:pPr>
            <w:r w:rsidRPr="00A27776">
              <w:t>corporate body</w:t>
            </w:r>
          </w:p>
          <w:p w:rsidR="00000000" w:rsidRPr="00A27776" w:rsidP="00A27776">
            <w:pPr>
              <w:pStyle w:val="ListBullet"/>
            </w:pPr>
            <w:r w:rsidRPr="00A27776">
              <w:t>end user</w:t>
            </w:r>
          </w:p>
          <w:p w:rsidR="00000000" w:rsidRPr="00A27776" w:rsidP="00A27776">
            <w:pPr>
              <w:pStyle w:val="ListBullet"/>
            </w:pPr>
            <w:r w:rsidRPr="00A27776">
              <w:t>government body</w:t>
            </w:r>
          </w:p>
          <w:p w:rsidR="00000000" w:rsidP="00A27776">
            <w:pPr>
              <w:pStyle w:val="ListBullet"/>
              <w:rPr>
                <w:lang w:val="en-NZ"/>
              </w:rPr>
            </w:pPr>
            <w:r w:rsidRPr="00A27776">
              <w:t>internal or external client.</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Documentation standards </w:t>
            </w:r>
            <w:r w:rsidRPr="00A27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ISO, IEC and AS standards</w:t>
            </w:r>
          </w:p>
          <w:p w:rsidR="00000000" w:rsidRPr="00A27776" w:rsidP="00A27776">
            <w:pPr>
              <w:pStyle w:val="ListBullet"/>
            </w:pPr>
            <w:r w:rsidRPr="00A27776">
              <w:t>organisational standards</w:t>
            </w:r>
          </w:p>
          <w:p w:rsidR="00000000" w:rsidRPr="00A27776" w:rsidP="00A27776">
            <w:pPr>
              <w:pStyle w:val="ListBullet"/>
            </w:pPr>
            <w:r w:rsidRPr="00A27776">
              <w:t>policy relating to:</w:t>
            </w:r>
          </w:p>
          <w:p w:rsidR="00000000" w:rsidRPr="00A27776" w:rsidP="00A27776">
            <w:pPr>
              <w:pStyle w:val="ListBullet"/>
            </w:pPr>
            <w:r w:rsidRPr="00A27776">
              <w:t>distribution</w:t>
            </w:r>
          </w:p>
          <w:p w:rsidR="00000000" w:rsidRPr="00A27776" w:rsidP="00A27776">
            <w:pPr>
              <w:pStyle w:val="ListBullet"/>
            </w:pPr>
            <w:r w:rsidRPr="00A27776">
              <w:t>revision</w:t>
            </w:r>
          </w:p>
          <w:p w:rsidR="00000000" w:rsidRPr="00A27776" w:rsidP="00A27776">
            <w:pPr>
              <w:pStyle w:val="ListBullet"/>
            </w:pPr>
            <w:r w:rsidRPr="00A27776">
              <w:t>sign-off and storage</w:t>
            </w:r>
          </w:p>
          <w:p w:rsidR="00000000" w:rsidRPr="00A27776" w:rsidP="00A27776">
            <w:pPr>
              <w:pStyle w:val="ListBullet"/>
            </w:pPr>
            <w:r w:rsidRPr="00A27776">
              <w:t>project standards</w:t>
            </w:r>
          </w:p>
          <w:p w:rsidR="00000000" w:rsidRPr="00A27776" w:rsidP="00A27776">
            <w:pPr>
              <w:pStyle w:val="ListBullet"/>
            </w:pPr>
            <w:r w:rsidRPr="00A27776">
              <w:t>tools for documenting:</w:t>
            </w:r>
          </w:p>
          <w:p w:rsidR="00000000" w:rsidRPr="00A27776" w:rsidP="00A27776">
            <w:pPr>
              <w:pStyle w:val="ListBullet"/>
            </w:pPr>
            <w:r w:rsidRPr="00A27776">
              <w:t>word-processing packages</w:t>
            </w:r>
          </w:p>
          <w:p w:rsidR="00000000" w:rsidP="00A27776">
            <w:pPr>
              <w:pStyle w:val="ListBullet"/>
              <w:rPr>
                <w:lang w:val="en-NZ"/>
              </w:rPr>
            </w:pPr>
            <w:r w:rsidRPr="00A27776">
              <w:t>desktop-publishing packages.</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Quality management plan </w:t>
            </w:r>
            <w:r w:rsidRPr="00A27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audit</w:t>
            </w:r>
          </w:p>
          <w:p w:rsidR="00000000" w:rsidRPr="00A27776" w:rsidP="00A27776">
            <w:pPr>
              <w:pStyle w:val="ListBullet"/>
            </w:pPr>
            <w:r w:rsidRPr="00A27776">
              <w:t>authorisations and responsibilities for quality control</w:t>
            </w:r>
          </w:p>
          <w:p w:rsidR="00000000" w:rsidRPr="00A27776" w:rsidP="00A27776">
            <w:pPr>
              <w:pStyle w:val="ListBullet"/>
            </w:pPr>
            <w:r w:rsidRPr="00A27776">
              <w:t>communications and responsibilities</w:t>
            </w:r>
          </w:p>
          <w:p w:rsidR="00000000" w:rsidRPr="00A27776" w:rsidP="00A27776">
            <w:pPr>
              <w:pStyle w:val="ListBullet"/>
            </w:pPr>
            <w:r w:rsidRPr="00A27776">
              <w:t>continuous improvement</w:t>
            </w:r>
          </w:p>
          <w:p w:rsidR="00000000" w:rsidRPr="00A27776" w:rsidP="00A27776">
            <w:pPr>
              <w:pStyle w:val="ListBullet"/>
            </w:pPr>
            <w:r w:rsidRPr="00A27776">
              <w:t>critical success factors</w:t>
            </w:r>
          </w:p>
          <w:p w:rsidR="00000000" w:rsidRPr="00A27776" w:rsidP="00A27776">
            <w:pPr>
              <w:pStyle w:val="ListBullet"/>
            </w:pPr>
            <w:r w:rsidRPr="00A27776">
              <w:t>measurement criteria and inspection</w:t>
            </w:r>
          </w:p>
          <w:p w:rsidR="00000000" w:rsidRPr="00A27776" w:rsidP="00A27776">
            <w:pPr>
              <w:pStyle w:val="ListBullet"/>
            </w:pPr>
            <w:r w:rsidRPr="00A27776">
              <w:t>processes</w:t>
            </w:r>
          </w:p>
          <w:p w:rsidR="00000000" w:rsidRPr="00A27776" w:rsidP="00A27776">
            <w:pPr>
              <w:pStyle w:val="ListBullet"/>
            </w:pPr>
            <w:r w:rsidRPr="00A27776">
              <w:t>quality assurance</w:t>
            </w:r>
          </w:p>
          <w:p w:rsidR="00000000" w:rsidRPr="00A27776" w:rsidP="00A27776">
            <w:pPr>
              <w:pStyle w:val="ListBullet"/>
            </w:pPr>
            <w:r w:rsidRPr="00A27776">
              <w:t xml:space="preserve">report </w:t>
            </w:r>
          </w:p>
          <w:p w:rsidR="00000000" w:rsidP="00A27776">
            <w:pPr>
              <w:pStyle w:val="ListBullet"/>
              <w:rPr>
                <w:lang w:val="en-NZ"/>
              </w:rPr>
            </w:pPr>
            <w:r w:rsidRPr="00A27776">
              <w:t>review procedures.</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Appropriate person </w:t>
            </w:r>
            <w:r w:rsidRPr="00A27776">
              <w:t>may i</w:t>
            </w:r>
            <w:r w:rsidRPr="00A27776">
              <w:t>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authorised business representative</w:t>
            </w:r>
          </w:p>
          <w:p w:rsidR="00000000" w:rsidRPr="00A27776" w:rsidP="00A27776">
            <w:pPr>
              <w:pStyle w:val="ListBullet"/>
            </w:pPr>
            <w:r w:rsidRPr="00A27776">
              <w:t>client</w:t>
            </w:r>
          </w:p>
          <w:p w:rsidR="00000000" w:rsidP="00A27776">
            <w:pPr>
              <w:pStyle w:val="ListBullet"/>
              <w:rPr>
                <w:lang w:val="en-NZ"/>
              </w:rPr>
            </w:pPr>
            <w:r w:rsidRPr="00A27776">
              <w:t>supervisor.</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Quality standards </w:t>
            </w:r>
            <w:r w:rsidRPr="00A27776">
              <w:t>may be specific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internal or customer-supplied standards</w:t>
            </w:r>
          </w:p>
          <w:p w:rsidR="00000000" w:rsidRPr="00A27776" w:rsidP="00A27776">
            <w:pPr>
              <w:pStyle w:val="ListBullet"/>
            </w:pPr>
            <w:r w:rsidRPr="00A27776">
              <w:t>international standards</w:t>
            </w:r>
          </w:p>
          <w:p w:rsidR="00000000" w:rsidRPr="00A27776" w:rsidP="00A27776">
            <w:pPr>
              <w:pStyle w:val="ListBullet"/>
            </w:pPr>
            <w:r w:rsidRPr="00A27776">
              <w:t>national standards</w:t>
            </w:r>
          </w:p>
          <w:p w:rsidR="00000000" w:rsidP="00A27776">
            <w:pPr>
              <w:pStyle w:val="ListBullet"/>
              <w:rPr>
                <w:lang w:val="en-NZ"/>
              </w:rPr>
            </w:pPr>
            <w:r w:rsidRPr="00A27776">
              <w:t>organisational standards.</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Client </w:t>
            </w:r>
            <w:r w:rsidRPr="00A27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employees</w:t>
            </w:r>
          </w:p>
          <w:p w:rsidR="00000000" w:rsidRPr="00A27776" w:rsidP="00A27776">
            <w:pPr>
              <w:pStyle w:val="ListBullet"/>
            </w:pPr>
            <w:r w:rsidRPr="00A27776">
              <w:t>external organisations</w:t>
            </w:r>
          </w:p>
          <w:p w:rsidR="00000000" w:rsidRPr="00A27776" w:rsidP="00A27776">
            <w:pPr>
              <w:pStyle w:val="ListBullet"/>
            </w:pPr>
            <w:r w:rsidRPr="00A27776">
              <w:t>individuals</w:t>
            </w:r>
          </w:p>
          <w:p w:rsidR="00000000" w:rsidP="00A27776">
            <w:pPr>
              <w:pStyle w:val="ListBullet"/>
              <w:rPr>
                <w:lang w:val="en-NZ"/>
              </w:rPr>
            </w:pPr>
            <w:r w:rsidRPr="00A27776">
              <w:t>internal departments.</w:t>
            </w:r>
          </w:p>
        </w:tc>
      </w:tr>
      <w:tr w:rsidTr="00A2777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776">
            <w:pPr>
              <w:pStyle w:val="BodyText"/>
              <w:rPr>
                <w:lang w:val="en-NZ"/>
              </w:rPr>
            </w:pPr>
            <w:r w:rsidRPr="00A27776">
              <w:rPr>
                <w:rStyle w:val="BoldandItalics"/>
              </w:rPr>
              <w:t xml:space="preserve">System </w:t>
            </w:r>
            <w:r w:rsidRPr="00A27776">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776" w:rsidP="00A27776">
            <w:pPr>
              <w:pStyle w:val="ListBullet"/>
            </w:pPr>
            <w:r w:rsidRPr="00A27776">
              <w:t>applications</w:t>
            </w:r>
          </w:p>
          <w:p w:rsidR="00000000" w:rsidRPr="00A27776" w:rsidP="00A27776">
            <w:pPr>
              <w:pStyle w:val="ListBullet"/>
            </w:pPr>
            <w:r w:rsidRPr="00A27776">
              <w:t>application service provider (ASP)</w:t>
            </w:r>
          </w:p>
          <w:p w:rsidR="00000000" w:rsidRPr="00A27776" w:rsidP="00A27776">
            <w:pPr>
              <w:pStyle w:val="ListBullet"/>
            </w:pPr>
            <w:r w:rsidRPr="00A27776">
              <w:t>databases</w:t>
            </w:r>
          </w:p>
          <w:p w:rsidR="00000000" w:rsidRPr="00A27776" w:rsidP="00A27776">
            <w:pPr>
              <w:pStyle w:val="ListBullet"/>
            </w:pPr>
            <w:r w:rsidRPr="00A27776">
              <w:t>gateways</w:t>
            </w:r>
          </w:p>
          <w:p w:rsidR="00000000" w:rsidRPr="00A27776" w:rsidP="00A27776">
            <w:pPr>
              <w:pStyle w:val="ListBullet"/>
            </w:pPr>
            <w:r w:rsidRPr="00A27776">
              <w:t>internet service provider (ISP)</w:t>
            </w:r>
          </w:p>
          <w:p w:rsidR="00000000" w:rsidRPr="00A27776" w:rsidP="00A27776">
            <w:pPr>
              <w:pStyle w:val="ListBullet"/>
            </w:pPr>
            <w:r w:rsidRPr="00A27776">
              <w:t>operating systems</w:t>
            </w:r>
          </w:p>
          <w:p w:rsidR="00000000" w:rsidRPr="00A27776" w:rsidP="00A27776">
            <w:pPr>
              <w:pStyle w:val="ListBullet"/>
            </w:pPr>
            <w:r w:rsidRPr="00A27776">
              <w:t>servers.</w:t>
            </w:r>
          </w:p>
        </w:tc>
      </w:tr>
    </w:tbl>
    <w:p w:rsidR="00000000" w:rsidRPr="00A27776" w:rsidP="00A27776">
      <w:pPr>
        <w:pStyle w:val="BodyText"/>
      </w:pPr>
    </w:p>
    <w:p w:rsidR="00000000" w:rsidRPr="00A27776" w:rsidP="00A27776">
      <w:pPr>
        <w:pStyle w:val="AllowPageBreak"/>
      </w:pPr>
    </w:p>
    <w:p w:rsidR="00000000" w:rsidRPr="00A27776" w:rsidP="00A27776">
      <w:pPr>
        <w:pStyle w:val="Heading1"/>
      </w:pPr>
      <w:bookmarkStart w:id="12" w:name="O_454806"/>
      <w:bookmarkEnd w:id="12"/>
      <w:r w:rsidRPr="00A27776">
        <w:t>Unit Sector(s)</w:t>
      </w:r>
    </w:p>
    <w:p w:rsidR="00000000" w:rsidRPr="00A27776" w:rsidP="00A27776">
      <w:pPr>
        <w:pStyle w:val="BodyText"/>
      </w:pPr>
      <w:r w:rsidRPr="00A27776">
        <w:t>Systems analysis and design</w:t>
      </w:r>
    </w:p>
    <w:p w:rsidR="00000000" w:rsidRPr="00A27776" w:rsidP="00A27776"/>
    <w:sectPr w:rsidSect="00A277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840" w:rsidP="00A478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40" w:rsidP="00A277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7840" w:rsidP="00A277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7840" w:rsidP="00A277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76" w:rsidRPr="00A47840" w:rsidP="00A478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40" w:rsidP="00A27776">
    <w:pPr>
      <w:pStyle w:val="Header"/>
      <w:framePr w:wrap="around"/>
    </w:pPr>
    <w:r>
      <w:fldChar w:fldCharType="begin"/>
    </w:r>
    <w:r>
      <w:instrText xml:space="preserve"> TITLE   \* MERGEFORMAT </w:instrText>
    </w:r>
    <w:r>
      <w:fldChar w:fldCharType="separate"/>
    </w:r>
    <w:r>
      <w:t>ICASAD504A Implement quality assurance processes for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47840" w:rsidP="00A27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23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89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A1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776"/>
    <w:pPr>
      <w:spacing w:before="360" w:after="60"/>
      <w:outlineLvl w:val="0"/>
    </w:pPr>
    <w:rPr>
      <w:sz w:val="32"/>
    </w:rPr>
  </w:style>
  <w:style w:type="paragraph" w:styleId="Heading2">
    <w:name w:val="heading 2"/>
    <w:basedOn w:val="HeadingBase"/>
    <w:next w:val="BodyText"/>
    <w:link w:val="Heading2Char"/>
    <w:qFormat/>
    <w:rsid w:val="00A27776"/>
    <w:pPr>
      <w:keepLines/>
      <w:spacing w:before="240" w:after="120"/>
      <w:outlineLvl w:val="1"/>
    </w:pPr>
    <w:rPr>
      <w:sz w:val="28"/>
      <w:szCs w:val="40"/>
    </w:rPr>
  </w:style>
  <w:style w:type="paragraph" w:styleId="Heading3">
    <w:name w:val="heading 3"/>
    <w:basedOn w:val="HeadingBase"/>
    <w:next w:val="BodyText"/>
    <w:link w:val="Heading3Char"/>
    <w:qFormat/>
    <w:rsid w:val="00A27776"/>
    <w:pPr>
      <w:spacing w:before="180" w:after="120"/>
      <w:outlineLvl w:val="2"/>
    </w:pPr>
    <w:rPr>
      <w:spacing w:val="-10"/>
      <w:kern w:val="32"/>
    </w:rPr>
  </w:style>
  <w:style w:type="paragraph" w:styleId="Heading4">
    <w:name w:val="heading 4"/>
    <w:basedOn w:val="HeadingBase"/>
    <w:next w:val="BodyText"/>
    <w:link w:val="Heading4Char"/>
    <w:qFormat/>
    <w:rsid w:val="00A27776"/>
    <w:pPr>
      <w:spacing w:before="160" w:after="120"/>
      <w:outlineLvl w:val="3"/>
    </w:pPr>
    <w:rPr>
      <w:sz w:val="22"/>
    </w:rPr>
  </w:style>
  <w:style w:type="paragraph" w:styleId="Heading5">
    <w:name w:val="heading 5"/>
    <w:basedOn w:val="HeadingBase"/>
    <w:next w:val="Normal"/>
    <w:link w:val="Heading5Char"/>
    <w:qFormat/>
    <w:rsid w:val="00A27776"/>
    <w:pPr>
      <w:spacing w:before="80"/>
      <w:outlineLvl w:val="4"/>
    </w:pPr>
    <w:rPr>
      <w:color w:val="918585"/>
      <w:sz w:val="20"/>
    </w:rPr>
  </w:style>
  <w:style w:type="paragraph" w:styleId="Heading6">
    <w:name w:val="heading 6"/>
    <w:basedOn w:val="HeadingBase"/>
    <w:next w:val="Normal"/>
    <w:link w:val="Heading6Char"/>
    <w:qFormat/>
    <w:rsid w:val="00A27776"/>
    <w:pPr>
      <w:spacing w:before="60"/>
      <w:outlineLvl w:val="5"/>
    </w:pPr>
    <w:rPr>
      <w:color w:val="918585"/>
      <w:sz w:val="20"/>
    </w:rPr>
  </w:style>
  <w:style w:type="paragraph" w:styleId="Heading7">
    <w:name w:val="heading 7"/>
    <w:basedOn w:val="Normal"/>
    <w:next w:val="Normal"/>
    <w:link w:val="Heading7Char"/>
    <w:qFormat/>
    <w:rsid w:val="00A27776"/>
    <w:pPr>
      <w:ind w:left="720"/>
      <w:outlineLvl w:val="6"/>
    </w:pPr>
    <w:rPr>
      <w:i/>
    </w:rPr>
  </w:style>
  <w:style w:type="paragraph" w:styleId="Heading8">
    <w:name w:val="heading 8"/>
    <w:basedOn w:val="Normal"/>
    <w:next w:val="Normal"/>
    <w:link w:val="Heading8Char"/>
    <w:qFormat/>
    <w:rsid w:val="00A27776"/>
    <w:pPr>
      <w:ind w:left="720"/>
      <w:outlineLvl w:val="7"/>
    </w:pPr>
    <w:rPr>
      <w:i/>
    </w:rPr>
  </w:style>
  <w:style w:type="paragraph" w:styleId="Heading9">
    <w:name w:val="heading 9"/>
    <w:basedOn w:val="Normal"/>
    <w:next w:val="Normal"/>
    <w:link w:val="Heading9Char"/>
    <w:qFormat/>
    <w:rsid w:val="00A27776"/>
    <w:pPr>
      <w:ind w:left="720"/>
      <w:outlineLvl w:val="8"/>
    </w:pPr>
    <w:rPr>
      <w:i/>
    </w:rPr>
  </w:style>
  <w:style w:type="character" w:default="1" w:styleId="DefaultParagraphFont">
    <w:name w:val="Default Paragraph Font"/>
    <w:uiPriority w:val="1"/>
    <w:unhideWhenUsed/>
    <w:rsid w:val="00A27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776"/>
  </w:style>
  <w:style w:type="character" w:customStyle="1" w:styleId="Heading1Char">
    <w:name w:val="Heading 1 Char"/>
    <w:basedOn w:val="DefaultParagraphFont"/>
    <w:link w:val="Heading1"/>
    <w:rsid w:val="00A27776"/>
    <w:rPr>
      <w:rFonts w:ascii="Times New Roman" w:eastAsia="Times New Roman" w:hAnsi="Times New Roman" w:cs="Times New Roman"/>
      <w:b/>
      <w:sz w:val="32"/>
      <w:szCs w:val="20"/>
      <w:lang w:eastAsia="en-US"/>
    </w:rPr>
  </w:style>
  <w:style w:type="paragraph" w:styleId="BodyText">
    <w:name w:val="Body Text"/>
    <w:basedOn w:val="Normal"/>
    <w:link w:val="BodyTextChar"/>
    <w:rsid w:val="00A277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776"/>
    <w:rPr>
      <w:rFonts w:ascii="Times New Roman" w:eastAsia="Times New Roman" w:hAnsi="Times New Roman" w:cs="Times New Roman"/>
      <w:sz w:val="24"/>
      <w:lang w:eastAsia="en-US"/>
    </w:rPr>
  </w:style>
  <w:style w:type="paragraph" w:styleId="Footer">
    <w:name w:val="footer"/>
    <w:basedOn w:val="Normal"/>
    <w:link w:val="FooterChar"/>
    <w:rsid w:val="00A27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776"/>
    <w:rPr>
      <w:rFonts w:ascii="Times New Roman" w:eastAsia="Times New Roman" w:hAnsi="Times New Roman" w:cs="Times New Roman"/>
      <w:sz w:val="16"/>
      <w:lang w:eastAsia="en-US"/>
    </w:rPr>
  </w:style>
  <w:style w:type="paragraph" w:styleId="ListBullet">
    <w:name w:val="List Bullet"/>
    <w:basedOn w:val="List"/>
    <w:rsid w:val="00A27776"/>
    <w:pPr>
      <w:numPr>
        <w:numId w:val="13"/>
      </w:numPr>
      <w:tabs>
        <w:tab w:val="clear" w:pos="340"/>
      </w:tabs>
      <w:spacing w:before="40" w:after="40"/>
    </w:pPr>
  </w:style>
  <w:style w:type="character" w:customStyle="1" w:styleId="SpecialBold">
    <w:name w:val="Special Bold"/>
    <w:basedOn w:val="DefaultParagraphFont"/>
    <w:rsid w:val="00A27776"/>
    <w:rPr>
      <w:b/>
      <w:spacing w:val="0"/>
    </w:rPr>
  </w:style>
  <w:style w:type="paragraph" w:styleId="ListBullet2">
    <w:name w:val="List Bullet 2"/>
    <w:basedOn w:val="List2"/>
    <w:rsid w:val="00A27776"/>
    <w:pPr>
      <w:numPr>
        <w:numId w:val="14"/>
      </w:numPr>
      <w:tabs>
        <w:tab w:val="clear" w:pos="680"/>
      </w:tabs>
    </w:pPr>
  </w:style>
  <w:style w:type="character" w:styleId="Emphasis">
    <w:name w:val="Emphasis"/>
    <w:basedOn w:val="DefaultParagraphFont"/>
    <w:qFormat/>
    <w:rsid w:val="00A27776"/>
    <w:rPr>
      <w:i/>
    </w:rPr>
  </w:style>
  <w:style w:type="paragraph" w:customStyle="1" w:styleId="SuperHeading">
    <w:name w:val="SuperHeading"/>
    <w:basedOn w:val="Normal"/>
    <w:rsid w:val="00A27776"/>
    <w:pPr>
      <w:spacing w:before="240" w:after="120"/>
      <w:outlineLvl w:val="0"/>
    </w:pPr>
    <w:rPr>
      <w:rFonts w:ascii="Times New Roman" w:hAnsi="Times New Roman"/>
      <w:b/>
      <w:sz w:val="28"/>
    </w:rPr>
  </w:style>
  <w:style w:type="paragraph" w:customStyle="1" w:styleId="AllowPageBreak">
    <w:name w:val="AllowPageBreak"/>
    <w:rsid w:val="00A27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7776"/>
    <w:rPr>
      <w:b/>
      <w:i/>
      <w:u w:val="none"/>
    </w:rPr>
  </w:style>
  <w:style w:type="character" w:customStyle="1" w:styleId="Heading2Char">
    <w:name w:val="Heading 2 Char"/>
    <w:basedOn w:val="DefaultParagraphFont"/>
    <w:link w:val="Heading2"/>
    <w:rsid w:val="00A27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776"/>
    <w:rPr>
      <w:rFonts w:ascii="Courier New" w:eastAsia="Times New Roman" w:hAnsi="Courier New" w:cs="Times New Roman"/>
      <w:i/>
      <w:szCs w:val="20"/>
      <w:lang w:eastAsia="en-US"/>
    </w:rPr>
  </w:style>
  <w:style w:type="paragraph" w:customStyle="1" w:styleId="HeadingBase">
    <w:name w:val="Heading Base"/>
    <w:rsid w:val="00A27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776"/>
    <w:pPr>
      <w:tabs>
        <w:tab w:val="right" w:leader="dot" w:pos="9072"/>
      </w:tabs>
      <w:ind w:left="567"/>
    </w:pPr>
    <w:rPr>
      <w:szCs w:val="22"/>
    </w:rPr>
  </w:style>
  <w:style w:type="paragraph" w:customStyle="1" w:styleId="TOCBase">
    <w:name w:val="TOC Base"/>
    <w:rsid w:val="00A27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776"/>
    <w:pPr>
      <w:tabs>
        <w:tab w:val="right" w:leader="dot" w:pos="9072"/>
      </w:tabs>
      <w:spacing w:before="40" w:after="40"/>
      <w:ind w:left="284"/>
    </w:pPr>
    <w:rPr>
      <w:rFonts w:ascii="Times New Roman" w:hAnsi="Times New Roman"/>
    </w:rPr>
  </w:style>
  <w:style w:type="paragraph" w:styleId="TOC1">
    <w:name w:val="toc 1"/>
    <w:basedOn w:val="TOCBase"/>
    <w:next w:val="Normal"/>
    <w:rsid w:val="00A277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7776"/>
    <w:pPr>
      <w:spacing w:before="5040"/>
      <w:jc w:val="center"/>
    </w:pPr>
    <w:rPr>
      <w:sz w:val="48"/>
      <w:szCs w:val="72"/>
      <w:lang w:val="en-US"/>
    </w:rPr>
  </w:style>
  <w:style w:type="character" w:customStyle="1" w:styleId="TitleChar">
    <w:name w:val="Title Char"/>
    <w:basedOn w:val="DefaultParagraphFont"/>
    <w:link w:val="Title"/>
    <w:rsid w:val="00A27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776"/>
    <w:pPr>
      <w:tabs>
        <w:tab w:val="left" w:pos="3600"/>
        <w:tab w:val="left" w:pos="3958"/>
      </w:tabs>
    </w:pPr>
  </w:style>
  <w:style w:type="paragraph" w:styleId="List">
    <w:name w:val="List"/>
    <w:basedOn w:val="BodyText"/>
    <w:next w:val="BodyText"/>
    <w:rsid w:val="00A27776"/>
    <w:pPr>
      <w:tabs>
        <w:tab w:val="left" w:pos="340"/>
      </w:tabs>
      <w:spacing w:before="60" w:after="60"/>
      <w:ind w:left="340" w:hanging="340"/>
    </w:pPr>
  </w:style>
  <w:style w:type="paragraph" w:customStyle="1" w:styleId="Note">
    <w:name w:val="Note"/>
    <w:basedOn w:val="BodyText"/>
    <w:rsid w:val="00A277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776"/>
    <w:pPr>
      <w:framePr w:wrap="auto" w:hAnchor="text" w:y="6049"/>
    </w:pPr>
    <w:rPr>
      <w:color w:val="000000"/>
      <w:sz w:val="40"/>
    </w:rPr>
  </w:style>
  <w:style w:type="paragraph" w:customStyle="1" w:styleId="TOCTitle">
    <w:name w:val="TOCTitle"/>
    <w:basedOn w:val="Heading1"/>
    <w:rsid w:val="00A27776"/>
    <w:pPr>
      <w:spacing w:after="240"/>
      <w:jc w:val="center"/>
      <w:outlineLvl w:val="9"/>
    </w:pPr>
    <w:rPr>
      <w:caps/>
    </w:rPr>
  </w:style>
  <w:style w:type="paragraph" w:customStyle="1" w:styleId="Version">
    <w:name w:val="Version"/>
    <w:rsid w:val="00A277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776"/>
    <w:pPr>
      <w:keepNext w:val="0"/>
      <w:tabs>
        <w:tab w:val="right" w:pos="4176"/>
      </w:tabs>
      <w:ind w:left="198" w:hanging="198"/>
    </w:pPr>
    <w:rPr>
      <w:rFonts w:ascii="Garamond" w:hAnsi="Garamond"/>
    </w:rPr>
  </w:style>
  <w:style w:type="paragraph" w:styleId="IndexHeading">
    <w:name w:val="index heading"/>
    <w:basedOn w:val="Normal"/>
    <w:next w:val="Index1"/>
    <w:semiHidden/>
    <w:rsid w:val="00A27776"/>
    <w:pPr>
      <w:spacing w:before="120" w:after="120"/>
    </w:pPr>
    <w:rPr>
      <w:rFonts w:ascii="Arial" w:hAnsi="Arial"/>
      <w:b/>
      <w:color w:val="918585"/>
      <w:sz w:val="24"/>
    </w:rPr>
  </w:style>
  <w:style w:type="paragraph" w:styleId="Header">
    <w:name w:val="header"/>
    <w:basedOn w:val="Normal"/>
    <w:link w:val="HeaderChar"/>
    <w:rsid w:val="00A27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776"/>
    <w:rPr>
      <w:rFonts w:ascii="Times New Roman" w:eastAsia="Times New Roman" w:hAnsi="Times New Roman" w:cs="Times New Roman"/>
      <w:sz w:val="16"/>
      <w:szCs w:val="20"/>
      <w:lang w:val="en-GB" w:eastAsia="en-US"/>
    </w:rPr>
  </w:style>
  <w:style w:type="paragraph" w:customStyle="1" w:styleId="Chapter">
    <w:name w:val="Chapter"/>
    <w:basedOn w:val="Normal"/>
    <w:rsid w:val="00A27776"/>
    <w:pPr>
      <w:spacing w:before="240"/>
    </w:pPr>
    <w:rPr>
      <w:rFonts w:ascii="Times New Roman" w:hAnsi="Times New Roman"/>
      <w:smallCaps/>
      <w:spacing w:val="80"/>
      <w:sz w:val="28"/>
    </w:rPr>
  </w:style>
  <w:style w:type="paragraph" w:customStyle="1" w:styleId="InChapter">
    <w:name w:val="InChapter"/>
    <w:basedOn w:val="Heading3"/>
    <w:rsid w:val="00A27776"/>
    <w:pPr>
      <w:spacing w:after="240"/>
      <w:outlineLvl w:val="9"/>
    </w:pPr>
    <w:rPr>
      <w:noProof/>
    </w:rPr>
  </w:style>
  <w:style w:type="paragraph" w:styleId="Index2">
    <w:name w:val="index 2"/>
    <w:basedOn w:val="Normal"/>
    <w:next w:val="Normal"/>
    <w:semiHidden/>
    <w:rsid w:val="00A27776"/>
    <w:pPr>
      <w:tabs>
        <w:tab w:val="right" w:pos="4176"/>
      </w:tabs>
      <w:ind w:left="568" w:hanging="284"/>
    </w:pPr>
    <w:rPr>
      <w:rFonts w:ascii="Garamond" w:hAnsi="Garamond"/>
    </w:rPr>
  </w:style>
  <w:style w:type="paragraph" w:customStyle="1" w:styleId="Byline">
    <w:name w:val="Byline"/>
    <w:rsid w:val="00A27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776"/>
    <w:pPr>
      <w:tabs>
        <w:tab w:val="clear" w:pos="3600"/>
        <w:tab w:val="clear" w:pos="3958"/>
      </w:tabs>
      <w:jc w:val="right"/>
    </w:pPr>
  </w:style>
  <w:style w:type="paragraph" w:styleId="Caption">
    <w:name w:val="caption"/>
    <w:basedOn w:val="BodyText"/>
    <w:next w:val="Normal"/>
    <w:qFormat/>
    <w:rsid w:val="00A27776"/>
    <w:pPr>
      <w:framePr w:w="2268" w:hSpace="181" w:vSpace="181" w:wrap="around" w:vAnchor="text" w:hAnchor="page" w:x="1135" w:y="285" w:anchorLock="1"/>
    </w:pPr>
    <w:rPr>
      <w:i/>
    </w:rPr>
  </w:style>
  <w:style w:type="paragraph" w:customStyle="1" w:styleId="MiniTOCTitle">
    <w:name w:val="MiniTOCTitle"/>
    <w:basedOn w:val="Heading4"/>
    <w:rsid w:val="00A27776"/>
    <w:pPr>
      <w:spacing w:before="240"/>
      <w:outlineLvl w:val="9"/>
    </w:pPr>
    <w:rPr>
      <w:noProof/>
      <w:sz w:val="24"/>
    </w:rPr>
  </w:style>
  <w:style w:type="paragraph" w:customStyle="1" w:styleId="MiniTOCItem">
    <w:name w:val="MiniTOCItem"/>
    <w:basedOn w:val="ListBullet"/>
    <w:rsid w:val="00A27776"/>
    <w:pPr>
      <w:numPr>
        <w:numId w:val="0"/>
      </w:numPr>
      <w:tabs>
        <w:tab w:val="right" w:leader="dot" w:pos="6521"/>
      </w:tabs>
      <w:spacing w:before="0" w:after="0"/>
    </w:pPr>
  </w:style>
  <w:style w:type="paragraph" w:customStyle="1" w:styleId="TOFTitle">
    <w:name w:val="TOFTitle"/>
    <w:basedOn w:val="TOCTitle"/>
    <w:rsid w:val="00A27776"/>
  </w:style>
  <w:style w:type="paragraph" w:styleId="TableofFigures">
    <w:name w:val="table of figures"/>
    <w:basedOn w:val="Normal"/>
    <w:next w:val="Normal"/>
    <w:semiHidden/>
    <w:rsid w:val="00A27776"/>
    <w:pPr>
      <w:tabs>
        <w:tab w:val="right" w:leader="dot" w:pos="9072"/>
      </w:tabs>
      <w:ind w:left="970" w:hanging="403"/>
    </w:pPr>
    <w:rPr>
      <w:rFonts w:ascii="Times New Roman" w:hAnsi="Times New Roman"/>
      <w:b/>
    </w:rPr>
  </w:style>
  <w:style w:type="paragraph" w:styleId="ListNumber">
    <w:name w:val="List Number"/>
    <w:basedOn w:val="List"/>
    <w:rsid w:val="00A27776"/>
    <w:pPr>
      <w:numPr>
        <w:numId w:val="11"/>
      </w:numPr>
    </w:pPr>
  </w:style>
  <w:style w:type="character" w:customStyle="1" w:styleId="WingdingSymbols">
    <w:name w:val="Wingding Symbols"/>
    <w:rsid w:val="00A27776"/>
    <w:rPr>
      <w:rFonts w:ascii="Wingdings" w:hAnsi="Wingdings"/>
    </w:rPr>
  </w:style>
  <w:style w:type="paragraph" w:customStyle="1" w:styleId="TableHeading">
    <w:name w:val="Table Heading"/>
    <w:basedOn w:val="HeadingBase"/>
    <w:rsid w:val="00A27776"/>
    <w:pPr>
      <w:keepLines/>
      <w:pBdr>
        <w:bottom w:val="single" w:sz="6" w:space="1" w:color="918585"/>
      </w:pBdr>
      <w:spacing w:before="240"/>
    </w:pPr>
  </w:style>
  <w:style w:type="character" w:customStyle="1" w:styleId="HotSpot">
    <w:name w:val="HotSpot"/>
    <w:rsid w:val="00A27776"/>
    <w:rPr>
      <w:color w:val="0033CC"/>
      <w:u w:val="none"/>
    </w:rPr>
  </w:style>
  <w:style w:type="paragraph" w:customStyle="1" w:styleId="BodyTextRight">
    <w:name w:val="Body Text Right"/>
    <w:basedOn w:val="BodyText"/>
    <w:rsid w:val="00A27776"/>
    <w:pPr>
      <w:spacing w:before="0" w:after="0"/>
      <w:jc w:val="right"/>
    </w:pPr>
  </w:style>
  <w:style w:type="paragraph" w:styleId="Index3">
    <w:name w:val="index 3"/>
    <w:basedOn w:val="ListNumber2"/>
    <w:next w:val="Normal"/>
    <w:semiHidden/>
    <w:rsid w:val="00A27776"/>
    <w:pPr>
      <w:numPr>
        <w:numId w:val="0"/>
      </w:numPr>
      <w:tabs>
        <w:tab w:val="right" w:leader="dot" w:pos="4176"/>
      </w:tabs>
    </w:pPr>
  </w:style>
  <w:style w:type="paragraph" w:styleId="ListNumber2">
    <w:name w:val="List Number 2"/>
    <w:basedOn w:val="List2"/>
    <w:rsid w:val="00A27776"/>
    <w:pPr>
      <w:numPr>
        <w:numId w:val="10"/>
      </w:numPr>
      <w:tabs>
        <w:tab w:val="clear" w:pos="1060"/>
      </w:tabs>
    </w:pPr>
  </w:style>
  <w:style w:type="paragraph" w:customStyle="1" w:styleId="MarginNote">
    <w:name w:val="Margin Note"/>
    <w:basedOn w:val="BodyText"/>
    <w:rsid w:val="00A27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776"/>
    <w:rPr>
      <w:sz w:val="32"/>
    </w:rPr>
  </w:style>
  <w:style w:type="paragraph" w:customStyle="1" w:styleId="HeadingProcedure">
    <w:name w:val="Heading Procedure"/>
    <w:basedOn w:val="HeadingBase"/>
    <w:next w:val="Normal"/>
    <w:rsid w:val="00A27776"/>
    <w:pPr>
      <w:tabs>
        <w:tab w:val="left" w:pos="0"/>
      </w:tabs>
      <w:spacing w:before="120" w:after="60"/>
    </w:pPr>
    <w:rPr>
      <w:i/>
      <w:color w:val="918585"/>
      <w:sz w:val="22"/>
    </w:rPr>
  </w:style>
  <w:style w:type="paragraph" w:customStyle="1" w:styleId="TableBodyText">
    <w:name w:val="Table Body Text"/>
    <w:basedOn w:val="BodyText"/>
    <w:rsid w:val="00A27776"/>
    <w:pPr>
      <w:spacing w:before="60" w:after="60"/>
    </w:pPr>
  </w:style>
  <w:style w:type="paragraph" w:styleId="ListContinue">
    <w:name w:val="List Continue"/>
    <w:basedOn w:val="List"/>
    <w:rsid w:val="00A27776"/>
    <w:pPr>
      <w:ind w:firstLine="0"/>
    </w:pPr>
  </w:style>
  <w:style w:type="paragraph" w:customStyle="1" w:styleId="ListNote">
    <w:name w:val="List Note"/>
    <w:basedOn w:val="List"/>
    <w:rsid w:val="00A27776"/>
    <w:pPr>
      <w:pBdr>
        <w:top w:val="single" w:sz="6" w:space="2" w:color="918585"/>
        <w:bottom w:val="single" w:sz="6" w:space="2" w:color="918585"/>
      </w:pBdr>
      <w:tabs>
        <w:tab w:val="left" w:pos="1021"/>
      </w:tabs>
      <w:ind w:firstLine="0"/>
    </w:pPr>
  </w:style>
  <w:style w:type="paragraph" w:customStyle="1" w:styleId="Warning">
    <w:name w:val="Warning"/>
    <w:basedOn w:val="BodyText"/>
    <w:rsid w:val="00A27776"/>
    <w:pPr>
      <w:shd w:val="clear" w:color="auto" w:fill="D9D9D9"/>
      <w:tabs>
        <w:tab w:val="left" w:pos="992"/>
      </w:tabs>
      <w:ind w:left="119" w:right="119"/>
    </w:pPr>
    <w:rPr>
      <w:sz w:val="20"/>
    </w:rPr>
  </w:style>
  <w:style w:type="paragraph" w:customStyle="1" w:styleId="MarginIcons">
    <w:name w:val="Margin Icons"/>
    <w:basedOn w:val="BodyText"/>
    <w:rsid w:val="00A27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776"/>
    <w:rPr>
      <w:rFonts w:ascii="Courier New" w:hAnsi="Courier New"/>
    </w:rPr>
  </w:style>
  <w:style w:type="paragraph" w:customStyle="1" w:styleId="NoteBullet">
    <w:name w:val="Note Bullet"/>
    <w:basedOn w:val="Note"/>
    <w:rsid w:val="00A27776"/>
    <w:pPr>
      <w:tabs>
        <w:tab w:val="clear" w:pos="680"/>
      </w:tabs>
      <w:spacing w:before="60" w:after="60"/>
    </w:pPr>
  </w:style>
  <w:style w:type="paragraph" w:customStyle="1" w:styleId="SubHeading2">
    <w:name w:val="SubHeading2"/>
    <w:basedOn w:val="HeadingBase"/>
    <w:rsid w:val="00A27776"/>
    <w:pPr>
      <w:spacing w:before="240" w:after="60"/>
    </w:pPr>
    <w:rPr>
      <w:sz w:val="20"/>
    </w:rPr>
  </w:style>
  <w:style w:type="paragraph" w:customStyle="1" w:styleId="SubHeading1">
    <w:name w:val="SubHeading1"/>
    <w:basedOn w:val="HeadingBase"/>
    <w:rsid w:val="00A27776"/>
    <w:pPr>
      <w:spacing w:before="240" w:after="60"/>
    </w:pPr>
    <w:rPr>
      <w:color w:val="918585"/>
      <w:sz w:val="22"/>
    </w:rPr>
  </w:style>
  <w:style w:type="paragraph" w:customStyle="1" w:styleId="SideHeading">
    <w:name w:val="Side Heading"/>
    <w:basedOn w:val="HeadingBase"/>
    <w:rsid w:val="00A27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776"/>
    <w:pPr>
      <w:numPr>
        <w:numId w:val="12"/>
      </w:numPr>
    </w:pPr>
  </w:style>
  <w:style w:type="paragraph" w:styleId="PlainText">
    <w:name w:val="Plain Text"/>
    <w:basedOn w:val="Normal"/>
    <w:link w:val="PlainTextChar"/>
    <w:rsid w:val="00A27776"/>
    <w:rPr>
      <w:sz w:val="20"/>
    </w:rPr>
  </w:style>
  <w:style w:type="character" w:customStyle="1" w:styleId="PlainTextChar">
    <w:name w:val="Plain Text Char"/>
    <w:basedOn w:val="DefaultParagraphFont"/>
    <w:link w:val="PlainText"/>
    <w:rsid w:val="00A27776"/>
    <w:rPr>
      <w:rFonts w:ascii="Courier New" w:eastAsia="Times New Roman" w:hAnsi="Courier New" w:cs="Times New Roman"/>
      <w:sz w:val="20"/>
      <w:szCs w:val="20"/>
      <w:lang w:eastAsia="en-US"/>
    </w:rPr>
  </w:style>
  <w:style w:type="character" w:customStyle="1" w:styleId="MenuOption">
    <w:name w:val="Menu Option"/>
    <w:basedOn w:val="DefaultParagraphFont"/>
    <w:rsid w:val="00A27776"/>
    <w:rPr>
      <w:b/>
      <w:smallCaps/>
    </w:rPr>
  </w:style>
  <w:style w:type="paragraph" w:customStyle="1" w:styleId="TableListNumber">
    <w:name w:val="Table List Number"/>
    <w:basedOn w:val="ListNumber"/>
    <w:rsid w:val="00A27776"/>
    <w:pPr>
      <w:numPr>
        <w:numId w:val="0"/>
      </w:numPr>
    </w:pPr>
  </w:style>
  <w:style w:type="paragraph" w:styleId="TOC4">
    <w:name w:val="toc 4"/>
    <w:basedOn w:val="TOCBase"/>
    <w:next w:val="Normal"/>
    <w:semiHidden/>
    <w:rsid w:val="00A27776"/>
    <w:pPr>
      <w:tabs>
        <w:tab w:val="right" w:leader="dot" w:pos="9071"/>
      </w:tabs>
      <w:ind w:left="1701"/>
    </w:pPr>
  </w:style>
  <w:style w:type="paragraph" w:customStyle="1" w:styleId="ListAlpha">
    <w:name w:val="List Alpha"/>
    <w:basedOn w:val="List"/>
    <w:rsid w:val="00A27776"/>
    <w:pPr>
      <w:numPr>
        <w:numId w:val="9"/>
      </w:numPr>
    </w:pPr>
  </w:style>
  <w:style w:type="paragraph" w:customStyle="1" w:styleId="ListAlpha2">
    <w:name w:val="List Alpha 2"/>
    <w:basedOn w:val="List2"/>
    <w:rsid w:val="00A27776"/>
    <w:pPr>
      <w:numPr>
        <w:numId w:val="8"/>
      </w:numPr>
    </w:pPr>
  </w:style>
  <w:style w:type="paragraph" w:styleId="List2">
    <w:name w:val="List 2"/>
    <w:basedOn w:val="BodyText"/>
    <w:rsid w:val="00A27776"/>
    <w:pPr>
      <w:tabs>
        <w:tab w:val="left" w:pos="680"/>
      </w:tabs>
      <w:spacing w:before="60" w:after="60"/>
      <w:ind w:left="680" w:hanging="340"/>
    </w:pPr>
  </w:style>
  <w:style w:type="paragraph" w:styleId="List3">
    <w:name w:val="List 3"/>
    <w:basedOn w:val="BodyText"/>
    <w:rsid w:val="00A27776"/>
    <w:pPr>
      <w:tabs>
        <w:tab w:val="left" w:pos="1021"/>
      </w:tabs>
      <w:spacing w:before="60" w:after="60"/>
      <w:ind w:left="1020" w:hanging="340"/>
    </w:pPr>
  </w:style>
  <w:style w:type="paragraph" w:styleId="List4">
    <w:name w:val="List 4"/>
    <w:basedOn w:val="BodyText"/>
    <w:rsid w:val="00A27776"/>
    <w:pPr>
      <w:tabs>
        <w:tab w:val="left" w:pos="1361"/>
      </w:tabs>
      <w:spacing w:before="60" w:after="60"/>
      <w:ind w:left="1361" w:hanging="340"/>
    </w:pPr>
  </w:style>
  <w:style w:type="paragraph" w:styleId="List5">
    <w:name w:val="List 5"/>
    <w:basedOn w:val="BodyText"/>
    <w:rsid w:val="00A27776"/>
    <w:pPr>
      <w:tabs>
        <w:tab w:val="left" w:pos="1701"/>
      </w:tabs>
      <w:spacing w:before="60" w:after="60"/>
      <w:ind w:left="1701" w:hanging="340"/>
    </w:pPr>
  </w:style>
  <w:style w:type="paragraph" w:styleId="ListBullet3">
    <w:name w:val="List Bullet 3"/>
    <w:basedOn w:val="List3"/>
    <w:rsid w:val="00A27776"/>
    <w:pPr>
      <w:numPr>
        <w:numId w:val="15"/>
      </w:numPr>
      <w:tabs>
        <w:tab w:val="clear" w:pos="1021"/>
      </w:tabs>
      <w:ind w:left="1037" w:hanging="357"/>
    </w:pPr>
  </w:style>
  <w:style w:type="paragraph" w:styleId="ListBullet4">
    <w:name w:val="List Bullet 4"/>
    <w:basedOn w:val="List4"/>
    <w:rsid w:val="00A27776"/>
    <w:pPr>
      <w:numPr>
        <w:numId w:val="3"/>
      </w:numPr>
    </w:pPr>
  </w:style>
  <w:style w:type="paragraph" w:styleId="ListBullet5">
    <w:name w:val="List Bullet 5"/>
    <w:basedOn w:val="List5"/>
    <w:rsid w:val="00A27776"/>
    <w:pPr>
      <w:numPr>
        <w:numId w:val="4"/>
      </w:numPr>
    </w:pPr>
  </w:style>
  <w:style w:type="paragraph" w:styleId="ListContinue2">
    <w:name w:val="List Continue 2"/>
    <w:basedOn w:val="List2"/>
    <w:rsid w:val="00A27776"/>
    <w:pPr>
      <w:ind w:firstLine="0"/>
    </w:pPr>
  </w:style>
  <w:style w:type="paragraph" w:styleId="ListContinue3">
    <w:name w:val="List Continue 3"/>
    <w:basedOn w:val="List3"/>
    <w:rsid w:val="00A27776"/>
    <w:pPr>
      <w:ind w:left="1021" w:firstLine="0"/>
    </w:pPr>
  </w:style>
  <w:style w:type="paragraph" w:styleId="ListContinue4">
    <w:name w:val="List Continue 4"/>
    <w:basedOn w:val="List4"/>
    <w:rsid w:val="00A27776"/>
    <w:pPr>
      <w:ind w:firstLine="0"/>
    </w:pPr>
  </w:style>
  <w:style w:type="paragraph" w:styleId="ListContinue5">
    <w:name w:val="List Continue 5"/>
    <w:basedOn w:val="List5"/>
    <w:rsid w:val="00A27776"/>
    <w:pPr>
      <w:ind w:firstLine="0"/>
    </w:pPr>
  </w:style>
  <w:style w:type="paragraph" w:styleId="ListNumber3">
    <w:name w:val="List Number 3"/>
    <w:basedOn w:val="List3"/>
    <w:rsid w:val="00A27776"/>
    <w:pPr>
      <w:numPr>
        <w:numId w:val="5"/>
      </w:numPr>
    </w:pPr>
  </w:style>
  <w:style w:type="paragraph" w:styleId="ListNumber4">
    <w:name w:val="List Number 4"/>
    <w:basedOn w:val="List4"/>
    <w:rsid w:val="00A27776"/>
    <w:pPr>
      <w:numPr>
        <w:numId w:val="6"/>
      </w:numPr>
    </w:pPr>
  </w:style>
  <w:style w:type="paragraph" w:styleId="ListNumber5">
    <w:name w:val="List Number 5"/>
    <w:basedOn w:val="List5"/>
    <w:rsid w:val="00A27776"/>
    <w:pPr>
      <w:numPr>
        <w:numId w:val="7"/>
      </w:numPr>
    </w:pPr>
  </w:style>
  <w:style w:type="paragraph" w:styleId="BlockText">
    <w:name w:val="Block Text"/>
    <w:basedOn w:val="Normal"/>
    <w:rsid w:val="00A27776"/>
    <w:pPr>
      <w:spacing w:after="120"/>
      <w:ind w:left="1440" w:right="1440"/>
    </w:pPr>
  </w:style>
  <w:style w:type="character" w:customStyle="1" w:styleId="Subscript">
    <w:name w:val="Subscript"/>
    <w:basedOn w:val="DefaultParagraphFont"/>
    <w:rsid w:val="00A27776"/>
    <w:rPr>
      <w:sz w:val="16"/>
      <w:vertAlign w:val="subscript"/>
    </w:rPr>
  </w:style>
  <w:style w:type="character" w:customStyle="1" w:styleId="Superscript">
    <w:name w:val="Superscript"/>
    <w:basedOn w:val="DefaultParagraphFont"/>
    <w:rsid w:val="00A27776"/>
    <w:rPr>
      <w:sz w:val="16"/>
      <w:vertAlign w:val="superscript"/>
    </w:rPr>
  </w:style>
  <w:style w:type="character" w:customStyle="1" w:styleId="Symbols">
    <w:name w:val="Symbols"/>
    <w:basedOn w:val="DefaultParagraphFont"/>
    <w:rsid w:val="00A27776"/>
    <w:rPr>
      <w:rFonts w:ascii="Symbol" w:hAnsi="Symbol"/>
    </w:rPr>
  </w:style>
  <w:style w:type="character" w:customStyle="1" w:styleId="MenuOptions">
    <w:name w:val="Menu Options"/>
    <w:basedOn w:val="DefaultParagraphFont"/>
    <w:rsid w:val="00A27776"/>
    <w:rPr>
      <w:rFonts w:ascii="Arial Narrow" w:hAnsi="Arial Narrow"/>
      <w:smallCaps/>
    </w:rPr>
  </w:style>
  <w:style w:type="character" w:customStyle="1" w:styleId="Buttons">
    <w:name w:val="Buttons"/>
    <w:basedOn w:val="DefaultParagraphFont"/>
    <w:rsid w:val="00A27776"/>
    <w:rPr>
      <w:b/>
    </w:rPr>
  </w:style>
  <w:style w:type="character" w:customStyle="1" w:styleId="Underlined">
    <w:name w:val="Underlined"/>
    <w:basedOn w:val="DefaultParagraphFont"/>
    <w:rsid w:val="00A27776"/>
    <w:rPr>
      <w:u w:val="single"/>
    </w:rPr>
  </w:style>
  <w:style w:type="paragraph" w:customStyle="1" w:styleId="TableBodyTextRight">
    <w:name w:val="Table Body Text Right"/>
    <w:basedOn w:val="TableBodyText"/>
    <w:rsid w:val="00A27776"/>
    <w:pPr>
      <w:widowControl w:val="0"/>
      <w:autoSpaceDE w:val="0"/>
      <w:autoSpaceDN w:val="0"/>
      <w:adjustRightInd w:val="0"/>
      <w:jc w:val="right"/>
    </w:pPr>
    <w:rPr>
      <w:rFonts w:cs="Arial"/>
      <w:szCs w:val="18"/>
    </w:rPr>
  </w:style>
  <w:style w:type="paragraph" w:customStyle="1" w:styleId="CopyrightText">
    <w:name w:val="Copyright Text"/>
    <w:basedOn w:val="BodyText"/>
    <w:rsid w:val="00A27776"/>
    <w:rPr>
      <w:sz w:val="18"/>
    </w:rPr>
  </w:style>
  <w:style w:type="paragraph" w:customStyle="1" w:styleId="BodySmallRight">
    <w:name w:val="Body Small Right"/>
    <w:basedOn w:val="BodyTextRight"/>
    <w:rsid w:val="00A27776"/>
    <w:rPr>
      <w:sz w:val="18"/>
      <w:szCs w:val="18"/>
    </w:rPr>
  </w:style>
  <w:style w:type="paragraph" w:customStyle="1" w:styleId="MarginEdition">
    <w:name w:val="Margin Edition"/>
    <w:basedOn w:val="MarginNote"/>
    <w:rsid w:val="00A27776"/>
    <w:pPr>
      <w:spacing w:before="0" w:after="0"/>
    </w:pPr>
    <w:rPr>
      <w:rFonts w:ascii="Times New Roman" w:hAnsi="Times New Roman"/>
      <w:color w:val="999999"/>
    </w:rPr>
  </w:style>
  <w:style w:type="paragraph" w:customStyle="1" w:styleId="Spacer">
    <w:name w:val="Spacer"/>
    <w:basedOn w:val="Normal"/>
    <w:rsid w:val="00A27776"/>
    <w:rPr>
      <w:sz w:val="2"/>
      <w:szCs w:val="2"/>
    </w:rPr>
  </w:style>
  <w:style w:type="character" w:customStyle="1" w:styleId="Small">
    <w:name w:val="Small"/>
    <w:basedOn w:val="DefaultParagraphFont"/>
    <w:rsid w:val="00A27776"/>
    <w:rPr>
      <w:sz w:val="16"/>
    </w:rPr>
  </w:style>
  <w:style w:type="paragraph" w:customStyle="1" w:styleId="WideTable">
    <w:name w:val="Wide Table"/>
    <w:basedOn w:val="Normal"/>
    <w:rsid w:val="00A27776"/>
    <w:pPr>
      <w:ind w:left="-1418"/>
    </w:pPr>
    <w:rPr>
      <w:sz w:val="2"/>
      <w:szCs w:val="2"/>
    </w:rPr>
  </w:style>
  <w:style w:type="character" w:styleId="PageNumber">
    <w:name w:val="page number"/>
    <w:basedOn w:val="DefaultParagraphFont"/>
    <w:rsid w:val="00A27776"/>
  </w:style>
  <w:style w:type="paragraph" w:styleId="Quote">
    <w:name w:val="Quote"/>
    <w:basedOn w:val="Heading1"/>
    <w:link w:val="QuoteChar"/>
    <w:qFormat/>
    <w:rsid w:val="00A27776"/>
    <w:rPr>
      <w:b w:val="0"/>
      <w:sz w:val="72"/>
      <w:szCs w:val="72"/>
      <w:lang w:val="en-NZ"/>
    </w:rPr>
  </w:style>
  <w:style w:type="character" w:customStyle="1" w:styleId="QuoteChar">
    <w:name w:val="Quote Char"/>
    <w:basedOn w:val="DefaultParagraphFont"/>
    <w:link w:val="Quote"/>
    <w:rsid w:val="00A27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776"/>
    <w:pPr>
      <w:pageBreakBefore/>
    </w:pPr>
  </w:style>
  <w:style w:type="paragraph" w:customStyle="1" w:styleId="Border">
    <w:name w:val="Border"/>
    <w:basedOn w:val="Normal"/>
    <w:qFormat/>
    <w:rsid w:val="00A27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776"/>
    <w:rPr>
      <w:b/>
      <w:bCs/>
      <w:i/>
      <w:iCs/>
      <w:color w:val="auto"/>
    </w:rPr>
  </w:style>
  <w:style w:type="paragraph" w:styleId="IntenseQuote">
    <w:name w:val="Intense Quote"/>
    <w:basedOn w:val="Normal"/>
    <w:next w:val="Normal"/>
    <w:link w:val="IntenseQuoteChar"/>
    <w:uiPriority w:val="30"/>
    <w:qFormat/>
    <w:rsid w:val="00A27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776"/>
    <w:rPr>
      <w:smallCaps/>
      <w:color w:val="auto"/>
      <w:u w:val="single"/>
    </w:rPr>
  </w:style>
  <w:style w:type="character" w:styleId="IntenseReference">
    <w:name w:val="Intense Reference"/>
    <w:basedOn w:val="DefaultParagraphFont"/>
    <w:uiPriority w:val="32"/>
    <w:qFormat/>
    <w:rsid w:val="00A27776"/>
    <w:rPr>
      <w:b/>
      <w:bCs/>
      <w:smallCaps/>
      <w:color w:val="auto"/>
      <w:spacing w:val="5"/>
      <w:u w:val="single"/>
    </w:rPr>
  </w:style>
  <w:style w:type="paragraph" w:customStyle="1" w:styleId="2ColumnHeading">
    <w:name w:val="2Column Heading"/>
    <w:basedOn w:val="BodyText"/>
    <w:qFormat/>
    <w:rsid w:val="00A27776"/>
    <w:pPr>
      <w:spacing w:after="60"/>
      <w:ind w:left="-2268"/>
    </w:pPr>
    <w:rPr>
      <w:b/>
    </w:rPr>
  </w:style>
  <w:style w:type="paragraph" w:customStyle="1" w:styleId="Heading1TOC">
    <w:name w:val="Heading1 TOC"/>
    <w:basedOn w:val="Normal"/>
    <w:qFormat/>
    <w:rsid w:val="00A27776"/>
    <w:pPr>
      <w:spacing w:before="240" w:after="120"/>
    </w:pPr>
    <w:rPr>
      <w:rFonts w:ascii="Times New Roman" w:hAnsi="Times New Roman"/>
      <w:b/>
      <w:sz w:val="32"/>
    </w:rPr>
  </w:style>
  <w:style w:type="paragraph" w:customStyle="1" w:styleId="Heading2TOC">
    <w:name w:val="Heading2 TOC"/>
    <w:basedOn w:val="Normal"/>
    <w:qFormat/>
    <w:rsid w:val="00A27776"/>
    <w:pPr>
      <w:spacing w:before="240" w:after="60"/>
    </w:pPr>
    <w:rPr>
      <w:rFonts w:ascii="Times New Roman" w:hAnsi="Times New Roman"/>
      <w:b/>
      <w:sz w:val="28"/>
    </w:rPr>
  </w:style>
  <w:style w:type="character" w:customStyle="1" w:styleId="Underline">
    <w:name w:val="Underline"/>
    <w:basedOn w:val="DefaultParagraphFont"/>
    <w:qFormat/>
    <w:rsid w:val="00A27776"/>
    <w:rPr>
      <w:u w:val="single"/>
    </w:rPr>
  </w:style>
  <w:style w:type="paragraph" w:styleId="BalloonText">
    <w:name w:val="Balloon Text"/>
    <w:basedOn w:val="Normal"/>
    <w:link w:val="BalloonTextChar"/>
    <w:rsid w:val="00A27776"/>
    <w:rPr>
      <w:rFonts w:ascii="Tahoma" w:hAnsi="Tahoma" w:cs="Tahoma"/>
      <w:sz w:val="16"/>
      <w:szCs w:val="16"/>
    </w:rPr>
  </w:style>
  <w:style w:type="character" w:customStyle="1" w:styleId="BalloonTextChar">
    <w:name w:val="Balloon Text Char"/>
    <w:basedOn w:val="DefaultParagraphFont"/>
    <w:link w:val="BalloonText"/>
    <w:rsid w:val="00A27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7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776"/>
    <w:rPr>
      <w:b/>
      <w:color w:val="660033"/>
      <w:spacing w:val="0"/>
    </w:rPr>
  </w:style>
  <w:style w:type="paragraph" w:customStyle="1" w:styleId="Nameditemlist">
    <w:name w:val="Named item list"/>
    <w:basedOn w:val="BodyText"/>
    <w:qFormat/>
    <w:rsid w:val="00A277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7769</Characters>
  <Application>Microsoft Office Word</Application>
  <DocSecurity>0</DocSecurity>
  <Lines>260</Lines>
  <Paragraphs>164</Paragraphs>
  <ScaleCrop>false</ScaleCrop>
  <Company>Author-it Software Corporation Ltd.</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ICASAD504A Implement quality assurance processes for business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2012-05-29T05:19:00Z</dcterms:created>
  <dcterms:modified xsi:type="dcterms:W3CDTF">2012-05-29T05:19:00Z</dcterms:modified>
</cp:coreProperties>
</file>