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E46C0A" w:rsidP="00E46C0A">
      <w:pPr>
        <w:pStyle w:val="Title"/>
      </w:pPr>
      <w:bookmarkStart w:id="0" w:name="_GoBack"/>
      <w:bookmarkEnd w:id="0"/>
      <w:r>
        <w:fldChar w:fldCharType="begin"/>
      </w:r>
      <w:r>
        <w:instrText xml:space="preserve"> TITLE   \* MERGEFORMAT </w:instrText>
      </w:r>
      <w:r>
        <w:fldChar w:fldCharType="separate"/>
      </w:r>
      <w:r>
        <w:t>ICAPRG517A Install, test and evaluate pilot version of IT system</w:t>
      </w:r>
      <w:r>
        <w:fldChar w:fldCharType="end"/>
      </w:r>
    </w:p>
    <w:p w:rsidR="00E46C0A" w:rsidP="00E46C0A">
      <w:pPr>
        <w:pStyle w:val="Version"/>
        <w:sectPr w:rsidSect="002A6435">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2A6435" w:rsidP="002A6435">
      <w:pPr>
        <w:pStyle w:val="SuperHeading"/>
      </w:pPr>
      <w:r w:rsidRPr="002A6435">
        <w:t>ICAPRG517A Install, test and evaluate pilot version of IT system</w:t>
      </w:r>
    </w:p>
    <w:p w:rsidR="00000000" w:rsidRPr="002A6435" w:rsidP="002A6435">
      <w:pPr>
        <w:pStyle w:val="Heading1"/>
      </w:pPr>
      <w:bookmarkStart w:id="1" w:name="O_454540"/>
      <w:bookmarkEnd w:id="1"/>
      <w:r w:rsidRPr="002A6435">
        <w:t>Modification History</w:t>
      </w:r>
    </w:p>
    <w:tbl>
      <w:tblPr>
        <w:tblW w:w="0" w:type="auto"/>
        <w:tblLayout w:type="fixed"/>
        <w:tblCellMar>
          <w:left w:w="62" w:type="dxa"/>
          <w:right w:w="62" w:type="dxa"/>
        </w:tblCellMar>
        <w:tblLook w:val="0000"/>
      </w:tblPr>
      <w:tblGrid>
        <w:gridCol w:w="3174"/>
        <w:gridCol w:w="5913"/>
      </w:tblGrid>
      <w:tr w:rsidTr="002A6435">
        <w:tblPrEx>
          <w:tblW w:w="0" w:type="auto"/>
          <w:tblLayout w:type="fixed"/>
          <w:tblCellMar>
            <w:left w:w="62" w:type="dxa"/>
            <w:right w:w="62" w:type="dxa"/>
          </w:tblCellMar>
          <w:tblLook w:val="0000"/>
        </w:tblPrEx>
        <w:tc>
          <w:tcPr>
            <w:tcW w:w="317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A6435" w:rsidP="002A6435">
            <w:pPr>
              <w:pStyle w:val="BodyText"/>
            </w:pPr>
            <w:r w:rsidRPr="002A6435">
              <w:rPr>
                <w:rStyle w:val="SpecialBold"/>
              </w:rPr>
              <w:t>Release</w:t>
            </w:r>
          </w:p>
        </w:tc>
        <w:tc>
          <w:tcPr>
            <w:tcW w:w="591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A6435">
            <w:pPr>
              <w:pStyle w:val="BodyText"/>
              <w:rPr>
                <w:lang w:val="en-NZ"/>
              </w:rPr>
            </w:pPr>
            <w:r w:rsidRPr="002A6435">
              <w:rPr>
                <w:rStyle w:val="SpecialBold"/>
              </w:rPr>
              <w:t>Comments</w:t>
            </w:r>
          </w:p>
        </w:tc>
      </w:tr>
      <w:tr w:rsidTr="002A6435">
        <w:tblPrEx>
          <w:tblW w:w="0" w:type="auto"/>
          <w:tblLayout w:type="fixed"/>
          <w:tblCellMar>
            <w:left w:w="62" w:type="dxa"/>
            <w:right w:w="62" w:type="dxa"/>
          </w:tblCellMar>
          <w:tblLook w:val="0000"/>
        </w:tblPrEx>
        <w:tc>
          <w:tcPr>
            <w:tcW w:w="317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A6435">
            <w:pPr>
              <w:pStyle w:val="BodyText"/>
              <w:rPr>
                <w:lang w:val="en-NZ"/>
              </w:rPr>
            </w:pPr>
            <w:r w:rsidRPr="002A6435">
              <w:t>Release 1</w:t>
            </w:r>
          </w:p>
        </w:tc>
        <w:tc>
          <w:tcPr>
            <w:tcW w:w="591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A6435" w:rsidP="002A6435">
            <w:pPr>
              <w:pStyle w:val="BodyText"/>
            </w:pPr>
            <w:r w:rsidRPr="002A6435">
              <w:t xml:space="preserve">This Unit first released with </w:t>
            </w:r>
            <w:r w:rsidRPr="002A6435">
              <w:rPr>
                <w:rStyle w:val="Emphasis"/>
              </w:rPr>
              <w:t xml:space="preserve">ICA11 </w:t>
            </w:r>
            <w:r w:rsidRPr="002A6435">
              <w:rPr>
                <w:rStyle w:val="Emphasis"/>
              </w:rPr>
              <w:t>Information and Communications Technology Training Package version 1.0</w:t>
            </w:r>
          </w:p>
        </w:tc>
      </w:tr>
    </w:tbl>
    <w:p w:rsidR="00000000" w:rsidRPr="002A6435" w:rsidP="002A6435">
      <w:pPr>
        <w:pStyle w:val="BodyText"/>
      </w:pPr>
    </w:p>
    <w:p w:rsidR="00000000" w:rsidRPr="002A6435" w:rsidP="002A6435">
      <w:pPr>
        <w:pStyle w:val="AllowPageBreak"/>
      </w:pPr>
    </w:p>
    <w:p w:rsidR="00000000" w:rsidRPr="002A6435" w:rsidP="002A6435">
      <w:pPr>
        <w:pStyle w:val="Heading1"/>
      </w:pPr>
      <w:bookmarkStart w:id="2" w:name="O_454541"/>
      <w:bookmarkEnd w:id="2"/>
      <w:r w:rsidRPr="002A6435">
        <w:t>Unit Descriptor</w:t>
      </w:r>
    </w:p>
    <w:p w:rsidR="00000000" w:rsidRPr="002A6435" w:rsidP="002A6435">
      <w:pPr>
        <w:pStyle w:val="BodyText"/>
      </w:pPr>
      <w:r w:rsidRPr="002A6435">
        <w:t xml:space="preserve">This unit describes the performance outcomes, skills and knowledge required to install a pilot version of a developed IT system, test it and </w:t>
      </w:r>
      <w:r w:rsidRPr="002A6435">
        <w:t>evaluate it among a subset of clients to gauge reaction and gather feedback.</w:t>
      </w:r>
    </w:p>
    <w:p w:rsidR="00000000" w:rsidRPr="002A6435" w:rsidP="002A6435">
      <w:pPr>
        <w:pStyle w:val="AllowPageBreak"/>
      </w:pPr>
    </w:p>
    <w:p w:rsidR="00000000" w:rsidRPr="002A6435" w:rsidP="002A6435">
      <w:pPr>
        <w:pStyle w:val="Heading1"/>
      </w:pPr>
      <w:bookmarkStart w:id="3" w:name="O_454542"/>
      <w:bookmarkEnd w:id="3"/>
      <w:r w:rsidRPr="002A6435">
        <w:t>Application of the Unit</w:t>
      </w:r>
    </w:p>
    <w:p w:rsidR="00000000" w:rsidRPr="002A6435" w:rsidP="002A6435">
      <w:pPr>
        <w:pStyle w:val="BodyText"/>
      </w:pPr>
      <w:r w:rsidRPr="002A6435">
        <w:t>This unit applies to senior staff in a development area who are required to test a new system among a small group of users, analysing thei</w:t>
      </w:r>
      <w:r w:rsidRPr="002A6435">
        <w:t>r responses and comments.</w:t>
      </w:r>
    </w:p>
    <w:p w:rsidR="00000000" w:rsidRPr="002A6435" w:rsidP="002A6435">
      <w:pPr>
        <w:pStyle w:val="AllowPageBreak"/>
      </w:pPr>
    </w:p>
    <w:p w:rsidR="00000000" w:rsidRPr="002A6435" w:rsidP="002A6435">
      <w:pPr>
        <w:pStyle w:val="Heading1"/>
      </w:pPr>
      <w:bookmarkStart w:id="4" w:name="O_454543"/>
      <w:bookmarkEnd w:id="4"/>
      <w:r w:rsidRPr="002A6435">
        <w:t>Licensing/Regulatory Information</w:t>
      </w:r>
    </w:p>
    <w:p w:rsidR="00000000" w:rsidRPr="002A6435" w:rsidP="002A6435">
      <w:pPr>
        <w:pStyle w:val="BodyText"/>
      </w:pPr>
      <w:r w:rsidRPr="002A6435">
        <w:t>No licensing, legislative, regulatory or certification requirements apply to this unit at the time of endorsement but users should confirm requirements with the relevant federal, s</w:t>
      </w:r>
      <w:r w:rsidRPr="002A6435">
        <w:t>tate or territory authority.</w:t>
      </w:r>
    </w:p>
    <w:p w:rsidR="00000000" w:rsidRPr="002A6435" w:rsidP="002A6435">
      <w:pPr>
        <w:pStyle w:val="AllowPageBreak"/>
      </w:pPr>
    </w:p>
    <w:p w:rsidR="00000000" w:rsidRPr="002A6435" w:rsidP="002A6435">
      <w:pPr>
        <w:pStyle w:val="Heading1"/>
      </w:pPr>
      <w:bookmarkStart w:id="5" w:name="O_454544"/>
      <w:bookmarkEnd w:id="5"/>
      <w:r w:rsidRPr="002A6435">
        <w:t>Pre-Requisites</w:t>
      </w:r>
    </w:p>
    <w:p w:rsidR="00000000" w:rsidRPr="002A6435" w:rsidP="002A6435">
      <w:pPr>
        <w:pStyle w:val="BodyText"/>
      </w:pPr>
      <w:r w:rsidRPr="002A6435">
        <w:t>Not applicable.</w:t>
      </w:r>
    </w:p>
    <w:p w:rsidR="00000000" w:rsidRPr="002A6435" w:rsidP="002A6435">
      <w:pPr>
        <w:pStyle w:val="AllowPageBreak"/>
      </w:pPr>
    </w:p>
    <w:p w:rsidR="00000000" w:rsidRPr="002A6435" w:rsidP="002A6435">
      <w:pPr>
        <w:pStyle w:val="Heading1"/>
      </w:pPr>
      <w:bookmarkStart w:id="6" w:name="O_454545"/>
      <w:bookmarkEnd w:id="6"/>
      <w:r w:rsidRPr="002A6435">
        <w:t>Employability Skills Information</w:t>
      </w:r>
    </w:p>
    <w:p w:rsidR="00000000" w:rsidRPr="002A6435" w:rsidP="002A6435">
      <w:pPr>
        <w:pStyle w:val="BodyText"/>
      </w:pPr>
      <w:r w:rsidRPr="002A6435">
        <w:t>This unit contains employability skills.</w:t>
      </w:r>
    </w:p>
    <w:p w:rsidR="00000000" w:rsidRPr="002A6435" w:rsidP="002A6435">
      <w:pPr>
        <w:pStyle w:val="AllowPageBreak"/>
      </w:pPr>
    </w:p>
    <w:p w:rsidR="00000000" w:rsidRPr="002A6435" w:rsidP="002A6435">
      <w:pPr>
        <w:pStyle w:val="Heading1"/>
      </w:pPr>
      <w:bookmarkStart w:id="7" w:name="O_454546"/>
      <w:bookmarkEnd w:id="7"/>
      <w:r w:rsidRPr="002A6435">
        <w:t>Elements and Performance Criteria Pre-Content</w:t>
      </w:r>
    </w:p>
    <w:tbl>
      <w:tblPr>
        <w:tblW w:w="0" w:type="auto"/>
        <w:tblLayout w:type="fixed"/>
        <w:tblCellMar>
          <w:left w:w="62" w:type="dxa"/>
          <w:right w:w="62" w:type="dxa"/>
        </w:tblCellMar>
        <w:tblLook w:val="0000"/>
      </w:tblPr>
      <w:tblGrid>
        <w:gridCol w:w="2551"/>
        <w:gridCol w:w="6599"/>
      </w:tblGrid>
      <w:tr w:rsidTr="002A6435">
        <w:tblPrEx>
          <w:tblW w:w="0" w:type="auto"/>
          <w:tblLayout w:type="fixed"/>
          <w:tblCellMar>
            <w:left w:w="62" w:type="dxa"/>
            <w:right w:w="62" w:type="dxa"/>
          </w:tblCellMar>
          <w:tblLook w:val="0000"/>
        </w:tblPrEx>
        <w:trPr>
          <w:tblHeader/>
        </w:trPr>
        <w:tc>
          <w:tcPr>
            <w:tcW w:w="2551"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RPr="002A6435" w:rsidP="002A6435">
            <w:pPr>
              <w:pStyle w:val="BodyText"/>
            </w:pPr>
            <w:r w:rsidRPr="002A6435">
              <w:rPr>
                <w:rStyle w:val="SpecialBold"/>
              </w:rPr>
              <w:t>Element</w:t>
            </w:r>
          </w:p>
        </w:tc>
        <w:tc>
          <w:tcPr>
            <w:tcW w:w="6599"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2A6435">
            <w:pPr>
              <w:pStyle w:val="BodyText"/>
              <w:rPr>
                <w:lang w:val="en-NZ"/>
              </w:rPr>
            </w:pPr>
            <w:r w:rsidRPr="002A6435">
              <w:rPr>
                <w:rStyle w:val="SpecialBold"/>
              </w:rPr>
              <w:t>Performance Criteria</w:t>
            </w:r>
          </w:p>
        </w:tc>
      </w:tr>
      <w:tr w:rsidTr="002A6435">
        <w:tblPrEx>
          <w:tblW w:w="0" w:type="auto"/>
          <w:tblLayout w:type="fixed"/>
          <w:tblCellMar>
            <w:left w:w="62" w:type="dxa"/>
            <w:right w:w="62" w:type="dxa"/>
          </w:tblCellMar>
          <w:tblLook w:val="0000"/>
        </w:tblPrEx>
        <w:tc>
          <w:tcPr>
            <w:tcW w:w="2551"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RPr="002A6435" w:rsidP="002A6435">
            <w:pPr>
              <w:pStyle w:val="BodyText"/>
            </w:pPr>
            <w:r w:rsidRPr="002A6435">
              <w:rPr>
                <w:rStyle w:val="Emphasis"/>
              </w:rPr>
              <w:t>Elements describe the essential outcomes of a unit of competency.</w:t>
            </w:r>
          </w:p>
        </w:tc>
        <w:tc>
          <w:tcPr>
            <w:tcW w:w="6599"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RPr="002A6435" w:rsidP="002A6435">
            <w:pPr>
              <w:pStyle w:val="BodyText"/>
            </w:pPr>
            <w:r w:rsidRPr="002A6435">
              <w:rPr>
                <w:rStyle w:val="Emphasis"/>
              </w:rPr>
              <w:t xml:space="preserve">Performance criteria describe the performance needed to demonstrate achievement of the element. Where bold italicised text is used, </w:t>
            </w:r>
            <w:r w:rsidRPr="002A6435">
              <w:rPr>
                <w:rStyle w:val="Emphasis"/>
              </w:rPr>
              <w:t>further information is detailed in the required skills and knowledge section and the range statement. Assessment of performance is to be consistent with the evidence guide.</w:t>
            </w:r>
          </w:p>
        </w:tc>
      </w:tr>
    </w:tbl>
    <w:p w:rsidR="00000000" w:rsidRPr="002A6435" w:rsidP="002A6435">
      <w:pPr>
        <w:pStyle w:val="BodyText"/>
      </w:pPr>
    </w:p>
    <w:p w:rsidR="00000000" w:rsidRPr="002A6435" w:rsidP="002A6435">
      <w:pPr>
        <w:pStyle w:val="AllowPageBreak"/>
      </w:pPr>
    </w:p>
    <w:p w:rsidR="00000000" w:rsidRPr="002A6435" w:rsidP="002A6435">
      <w:pPr>
        <w:pStyle w:val="Heading1"/>
      </w:pPr>
      <w:bookmarkStart w:id="8" w:name="O_454547"/>
      <w:bookmarkEnd w:id="8"/>
      <w:r w:rsidRPr="002A6435">
        <w:t>Elements and Performance Criteria</w:t>
      </w:r>
    </w:p>
    <w:tbl>
      <w:tblPr>
        <w:tblW w:w="0" w:type="auto"/>
        <w:tblLayout w:type="fixed"/>
        <w:tblCellMar>
          <w:left w:w="62" w:type="dxa"/>
          <w:right w:w="62" w:type="dxa"/>
        </w:tblCellMar>
        <w:tblLook w:val="0000"/>
      </w:tblPr>
      <w:tblGrid>
        <w:gridCol w:w="2554"/>
        <w:gridCol w:w="6596"/>
      </w:tblGrid>
      <w:tr w:rsidTr="002A6435">
        <w:tblPrEx>
          <w:tblW w:w="0" w:type="auto"/>
          <w:tblLayout w:type="fixed"/>
          <w:tblCellMar>
            <w:left w:w="62" w:type="dxa"/>
            <w:right w:w="62" w:type="dxa"/>
          </w:tblCellMar>
          <w:tblLook w:val="0000"/>
        </w:tblPrEx>
        <w:tc>
          <w:tcPr>
            <w:tcW w:w="255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A6435">
            <w:pPr>
              <w:pStyle w:val="BodyText"/>
              <w:rPr>
                <w:lang w:val="en-NZ"/>
              </w:rPr>
            </w:pPr>
            <w:r w:rsidRPr="002A6435">
              <w:t>1. Prepare for pilot system</w:t>
            </w:r>
          </w:p>
        </w:tc>
        <w:tc>
          <w:tcPr>
            <w:tcW w:w="659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A6435" w:rsidP="002A6435">
            <w:pPr>
              <w:pStyle w:val="BodyText"/>
            </w:pPr>
            <w:r w:rsidRPr="002A6435">
              <w:t>1.</w:t>
            </w:r>
            <w:r w:rsidRPr="002A6435">
              <w:t xml:space="preserve">1 Establish and confirm objectives, success criteria and </w:t>
            </w:r>
            <w:r w:rsidRPr="002A6435">
              <w:rPr>
                <w:rStyle w:val="BoldandItalics"/>
              </w:rPr>
              <w:t xml:space="preserve">acceptance criteria </w:t>
            </w:r>
            <w:r w:rsidRPr="002A6435">
              <w:t>for pilot implementation</w:t>
            </w:r>
          </w:p>
          <w:p w:rsidR="00000000" w:rsidRPr="002A6435" w:rsidP="002A6435">
            <w:pPr>
              <w:pStyle w:val="BodyText"/>
            </w:pPr>
            <w:r w:rsidRPr="002A6435">
              <w:t xml:space="preserve">1.2 Identify and secure technical and </w:t>
            </w:r>
            <w:r w:rsidRPr="002A6435">
              <w:rPr>
                <w:rStyle w:val="BoldandItalics"/>
              </w:rPr>
              <w:t xml:space="preserve">organisational resources </w:t>
            </w:r>
            <w:r w:rsidRPr="002A6435">
              <w:t>required for pilot implementation</w:t>
            </w:r>
          </w:p>
          <w:p w:rsidR="00000000" w:rsidRPr="002A6435" w:rsidP="002A6435">
            <w:pPr>
              <w:pStyle w:val="BodyText"/>
            </w:pPr>
            <w:r w:rsidRPr="002A6435">
              <w:t>1.3 Establish and confirm executive support for pilot</w:t>
            </w:r>
          </w:p>
          <w:p w:rsidR="00000000" w:rsidP="002A6435">
            <w:pPr>
              <w:pStyle w:val="BodyText"/>
              <w:rPr>
                <w:lang w:val="en-NZ"/>
              </w:rPr>
            </w:pPr>
            <w:r w:rsidRPr="002A6435">
              <w:t>1.4</w:t>
            </w:r>
            <w:r w:rsidRPr="002A6435">
              <w:t xml:space="preserve"> Complete </w:t>
            </w:r>
            <w:r w:rsidRPr="002A6435">
              <w:rPr>
                <w:rStyle w:val="BoldandItalics"/>
              </w:rPr>
              <w:t xml:space="preserve">project plan </w:t>
            </w:r>
            <w:r w:rsidRPr="002A6435">
              <w:t xml:space="preserve">for pilot and refer project documentation to </w:t>
            </w:r>
            <w:r w:rsidRPr="002A6435">
              <w:rPr>
                <w:rStyle w:val="BoldandItalics"/>
              </w:rPr>
              <w:t xml:space="preserve">appropriate person </w:t>
            </w:r>
            <w:r w:rsidRPr="002A6435">
              <w:t>for approval</w:t>
            </w:r>
          </w:p>
        </w:tc>
      </w:tr>
      <w:tr w:rsidTr="002A6435">
        <w:tblPrEx>
          <w:tblW w:w="0" w:type="auto"/>
          <w:tblLayout w:type="fixed"/>
          <w:tblCellMar>
            <w:left w:w="62" w:type="dxa"/>
            <w:right w:w="62" w:type="dxa"/>
          </w:tblCellMar>
          <w:tblLook w:val="0000"/>
        </w:tblPrEx>
        <w:tc>
          <w:tcPr>
            <w:tcW w:w="255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A6435">
            <w:pPr>
              <w:pStyle w:val="BodyText"/>
              <w:rPr>
                <w:lang w:val="en-NZ"/>
              </w:rPr>
            </w:pPr>
            <w:r w:rsidRPr="002A6435">
              <w:t>2. Install pilot system</w:t>
            </w:r>
          </w:p>
        </w:tc>
        <w:tc>
          <w:tcPr>
            <w:tcW w:w="659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A6435" w:rsidP="002A6435">
            <w:pPr>
              <w:pStyle w:val="BodyText"/>
            </w:pPr>
            <w:r w:rsidRPr="002A6435">
              <w:t>2.1 Install and configure pilot according to project plan</w:t>
            </w:r>
          </w:p>
          <w:p w:rsidR="00000000" w:rsidRPr="002A6435" w:rsidP="002A6435">
            <w:pPr>
              <w:pStyle w:val="BodyText"/>
            </w:pPr>
            <w:r w:rsidRPr="002A6435">
              <w:t>2.2 Verify and record technical readiness of pilot</w:t>
            </w:r>
          </w:p>
          <w:p w:rsidR="00000000" w:rsidRPr="002A6435" w:rsidP="002A6435">
            <w:pPr>
              <w:pStyle w:val="BodyText"/>
            </w:pPr>
            <w:r w:rsidRPr="002A6435">
              <w:t>2.3 Take necessary actions to determine accuracy of data</w:t>
            </w:r>
          </w:p>
          <w:p w:rsidR="00000000" w:rsidP="002A6435">
            <w:pPr>
              <w:pStyle w:val="BodyText"/>
              <w:rPr>
                <w:lang w:val="en-NZ"/>
              </w:rPr>
            </w:pPr>
            <w:r w:rsidRPr="002A6435">
              <w:t>2.4 Prepare a status report and submit to appropriate person for sign-off</w:t>
            </w:r>
          </w:p>
        </w:tc>
      </w:tr>
      <w:tr w:rsidTr="002A6435">
        <w:tblPrEx>
          <w:tblW w:w="0" w:type="auto"/>
          <w:tblLayout w:type="fixed"/>
          <w:tblCellMar>
            <w:left w:w="62" w:type="dxa"/>
            <w:right w:w="62" w:type="dxa"/>
          </w:tblCellMar>
          <w:tblLook w:val="0000"/>
        </w:tblPrEx>
        <w:tc>
          <w:tcPr>
            <w:tcW w:w="255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A6435">
            <w:pPr>
              <w:pStyle w:val="BodyText"/>
              <w:rPr>
                <w:lang w:val="en-NZ"/>
              </w:rPr>
            </w:pPr>
            <w:r w:rsidRPr="002A6435">
              <w:t>3. Test pilot system</w:t>
            </w:r>
          </w:p>
        </w:tc>
        <w:tc>
          <w:tcPr>
            <w:tcW w:w="659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A6435" w:rsidP="002A6435">
            <w:pPr>
              <w:pStyle w:val="BodyText"/>
            </w:pPr>
            <w:r w:rsidRPr="002A6435">
              <w:t>3.1 Work with stakeholders to identify and release appropriate pilot group</w:t>
            </w:r>
          </w:p>
          <w:p w:rsidR="00000000" w:rsidRPr="002A6435" w:rsidP="002A6435">
            <w:pPr>
              <w:pStyle w:val="BodyText"/>
            </w:pPr>
            <w:r w:rsidRPr="002A6435">
              <w:t>3.2 Brief members of pilot t</w:t>
            </w:r>
            <w:r w:rsidRPr="002A6435">
              <w:t>eam on objectives of test</w:t>
            </w:r>
          </w:p>
          <w:p w:rsidR="00000000" w:rsidRPr="002A6435" w:rsidP="002A6435">
            <w:pPr>
              <w:pStyle w:val="BodyText"/>
            </w:pPr>
            <w:r w:rsidRPr="002A6435">
              <w:t>3.3 Train pilot-team members in new system</w:t>
            </w:r>
          </w:p>
          <w:p w:rsidR="00000000" w:rsidP="002A6435">
            <w:pPr>
              <w:pStyle w:val="BodyText"/>
              <w:rPr>
                <w:lang w:val="en-NZ"/>
              </w:rPr>
            </w:pPr>
            <w:r w:rsidRPr="002A6435">
              <w:t>3.4 Run test</w:t>
            </w:r>
          </w:p>
        </w:tc>
      </w:tr>
      <w:tr w:rsidTr="002A6435">
        <w:tblPrEx>
          <w:tblW w:w="0" w:type="auto"/>
          <w:tblLayout w:type="fixed"/>
          <w:tblCellMar>
            <w:left w:w="62" w:type="dxa"/>
            <w:right w:w="62" w:type="dxa"/>
          </w:tblCellMar>
          <w:tblLook w:val="0000"/>
        </w:tblPrEx>
        <w:tc>
          <w:tcPr>
            <w:tcW w:w="255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A6435">
            <w:pPr>
              <w:pStyle w:val="BodyText"/>
              <w:rPr>
                <w:lang w:val="en-NZ"/>
              </w:rPr>
            </w:pPr>
            <w:r w:rsidRPr="002A6435">
              <w:t>4. Evaluate results and feedback of pilot</w:t>
            </w:r>
          </w:p>
        </w:tc>
        <w:tc>
          <w:tcPr>
            <w:tcW w:w="659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A6435" w:rsidP="002A6435">
            <w:pPr>
              <w:pStyle w:val="BodyText"/>
            </w:pPr>
            <w:r w:rsidRPr="002A6435">
              <w:t>4.1 Assess computerised results of pilot test</w:t>
            </w:r>
          </w:p>
          <w:p w:rsidR="00000000" w:rsidRPr="002A6435" w:rsidP="002A6435">
            <w:pPr>
              <w:pStyle w:val="BodyText"/>
            </w:pPr>
            <w:r w:rsidRPr="002A6435">
              <w:t>4.2 Interview pilot group members to obtain feedback</w:t>
            </w:r>
          </w:p>
          <w:p w:rsidR="00000000" w:rsidRPr="002A6435" w:rsidP="002A6435">
            <w:pPr>
              <w:pStyle w:val="BodyText"/>
            </w:pPr>
            <w:r w:rsidRPr="002A6435">
              <w:t>4.3 Document feedback and result</w:t>
            </w:r>
            <w:r w:rsidRPr="002A6435">
              <w:t>s</w:t>
            </w:r>
          </w:p>
          <w:p w:rsidR="00000000" w:rsidRPr="002A6435" w:rsidP="002A6435">
            <w:pPr>
              <w:pStyle w:val="BodyText"/>
            </w:pPr>
            <w:r w:rsidRPr="002A6435">
              <w:t>4.4 Evaluate according to success and acceptance criteria previously established</w:t>
            </w:r>
          </w:p>
          <w:p w:rsidR="00000000" w:rsidRPr="002A6435" w:rsidP="002A6435">
            <w:pPr>
              <w:pStyle w:val="BodyText"/>
            </w:pPr>
            <w:r w:rsidRPr="002A6435">
              <w:t>4.5 Report final recommendations from pilot with regard to a complete installation of the piloted system to appropriate person</w:t>
            </w:r>
          </w:p>
        </w:tc>
      </w:tr>
    </w:tbl>
    <w:p w:rsidR="00000000" w:rsidRPr="002A6435" w:rsidP="002A6435">
      <w:pPr>
        <w:pStyle w:val="BodyText"/>
      </w:pPr>
    </w:p>
    <w:p w:rsidR="00000000" w:rsidRPr="002A6435" w:rsidP="002A6435">
      <w:pPr>
        <w:pStyle w:val="AllowPageBreak"/>
      </w:pPr>
    </w:p>
    <w:p w:rsidR="00000000" w:rsidRPr="002A6435" w:rsidP="002A6435">
      <w:pPr>
        <w:pStyle w:val="Heading1"/>
      </w:pPr>
      <w:bookmarkStart w:id="9" w:name="O_454548"/>
      <w:bookmarkEnd w:id="9"/>
      <w:r w:rsidRPr="002A6435">
        <w:t>Required Skills and Knowled</w:t>
      </w:r>
      <w:r w:rsidRPr="002A6435">
        <w:t>ge</w:t>
      </w:r>
    </w:p>
    <w:p w:rsidR="00000000" w:rsidRPr="002A6435" w:rsidP="002A6435">
      <w:pPr>
        <w:pStyle w:val="BodyText"/>
      </w:pPr>
      <w:r w:rsidRPr="002A6435">
        <w:rPr>
          <w:rStyle w:val="Emphasis"/>
        </w:rPr>
        <w:t>This section describes the skills and knowledge required for this unit.</w:t>
      </w:r>
    </w:p>
    <w:p w:rsidR="00000000" w:rsidRPr="002A6435" w:rsidP="002A6435">
      <w:pPr>
        <w:pStyle w:val="BodyText"/>
      </w:pPr>
    </w:p>
    <w:p w:rsidR="00000000" w:rsidRPr="002A6435" w:rsidP="002A6435">
      <w:pPr>
        <w:pStyle w:val="BodyText"/>
      </w:pPr>
      <w:r w:rsidRPr="002A6435">
        <w:rPr>
          <w:rStyle w:val="SpecialBold"/>
        </w:rPr>
        <w:t>Required skills</w:t>
      </w:r>
    </w:p>
    <w:p w:rsidR="00000000" w:rsidRPr="002A6435" w:rsidP="002A6435">
      <w:pPr>
        <w:pStyle w:val="BodyText"/>
      </w:pPr>
    </w:p>
    <w:p w:rsidR="00000000" w:rsidRPr="002A6435" w:rsidP="002A6435">
      <w:pPr>
        <w:pStyle w:val="ListBullet"/>
      </w:pPr>
      <w:r w:rsidRPr="002A6435">
        <w:t>analytical skills to analyse results of pilot</w:t>
      </w:r>
    </w:p>
    <w:p w:rsidR="00000000" w:rsidRPr="002A6435" w:rsidP="002A6435">
      <w:pPr>
        <w:pStyle w:val="ListBullet"/>
      </w:pPr>
      <w:r w:rsidRPr="002A6435">
        <w:t>communication skills to:</w:t>
      </w:r>
    </w:p>
    <w:p w:rsidR="00000000" w:rsidRPr="002A6435" w:rsidP="002A6435">
      <w:pPr>
        <w:pStyle w:val="ListBullet2"/>
      </w:pPr>
      <w:r w:rsidRPr="002A6435">
        <w:t>facilitate training and user participants, including exposure to joint application development (JAD) process</w:t>
      </w:r>
    </w:p>
    <w:p w:rsidR="00000000" w:rsidRPr="002A6435" w:rsidP="002A6435">
      <w:pPr>
        <w:pStyle w:val="ListBullet2"/>
      </w:pPr>
      <w:r w:rsidRPr="002A6435">
        <w:t>liaise with clients</w:t>
      </w:r>
    </w:p>
    <w:p w:rsidR="00000000" w:rsidRPr="002A6435" w:rsidP="002A6435">
      <w:pPr>
        <w:pStyle w:val="ListBullet"/>
      </w:pPr>
      <w:r w:rsidRPr="002A6435">
        <w:t>literacy skills to prepare status reports and final recommendation</w:t>
      </w:r>
    </w:p>
    <w:p w:rsidR="00000000" w:rsidRPr="002A6435" w:rsidP="002A6435">
      <w:pPr>
        <w:pStyle w:val="ListBullet"/>
      </w:pPr>
      <w:r w:rsidRPr="002A6435">
        <w:t>planning and organisational skills to manage scope, time, c</w:t>
      </w:r>
      <w:r w:rsidRPr="002A6435">
        <w:t>ost, quality, communications and risk management</w:t>
      </w:r>
    </w:p>
    <w:p w:rsidR="00000000" w:rsidRPr="002A6435" w:rsidP="002A6435">
      <w:pPr>
        <w:pStyle w:val="ListBullet"/>
      </w:pPr>
      <w:r w:rsidRPr="002A6435">
        <w:t>problem-solving skills to participate in the development of strategic initiatives</w:t>
      </w:r>
    </w:p>
    <w:p w:rsidR="00000000" w:rsidRPr="002A6435" w:rsidP="002A6435">
      <w:pPr>
        <w:pStyle w:val="ListBullet"/>
      </w:pPr>
      <w:r w:rsidRPr="002A6435">
        <w:t>technical skills to install pilot system.</w:t>
      </w:r>
    </w:p>
    <w:p w:rsidR="00000000" w:rsidRPr="002A6435" w:rsidP="002A6435">
      <w:pPr>
        <w:pStyle w:val="BodyText"/>
      </w:pPr>
    </w:p>
    <w:p w:rsidR="00000000" w:rsidRPr="002A6435" w:rsidP="002A6435">
      <w:pPr>
        <w:pStyle w:val="BodyText"/>
      </w:pPr>
      <w:r w:rsidRPr="002A6435">
        <w:rPr>
          <w:rStyle w:val="SpecialBold"/>
        </w:rPr>
        <w:t>Required knowledge</w:t>
      </w:r>
    </w:p>
    <w:p w:rsidR="00000000" w:rsidRPr="002A6435" w:rsidP="002A6435">
      <w:pPr>
        <w:pStyle w:val="BodyText"/>
      </w:pPr>
    </w:p>
    <w:p w:rsidR="00000000" w:rsidRPr="002A6435" w:rsidP="002A6435">
      <w:pPr>
        <w:pStyle w:val="ListBullet"/>
      </w:pPr>
      <w:r w:rsidRPr="002A6435">
        <w:t>role of stakeholders and the degree of stakeholder involvement in the developed system</w:t>
      </w:r>
    </w:p>
    <w:p w:rsidR="00000000" w:rsidRPr="002A6435" w:rsidP="002A6435">
      <w:pPr>
        <w:pStyle w:val="ListBullet"/>
      </w:pPr>
      <w:r w:rsidRPr="002A6435">
        <w:t>system's current functionality</w:t>
      </w:r>
    </w:p>
    <w:p w:rsidR="00000000" w:rsidRPr="002A6435" w:rsidP="002A6435">
      <w:pPr>
        <w:pStyle w:val="ListBullet"/>
      </w:pPr>
      <w:r w:rsidRPr="002A6435">
        <w:t>three or more current industry information-gathering methodologies</w:t>
      </w:r>
    </w:p>
    <w:p w:rsidR="00000000" w:rsidRPr="002A6435" w:rsidP="002A6435">
      <w:pPr>
        <w:pStyle w:val="ListBullet"/>
      </w:pPr>
      <w:r w:rsidRPr="002A6435">
        <w:t>client business domain with regard to the developed system</w:t>
      </w:r>
    </w:p>
    <w:p w:rsidR="00000000" w:rsidRPr="002A6435" w:rsidP="002A6435">
      <w:pPr>
        <w:pStyle w:val="ListBullet"/>
      </w:pPr>
      <w:r w:rsidRPr="002A6435">
        <w:t>current indu</w:t>
      </w:r>
      <w:r w:rsidRPr="002A6435">
        <w:t>stry system development and design methodologies</w:t>
      </w:r>
    </w:p>
    <w:p w:rsidR="00000000" w:rsidRPr="002A6435" w:rsidP="002A6435">
      <w:pPr>
        <w:pStyle w:val="ListBullet"/>
      </w:pPr>
      <w:r w:rsidRPr="002A6435">
        <w:t>current industry-accepted hardware and software products, with broad knowledge of general features and capabilities and detailed knowledge of installing pilot systems</w:t>
      </w:r>
    </w:p>
    <w:p w:rsidR="00000000" w:rsidRPr="002A6435" w:rsidP="002A6435">
      <w:pPr>
        <w:pStyle w:val="ListBullet"/>
      </w:pPr>
      <w:r w:rsidRPr="002A6435">
        <w:t>current industry-accepted system pilotin</w:t>
      </w:r>
      <w:r w:rsidRPr="002A6435">
        <w:t>g methodologies, including general features and capabilities</w:t>
      </w:r>
    </w:p>
    <w:p w:rsidR="00000000" w:rsidRPr="002A6435" w:rsidP="002A6435">
      <w:pPr>
        <w:pStyle w:val="ListBullet"/>
      </w:pPr>
      <w:r w:rsidRPr="002A6435">
        <w:t>overall project objectives and client requirements when preparing for pilot</w:t>
      </w:r>
    </w:p>
    <w:p w:rsidR="00000000" w:rsidRPr="002A6435" w:rsidP="002A6435">
      <w:pPr>
        <w:pStyle w:val="ListBullet"/>
      </w:pPr>
      <w:r w:rsidRPr="002A6435">
        <w:t>quality assurance practices with regard to installing, testing and evaluating developed system.</w:t>
      </w:r>
    </w:p>
    <w:p w:rsidR="00000000" w:rsidRPr="002A6435" w:rsidP="002A6435">
      <w:pPr>
        <w:pStyle w:val="AllowPageBreak"/>
      </w:pPr>
    </w:p>
    <w:p w:rsidR="00000000" w:rsidRPr="002A6435" w:rsidP="002A6435">
      <w:pPr>
        <w:pStyle w:val="Heading1"/>
      </w:pPr>
      <w:bookmarkStart w:id="10" w:name="O_454549"/>
      <w:bookmarkEnd w:id="10"/>
      <w:r w:rsidRPr="002A6435">
        <w:t>Eviden</w:t>
      </w:r>
      <w:r w:rsidRPr="002A6435">
        <w:t>ce Guide</w:t>
      </w:r>
    </w:p>
    <w:p w:rsidR="00000000" w:rsidRPr="002A6435" w:rsidP="002A6435">
      <w:pPr>
        <w:pStyle w:val="BodyText"/>
      </w:pPr>
      <w:r w:rsidRPr="002A6435">
        <w:rPr>
          <w:rStyle w:val="Emphasis"/>
        </w:rPr>
        <w:t>The evidence guide provides advice on assessment and must be read in conjunction with the performance criteria, required skills and knowledge, range statement and the Assessment Guidelines for the Training Package.</w:t>
      </w:r>
    </w:p>
    <w:p w:rsidR="00000000" w:rsidRPr="002A6435" w:rsidP="002A6435">
      <w:pPr>
        <w:pStyle w:val="BodyText"/>
      </w:pPr>
    </w:p>
    <w:tbl>
      <w:tblPr>
        <w:tblW w:w="0" w:type="auto"/>
        <w:tblLayout w:type="fixed"/>
        <w:tblCellMar>
          <w:left w:w="62" w:type="dxa"/>
          <w:right w:w="62" w:type="dxa"/>
        </w:tblCellMar>
        <w:tblLook w:val="0000"/>
      </w:tblPr>
      <w:tblGrid>
        <w:gridCol w:w="2586"/>
        <w:gridCol w:w="6504"/>
      </w:tblGrid>
      <w:tr w:rsidTr="002A6435">
        <w:tblPrEx>
          <w:tblW w:w="0" w:type="auto"/>
          <w:tblLayout w:type="fixed"/>
          <w:tblCellMar>
            <w:left w:w="62" w:type="dxa"/>
            <w:right w:w="62" w:type="dxa"/>
          </w:tblCellMar>
          <w:tblLook w:val="0000"/>
        </w:tblPrEx>
        <w:tc>
          <w:tcPr>
            <w:tcW w:w="25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A6435">
            <w:pPr>
              <w:pStyle w:val="BodyText"/>
              <w:rPr>
                <w:lang w:val="en-NZ"/>
              </w:rPr>
            </w:pPr>
            <w:r w:rsidRPr="002A6435">
              <w:rPr>
                <w:rStyle w:val="SpecialBold"/>
              </w:rPr>
              <w:t>Overview of assessment</w:t>
            </w:r>
          </w:p>
        </w:tc>
        <w:tc>
          <w:tcPr>
            <w:tcW w:w="65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A6435">
            <w:pPr>
              <w:pStyle w:val="BodyText"/>
              <w:rPr>
                <w:lang w:val="en-NZ"/>
              </w:rPr>
            </w:pPr>
          </w:p>
        </w:tc>
      </w:tr>
      <w:tr w:rsidTr="002A6435">
        <w:tblPrEx>
          <w:tblW w:w="0" w:type="auto"/>
          <w:tblLayout w:type="fixed"/>
          <w:tblCellMar>
            <w:left w:w="62" w:type="dxa"/>
            <w:right w:w="62" w:type="dxa"/>
          </w:tblCellMar>
          <w:tblLook w:val="0000"/>
        </w:tblPrEx>
        <w:tc>
          <w:tcPr>
            <w:tcW w:w="25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A6435">
            <w:pPr>
              <w:pStyle w:val="BodyText"/>
              <w:rPr>
                <w:lang w:val="en-NZ"/>
              </w:rPr>
            </w:pPr>
            <w:r w:rsidRPr="002A6435">
              <w:rPr>
                <w:rStyle w:val="SpecialBold"/>
              </w:rPr>
              <w:t>Critical aspects for assessment and evidence required to demonstrate competency in this unit</w:t>
            </w:r>
          </w:p>
        </w:tc>
        <w:tc>
          <w:tcPr>
            <w:tcW w:w="65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A6435" w:rsidP="002A6435">
            <w:pPr>
              <w:pStyle w:val="BodyText"/>
            </w:pPr>
            <w:r w:rsidRPr="002A6435">
              <w:t>Evidence of the ability to:</w:t>
            </w:r>
          </w:p>
          <w:p w:rsidR="00000000" w:rsidRPr="002A6435" w:rsidP="002A6435">
            <w:pPr>
              <w:pStyle w:val="ListBullet"/>
            </w:pPr>
            <w:r w:rsidRPr="002A6435">
              <w:t>plan the pilot of a new system</w:t>
            </w:r>
          </w:p>
          <w:p w:rsidR="00000000" w:rsidRPr="002A6435" w:rsidP="002A6435">
            <w:pPr>
              <w:pStyle w:val="ListBullet"/>
            </w:pPr>
            <w:r w:rsidRPr="002A6435">
              <w:t>define objectives, success criteria and acceptance criteria</w:t>
            </w:r>
          </w:p>
          <w:p w:rsidR="00000000" w:rsidRPr="002A6435" w:rsidP="002A6435">
            <w:pPr>
              <w:pStyle w:val="ListBullet"/>
            </w:pPr>
            <w:r w:rsidRPr="002A6435">
              <w:t>run the piloting of a new system</w:t>
            </w:r>
          </w:p>
          <w:p w:rsidR="00000000" w:rsidRPr="002A6435" w:rsidP="002A6435">
            <w:pPr>
              <w:pStyle w:val="ListBullet"/>
            </w:pPr>
            <w:r w:rsidRPr="002A6435">
              <w:t>obtain fee</w:t>
            </w:r>
            <w:r w:rsidRPr="002A6435">
              <w:t>dback from pilot group members</w:t>
            </w:r>
          </w:p>
          <w:p w:rsidR="00000000" w:rsidRPr="002A6435" w:rsidP="002A6435">
            <w:pPr>
              <w:pStyle w:val="ListBullet"/>
            </w:pPr>
            <w:r w:rsidRPr="002A6435">
              <w:t>evaluate the pilot</w:t>
            </w:r>
          </w:p>
          <w:p w:rsidR="00000000" w:rsidP="002A6435">
            <w:pPr>
              <w:pStyle w:val="ListBullet"/>
              <w:rPr>
                <w:lang w:val="en-NZ"/>
              </w:rPr>
            </w:pPr>
            <w:r w:rsidRPr="002A6435">
              <w:t>make recommendations about the full installation.</w:t>
            </w:r>
          </w:p>
        </w:tc>
      </w:tr>
      <w:tr w:rsidTr="002A6435">
        <w:tblPrEx>
          <w:tblW w:w="0" w:type="auto"/>
          <w:tblLayout w:type="fixed"/>
          <w:tblCellMar>
            <w:left w:w="62" w:type="dxa"/>
            <w:right w:w="62" w:type="dxa"/>
          </w:tblCellMar>
          <w:tblLook w:val="0000"/>
        </w:tblPrEx>
        <w:tc>
          <w:tcPr>
            <w:tcW w:w="25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A6435">
            <w:pPr>
              <w:pStyle w:val="BodyText"/>
              <w:rPr>
                <w:lang w:val="en-NZ"/>
              </w:rPr>
            </w:pPr>
            <w:r w:rsidRPr="002A6435">
              <w:rPr>
                <w:rStyle w:val="SpecialBold"/>
              </w:rPr>
              <w:t>Context of and specific resources for assessment</w:t>
            </w:r>
          </w:p>
        </w:tc>
        <w:tc>
          <w:tcPr>
            <w:tcW w:w="65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A6435" w:rsidP="002A6435">
            <w:pPr>
              <w:pStyle w:val="BodyText"/>
            </w:pPr>
            <w:r w:rsidRPr="002A6435">
              <w:t>Assessment must ensure access to:</w:t>
            </w:r>
          </w:p>
          <w:p w:rsidR="00000000" w:rsidRPr="002A6435" w:rsidP="002A6435">
            <w:pPr>
              <w:pStyle w:val="ListBullet"/>
            </w:pPr>
            <w:r w:rsidRPr="002A6435">
              <w:t>pilot system</w:t>
            </w:r>
          </w:p>
          <w:p w:rsidR="00000000" w:rsidRPr="002A6435" w:rsidP="002A6435">
            <w:pPr>
              <w:pStyle w:val="ListBullet"/>
            </w:pPr>
            <w:r w:rsidRPr="002A6435">
              <w:t>acceptance criteria</w:t>
            </w:r>
          </w:p>
          <w:p w:rsidR="00000000" w:rsidRPr="002A6435" w:rsidP="002A6435">
            <w:pPr>
              <w:pStyle w:val="ListBullet"/>
            </w:pPr>
            <w:r w:rsidRPr="002A6435">
              <w:t>people to be involved in the pilot</w:t>
            </w:r>
          </w:p>
          <w:p w:rsidR="00000000" w:rsidRPr="002A6435" w:rsidP="002A6435">
            <w:pPr>
              <w:pStyle w:val="ListBullet"/>
            </w:pPr>
            <w:r w:rsidRPr="002A6435">
              <w:t>pil</w:t>
            </w:r>
            <w:r w:rsidRPr="002A6435">
              <w:t>ot plan</w:t>
            </w:r>
          </w:p>
          <w:p w:rsidR="00000000" w:rsidRPr="002A6435" w:rsidP="002A6435">
            <w:pPr>
              <w:pStyle w:val="ListBullet"/>
            </w:pPr>
            <w:r w:rsidRPr="002A6435">
              <w:t>project plan</w:t>
            </w:r>
          </w:p>
          <w:p w:rsidR="00000000" w:rsidRPr="002A6435" w:rsidP="002A6435">
            <w:pPr>
              <w:pStyle w:val="ListBullet"/>
            </w:pPr>
            <w:r w:rsidRPr="002A6435">
              <w:t>technical materials</w:t>
            </w:r>
          </w:p>
          <w:p w:rsidR="00000000" w:rsidRPr="002A6435" w:rsidP="002A6435">
            <w:pPr>
              <w:pStyle w:val="ListBullet"/>
            </w:pPr>
            <w:r w:rsidRPr="002A6435">
              <w:t>appropriate learning and assessment support when required</w:t>
            </w:r>
          </w:p>
          <w:p w:rsidR="00000000" w:rsidP="002A6435">
            <w:pPr>
              <w:pStyle w:val="ListBullet"/>
              <w:rPr>
                <w:lang w:val="en-NZ"/>
              </w:rPr>
            </w:pPr>
            <w:r w:rsidRPr="002A6435">
              <w:t>modified equipment for people with special needs.</w:t>
            </w:r>
          </w:p>
        </w:tc>
      </w:tr>
      <w:tr w:rsidTr="002A6435">
        <w:tblPrEx>
          <w:tblW w:w="0" w:type="auto"/>
          <w:tblLayout w:type="fixed"/>
          <w:tblCellMar>
            <w:left w:w="62" w:type="dxa"/>
            <w:right w:w="62" w:type="dxa"/>
          </w:tblCellMar>
          <w:tblLook w:val="0000"/>
        </w:tblPrEx>
        <w:tc>
          <w:tcPr>
            <w:tcW w:w="25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A6435">
            <w:pPr>
              <w:pStyle w:val="BodyText"/>
              <w:rPr>
                <w:lang w:val="en-NZ"/>
              </w:rPr>
            </w:pPr>
            <w:r w:rsidRPr="002A6435">
              <w:rPr>
                <w:rStyle w:val="SpecialBold"/>
              </w:rPr>
              <w:t>Method of assessment</w:t>
            </w:r>
          </w:p>
        </w:tc>
        <w:tc>
          <w:tcPr>
            <w:tcW w:w="65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A6435" w:rsidP="002A6435">
            <w:pPr>
              <w:pStyle w:val="BodyText"/>
            </w:pPr>
            <w:r w:rsidRPr="002A6435">
              <w:t>A range of assessment methods should be used to assess practical skills and knowledge. The following examples are appropriate for this unit:</w:t>
            </w:r>
          </w:p>
          <w:p w:rsidR="00000000" w:rsidRPr="002A6435" w:rsidP="002A6435">
            <w:pPr>
              <w:pStyle w:val="ListBullet"/>
            </w:pPr>
            <w:r w:rsidRPr="002A6435">
              <w:t>evaluation of pilot project documentation prepared by candidate</w:t>
            </w:r>
          </w:p>
          <w:p w:rsidR="00000000" w:rsidRPr="002A6435" w:rsidP="002A6435">
            <w:pPr>
              <w:pStyle w:val="ListBullet"/>
            </w:pPr>
            <w:r w:rsidRPr="002A6435">
              <w:t>review of candidate’s documented recommendation</w:t>
            </w:r>
          </w:p>
          <w:p w:rsidR="00000000" w:rsidRPr="002A6435" w:rsidP="002A6435">
            <w:pPr>
              <w:pStyle w:val="ListBullet"/>
            </w:pPr>
            <w:r w:rsidRPr="002A6435">
              <w:t>ve</w:t>
            </w:r>
            <w:r w:rsidRPr="002A6435">
              <w:t>rbal or written questioning to assess candidate’s knowledge of acceptance testing</w:t>
            </w:r>
          </w:p>
          <w:p w:rsidR="00000000" w:rsidRPr="002A6435" w:rsidP="002A6435">
            <w:pPr>
              <w:pStyle w:val="ListBullet"/>
            </w:pPr>
            <w:r w:rsidRPr="002A6435">
              <w:t>direct observation of candidate:</w:t>
            </w:r>
          </w:p>
          <w:p w:rsidR="00000000" w:rsidRPr="002A6435" w:rsidP="002A6435">
            <w:pPr>
              <w:pStyle w:val="ListBullet2"/>
            </w:pPr>
            <w:r w:rsidRPr="002A6435">
              <w:t>briefing pilot members on the piloted system</w:t>
            </w:r>
          </w:p>
          <w:p w:rsidR="00000000" w:rsidP="002A6435">
            <w:pPr>
              <w:pStyle w:val="ListBullet2"/>
              <w:rPr>
                <w:lang w:val="en-NZ"/>
              </w:rPr>
            </w:pPr>
            <w:r w:rsidRPr="002A6435">
              <w:t>obtaining feedback from pilot members after the test.</w:t>
            </w:r>
          </w:p>
        </w:tc>
      </w:tr>
      <w:tr w:rsidTr="002A6435">
        <w:tblPrEx>
          <w:tblW w:w="0" w:type="auto"/>
          <w:tblLayout w:type="fixed"/>
          <w:tblCellMar>
            <w:left w:w="62" w:type="dxa"/>
            <w:right w:w="62" w:type="dxa"/>
          </w:tblCellMar>
          <w:tblLook w:val="0000"/>
        </w:tblPrEx>
        <w:tc>
          <w:tcPr>
            <w:tcW w:w="25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A6435">
            <w:pPr>
              <w:pStyle w:val="BodyText"/>
              <w:rPr>
                <w:lang w:val="en-NZ"/>
              </w:rPr>
            </w:pPr>
            <w:r w:rsidRPr="002A6435">
              <w:rPr>
                <w:rStyle w:val="SpecialBold"/>
              </w:rPr>
              <w:t>Guidance information for assessment</w:t>
            </w:r>
          </w:p>
        </w:tc>
        <w:tc>
          <w:tcPr>
            <w:tcW w:w="65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A6435" w:rsidP="002A6435">
            <w:pPr>
              <w:pStyle w:val="BodyText"/>
            </w:pPr>
            <w:r w:rsidRPr="002A6435">
              <w:t>Holistic assessment with other units relevant to the industry sector, workplace and job role is recommended, where appropriate.</w:t>
            </w:r>
          </w:p>
          <w:p w:rsidR="00000000" w:rsidRPr="002A6435" w:rsidP="002A6435">
            <w:pPr>
              <w:pStyle w:val="BodyText"/>
            </w:pPr>
            <w:r w:rsidRPr="002A6435">
              <w:t>Assessment processes and techniques must be culturally appropriate, and suitable to the communication skill level, language, lit</w:t>
            </w:r>
            <w:r w:rsidRPr="002A6435">
              <w:t>eracy and numeracy capacity of the candidate and the work being performed.</w:t>
            </w:r>
          </w:p>
          <w:p w:rsidR="00000000" w:rsidRPr="002A6435" w:rsidP="002A6435">
            <w:pPr>
              <w:pStyle w:val="BodyText"/>
            </w:pPr>
            <w:r w:rsidRPr="002A6435">
              <w:t>Indigenous people and other people from a non-English speaking background may need additional support.</w:t>
            </w:r>
          </w:p>
          <w:p w:rsidR="00000000" w:rsidRPr="002A6435" w:rsidP="002A6435">
            <w:pPr>
              <w:pStyle w:val="BodyText"/>
            </w:pPr>
            <w:r w:rsidRPr="002A6435">
              <w:t>In cases where practical assessment is used it should be combined with targete</w:t>
            </w:r>
            <w:r w:rsidRPr="002A6435">
              <w:t>d questioning to assess required knowledge.</w:t>
            </w:r>
          </w:p>
        </w:tc>
      </w:tr>
    </w:tbl>
    <w:p w:rsidR="00000000" w:rsidRPr="002A6435" w:rsidP="002A6435">
      <w:pPr>
        <w:pStyle w:val="BodyText"/>
      </w:pPr>
    </w:p>
    <w:p w:rsidR="00000000" w:rsidRPr="002A6435" w:rsidP="002A6435">
      <w:pPr>
        <w:pStyle w:val="AllowPageBreak"/>
      </w:pPr>
    </w:p>
    <w:p w:rsidR="00000000" w:rsidRPr="002A6435" w:rsidP="002A6435">
      <w:pPr>
        <w:pStyle w:val="Heading1"/>
      </w:pPr>
      <w:bookmarkStart w:id="11" w:name="O_454550"/>
      <w:bookmarkEnd w:id="11"/>
      <w:r w:rsidRPr="002A6435">
        <w:t>Range Statement</w:t>
      </w:r>
    </w:p>
    <w:p w:rsidR="00000000" w:rsidRPr="002A6435" w:rsidP="002A6435">
      <w:pPr>
        <w:pStyle w:val="BodyText"/>
      </w:pPr>
      <w:r w:rsidRPr="002A6435">
        <w:rPr>
          <w:rStyle w:val="Emphasis"/>
        </w:rPr>
        <w:t xml:space="preserve">The range statement relates to the unit of competency as a whole. It allows for different work environments and situations that may affect performance. Bold italicised wording, </w:t>
      </w:r>
      <w:r w:rsidRPr="002A6435">
        <w:rPr>
          <w:rStyle w:val="Emphasis"/>
        </w:rPr>
        <w:t>if used in the performance criteria, is detailed below. Essential operating conditions that may be present with training and assessment (depending on the work situation, needs of the candidate, accessibility of the item, and local industry and regional con</w:t>
      </w:r>
      <w:r w:rsidRPr="002A6435">
        <w:rPr>
          <w:rStyle w:val="Emphasis"/>
        </w:rPr>
        <w:t>texts) may also be included.</w:t>
      </w:r>
    </w:p>
    <w:p w:rsidR="00000000" w:rsidRPr="002A6435" w:rsidP="002A6435">
      <w:pPr>
        <w:pStyle w:val="BodyText"/>
      </w:pPr>
    </w:p>
    <w:tbl>
      <w:tblPr>
        <w:tblW w:w="0" w:type="auto"/>
        <w:tblLayout w:type="fixed"/>
        <w:tblCellMar>
          <w:left w:w="62" w:type="dxa"/>
          <w:right w:w="62" w:type="dxa"/>
        </w:tblCellMar>
        <w:tblLook w:val="0000"/>
      </w:tblPr>
      <w:tblGrid>
        <w:gridCol w:w="2586"/>
        <w:gridCol w:w="6504"/>
      </w:tblGrid>
      <w:tr w:rsidTr="002A6435">
        <w:tblPrEx>
          <w:tblW w:w="0" w:type="auto"/>
          <w:tblLayout w:type="fixed"/>
          <w:tblCellMar>
            <w:left w:w="62" w:type="dxa"/>
            <w:right w:w="62" w:type="dxa"/>
          </w:tblCellMar>
          <w:tblLook w:val="0000"/>
        </w:tblPrEx>
        <w:tc>
          <w:tcPr>
            <w:tcW w:w="25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A6435">
            <w:pPr>
              <w:pStyle w:val="BodyText"/>
              <w:rPr>
                <w:lang w:val="en-NZ"/>
              </w:rPr>
            </w:pPr>
            <w:r w:rsidRPr="002A6435">
              <w:rPr>
                <w:rStyle w:val="BoldandItalics"/>
              </w:rPr>
              <w:t xml:space="preserve">Acceptance criteria </w:t>
            </w:r>
            <w:r w:rsidRPr="002A6435">
              <w:t>may include:</w:t>
            </w:r>
          </w:p>
        </w:tc>
        <w:tc>
          <w:tcPr>
            <w:tcW w:w="65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A6435" w:rsidP="002A6435">
            <w:pPr>
              <w:pStyle w:val="ListBullet"/>
            </w:pPr>
            <w:r w:rsidRPr="002A6435">
              <w:t>cost implications</w:t>
            </w:r>
          </w:p>
          <w:p w:rsidR="00000000" w:rsidRPr="002A6435" w:rsidP="002A6435">
            <w:pPr>
              <w:pStyle w:val="ListBullet"/>
            </w:pPr>
            <w:r w:rsidRPr="002A6435">
              <w:t>logistical considerations</w:t>
            </w:r>
          </w:p>
          <w:p w:rsidR="00000000" w:rsidRPr="002A6435" w:rsidP="002A6435">
            <w:pPr>
              <w:pStyle w:val="ListBullet"/>
            </w:pPr>
            <w:r w:rsidRPr="002A6435">
              <w:t>technical</w:t>
            </w:r>
          </w:p>
          <w:p w:rsidR="00000000" w:rsidP="002A6435">
            <w:pPr>
              <w:pStyle w:val="ListBullet"/>
              <w:rPr>
                <w:lang w:val="en-NZ"/>
              </w:rPr>
            </w:pPr>
            <w:r w:rsidRPr="002A6435">
              <w:t>timeframe.</w:t>
            </w:r>
          </w:p>
        </w:tc>
      </w:tr>
      <w:tr w:rsidTr="002A6435">
        <w:tblPrEx>
          <w:tblW w:w="0" w:type="auto"/>
          <w:tblLayout w:type="fixed"/>
          <w:tblCellMar>
            <w:left w:w="62" w:type="dxa"/>
            <w:right w:w="62" w:type="dxa"/>
          </w:tblCellMar>
          <w:tblLook w:val="0000"/>
        </w:tblPrEx>
        <w:trPr>
          <w:trHeight w:val="293"/>
        </w:trPr>
        <w:tc>
          <w:tcPr>
            <w:tcW w:w="25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A6435">
            <w:pPr>
              <w:pStyle w:val="BodyText"/>
              <w:rPr>
                <w:lang w:val="en-NZ"/>
              </w:rPr>
            </w:pPr>
            <w:r w:rsidRPr="002A6435">
              <w:rPr>
                <w:rStyle w:val="BoldandItalics"/>
              </w:rPr>
              <w:t xml:space="preserve">Organisational resources </w:t>
            </w:r>
            <w:r w:rsidRPr="002A6435">
              <w:t>will vary subject to nature of pilot and may include:</w:t>
            </w:r>
          </w:p>
        </w:tc>
        <w:tc>
          <w:tcPr>
            <w:tcW w:w="65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A6435" w:rsidP="002A6435">
            <w:pPr>
              <w:pStyle w:val="ListBullet"/>
            </w:pPr>
            <w:r w:rsidRPr="002A6435">
              <w:t>financial resources secured to fund the pilot</w:t>
            </w:r>
          </w:p>
          <w:p w:rsidR="00000000" w:rsidRPr="002A6435" w:rsidP="002A6435">
            <w:pPr>
              <w:pStyle w:val="ListBullet"/>
            </w:pPr>
            <w:r w:rsidRPr="002A6435">
              <w:t>staffing resources expected from user community, technical operations, technical support, technical development, supplier, project manager and executive sponsor</w:t>
            </w:r>
          </w:p>
          <w:p w:rsidR="00000000" w:rsidRPr="002A6435" w:rsidP="002A6435">
            <w:pPr>
              <w:pStyle w:val="ListBullet"/>
            </w:pPr>
            <w:r w:rsidRPr="002A6435">
              <w:t>personnel with an understanding of corporate governance, such as legal, audit and data security</w:t>
            </w:r>
            <w:r w:rsidRPr="002A6435">
              <w:t xml:space="preserve"> specialists</w:t>
            </w:r>
          </w:p>
          <w:p w:rsidR="00000000" w:rsidRPr="002A6435" w:rsidP="002A6435">
            <w:pPr>
              <w:pStyle w:val="ListBullet"/>
            </w:pPr>
            <w:r w:rsidRPr="002A6435">
              <w:t>representative experts from business areas, such as functional managers or operational staff</w:t>
            </w:r>
          </w:p>
          <w:p w:rsidR="00000000" w:rsidRPr="002A6435" w:rsidP="002A6435">
            <w:pPr>
              <w:pStyle w:val="ListBullet"/>
            </w:pPr>
            <w:r w:rsidRPr="002A6435">
              <w:t>representative users</w:t>
            </w:r>
          </w:p>
          <w:p w:rsidR="00000000" w:rsidP="002A6435">
            <w:pPr>
              <w:pStyle w:val="ListBullet"/>
              <w:rPr>
                <w:lang w:val="en-NZ"/>
              </w:rPr>
            </w:pPr>
            <w:r w:rsidRPr="002A6435">
              <w:t>systems developers and IT technicians.</w:t>
            </w:r>
          </w:p>
        </w:tc>
      </w:tr>
      <w:tr w:rsidTr="002A6435">
        <w:tblPrEx>
          <w:tblW w:w="0" w:type="auto"/>
          <w:tblLayout w:type="fixed"/>
          <w:tblCellMar>
            <w:left w:w="62" w:type="dxa"/>
            <w:right w:w="62" w:type="dxa"/>
          </w:tblCellMar>
          <w:tblLook w:val="0000"/>
        </w:tblPrEx>
        <w:tc>
          <w:tcPr>
            <w:tcW w:w="25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A6435">
            <w:pPr>
              <w:pStyle w:val="BodyText"/>
              <w:rPr>
                <w:lang w:val="en-NZ"/>
              </w:rPr>
            </w:pPr>
            <w:r w:rsidRPr="002A6435">
              <w:rPr>
                <w:rStyle w:val="BoldandItalics"/>
              </w:rPr>
              <w:t xml:space="preserve">Project plan </w:t>
            </w:r>
            <w:r w:rsidRPr="002A6435">
              <w:t>may include a number of variables, including:</w:t>
            </w:r>
          </w:p>
        </w:tc>
        <w:tc>
          <w:tcPr>
            <w:tcW w:w="65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A6435" w:rsidP="002A6435">
            <w:pPr>
              <w:pStyle w:val="ListBullet"/>
            </w:pPr>
            <w:r w:rsidRPr="002A6435">
              <w:t>parties and their responsibilities</w:t>
            </w:r>
          </w:p>
          <w:p w:rsidR="00000000" w:rsidRPr="002A6435" w:rsidP="002A6435">
            <w:pPr>
              <w:pStyle w:val="ListBullet"/>
            </w:pPr>
            <w:r w:rsidRPr="002A6435">
              <w:t>project budget</w:t>
            </w:r>
          </w:p>
          <w:p w:rsidR="00000000" w:rsidRPr="002A6435" w:rsidP="002A6435">
            <w:pPr>
              <w:pStyle w:val="ListBullet"/>
            </w:pPr>
            <w:r w:rsidRPr="002A6435">
              <w:t>project objectives</w:t>
            </w:r>
          </w:p>
          <w:p w:rsidR="00000000" w:rsidRPr="002A6435" w:rsidP="002A6435">
            <w:pPr>
              <w:pStyle w:val="ListBullet"/>
            </w:pPr>
            <w:r w:rsidRPr="002A6435">
              <w:t>project scope</w:t>
            </w:r>
          </w:p>
          <w:p w:rsidR="00000000" w:rsidP="002A6435">
            <w:pPr>
              <w:pStyle w:val="ListBullet"/>
              <w:rPr>
                <w:lang w:val="en-NZ"/>
              </w:rPr>
            </w:pPr>
            <w:r w:rsidRPr="002A6435">
              <w:t>schedule.</w:t>
            </w:r>
          </w:p>
        </w:tc>
      </w:tr>
      <w:tr w:rsidTr="002A6435">
        <w:tblPrEx>
          <w:tblW w:w="0" w:type="auto"/>
          <w:tblLayout w:type="fixed"/>
          <w:tblCellMar>
            <w:left w:w="62" w:type="dxa"/>
            <w:right w:w="62" w:type="dxa"/>
          </w:tblCellMar>
          <w:tblLook w:val="0000"/>
        </w:tblPrEx>
        <w:tc>
          <w:tcPr>
            <w:tcW w:w="25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A6435">
            <w:pPr>
              <w:pStyle w:val="BodyText"/>
              <w:rPr>
                <w:lang w:val="en-NZ"/>
              </w:rPr>
            </w:pPr>
            <w:r w:rsidRPr="002A6435">
              <w:rPr>
                <w:rStyle w:val="BoldandItalics"/>
              </w:rPr>
              <w:t xml:space="preserve">Appropriate person </w:t>
            </w:r>
            <w:r w:rsidRPr="002A6435">
              <w:t>may include:</w:t>
            </w:r>
          </w:p>
        </w:tc>
        <w:tc>
          <w:tcPr>
            <w:tcW w:w="65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A6435" w:rsidP="002A6435">
            <w:pPr>
              <w:pStyle w:val="ListBullet"/>
            </w:pPr>
            <w:r w:rsidRPr="002A6435">
              <w:t>authorised business representative</w:t>
            </w:r>
          </w:p>
          <w:p w:rsidR="00000000" w:rsidRPr="002A6435" w:rsidP="002A6435">
            <w:pPr>
              <w:pStyle w:val="ListBullet"/>
            </w:pPr>
            <w:r w:rsidRPr="002A6435">
              <w:t>client</w:t>
            </w:r>
          </w:p>
          <w:p w:rsidR="00000000" w:rsidRPr="002A6435" w:rsidP="002A6435">
            <w:pPr>
              <w:pStyle w:val="ListBullet"/>
            </w:pPr>
            <w:r w:rsidRPr="002A6435">
              <w:t>supervisor.</w:t>
            </w:r>
          </w:p>
        </w:tc>
      </w:tr>
    </w:tbl>
    <w:p w:rsidR="00000000" w:rsidRPr="002A6435" w:rsidP="002A6435">
      <w:pPr>
        <w:pStyle w:val="BodyText"/>
      </w:pPr>
    </w:p>
    <w:p w:rsidR="00000000" w:rsidRPr="002A6435" w:rsidP="002A6435">
      <w:pPr>
        <w:pStyle w:val="AllowPageBreak"/>
      </w:pPr>
    </w:p>
    <w:p w:rsidR="00000000" w:rsidRPr="002A6435" w:rsidP="002A6435">
      <w:pPr>
        <w:pStyle w:val="Heading1"/>
      </w:pPr>
      <w:bookmarkStart w:id="12" w:name="O_454551"/>
      <w:bookmarkEnd w:id="12"/>
      <w:r w:rsidRPr="002A6435">
        <w:t>Unit Sector(s)</w:t>
      </w:r>
    </w:p>
    <w:p w:rsidR="00000000" w:rsidRPr="002A6435" w:rsidP="002A6435">
      <w:pPr>
        <w:pStyle w:val="BodyText"/>
      </w:pPr>
      <w:r w:rsidRPr="002A6435">
        <w:t>Programming and software development</w:t>
      </w:r>
    </w:p>
    <w:p w:rsidR="00000000" w:rsidRPr="002A6435" w:rsidP="002A6435"/>
    <w:sectPr w:rsidSect="002A6435">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A6435">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E46C0A" w:rsidP="00E46C0A">
    <w:pPr>
      <w:pStyle w:val="BodyText"/>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A6435">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46C0A" w:rsidP="002A6435">
    <w:pPr>
      <w:pStyle w:val="Footer"/>
      <w:framePr w:wrap="around"/>
    </w:pPr>
    <w:r>
      <w:fldChar w:fldCharType="begin"/>
    </w:r>
    <w:r>
      <w:instrText xml:space="preserve"> DOCPROPERTY  Subject  \* MERGEFORMAT </w:instrText>
    </w:r>
    <w:r>
      <w:fldChar w:fldCharType="separate"/>
    </w:r>
    <w:r>
      <w:t>6</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4</w:t>
    </w:r>
    <w:r>
      <w:rPr>
        <w:noProof/>
      </w:rPr>
      <w:fldChar w:fldCharType="end"/>
    </w:r>
  </w:p>
  <w:p w:rsidR="00E46C0A" w:rsidP="002A6435">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Innovation and Business Skills Australia</w:t>
    </w:r>
    <w:r>
      <w:fldChar w:fldCharType="end"/>
    </w:r>
  </w:p>
  <w:p w:rsidR="00E46C0A" w:rsidP="002A6435">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A6435">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A6435" w:rsidRPr="00E46C0A" w:rsidP="00E46C0A">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A6435">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46C0A" w:rsidP="002A6435">
    <w:pPr>
      <w:pStyle w:val="Header"/>
      <w:framePr w:wrap="around"/>
    </w:pPr>
    <w:r>
      <w:fldChar w:fldCharType="begin"/>
    </w:r>
    <w:r>
      <w:instrText xml:space="preserve"> TITLE   \* MERGEFORMAT </w:instrText>
    </w:r>
    <w:r>
      <w:fldChar w:fldCharType="separate"/>
    </w:r>
    <w:r>
      <w:t>ICAPRG517A Install, test and evaluate pilot version of IT system</w:t>
    </w:r>
    <w:r>
      <w:fldChar w:fldCharType="end"/>
    </w:r>
    <w:r>
      <w:tab/>
      <w:t xml:space="preserve">Date this document was generated: </w:t>
    </w:r>
    <w:r>
      <w:fldChar w:fldCharType="begin"/>
    </w:r>
    <w:r>
      <w:instrText xml:space="preserve"> CREATEDATE  \@ "d MMMM yyyy"  \* MERGEFORMAT </w:instrText>
    </w:r>
    <w:r>
      <w:fldChar w:fldCharType="separate"/>
    </w:r>
    <w:r>
      <w:rPr>
        <w:noProof/>
      </w:rPr>
      <w:t>29 May 2012</w:t>
    </w:r>
    <w:r>
      <w:rPr>
        <w:noProof/>
      </w:rPr>
      <w:fldChar w:fldCharType="end"/>
    </w:r>
  </w:p>
  <w:p w:rsidR="00E46C0A" w:rsidP="002A6435">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E5CA32A6"/>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7C926BDE"/>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4B406E26"/>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A6435"/>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2A6435"/>
    <w:pPr>
      <w:spacing w:before="360" w:after="60"/>
      <w:outlineLvl w:val="0"/>
    </w:pPr>
    <w:rPr>
      <w:sz w:val="32"/>
    </w:rPr>
  </w:style>
  <w:style w:type="paragraph" w:styleId="Heading2">
    <w:name w:val="heading 2"/>
    <w:basedOn w:val="HeadingBase"/>
    <w:next w:val="BodyText"/>
    <w:link w:val="Heading2Char"/>
    <w:qFormat/>
    <w:rsid w:val="002A6435"/>
    <w:pPr>
      <w:keepLines/>
      <w:spacing w:before="240" w:after="120"/>
      <w:outlineLvl w:val="1"/>
    </w:pPr>
    <w:rPr>
      <w:sz w:val="28"/>
      <w:szCs w:val="40"/>
    </w:rPr>
  </w:style>
  <w:style w:type="paragraph" w:styleId="Heading3">
    <w:name w:val="heading 3"/>
    <w:basedOn w:val="HeadingBase"/>
    <w:next w:val="BodyText"/>
    <w:link w:val="Heading3Char"/>
    <w:qFormat/>
    <w:rsid w:val="002A6435"/>
    <w:pPr>
      <w:spacing w:before="180" w:after="120"/>
      <w:outlineLvl w:val="2"/>
    </w:pPr>
    <w:rPr>
      <w:spacing w:val="-10"/>
      <w:kern w:val="32"/>
    </w:rPr>
  </w:style>
  <w:style w:type="paragraph" w:styleId="Heading4">
    <w:name w:val="heading 4"/>
    <w:basedOn w:val="HeadingBase"/>
    <w:next w:val="BodyText"/>
    <w:link w:val="Heading4Char"/>
    <w:qFormat/>
    <w:rsid w:val="002A6435"/>
    <w:pPr>
      <w:spacing w:before="160" w:after="120"/>
      <w:outlineLvl w:val="3"/>
    </w:pPr>
    <w:rPr>
      <w:sz w:val="22"/>
    </w:rPr>
  </w:style>
  <w:style w:type="paragraph" w:styleId="Heading5">
    <w:name w:val="heading 5"/>
    <w:basedOn w:val="HeadingBase"/>
    <w:next w:val="Normal"/>
    <w:link w:val="Heading5Char"/>
    <w:qFormat/>
    <w:rsid w:val="002A6435"/>
    <w:pPr>
      <w:spacing w:before="80"/>
      <w:outlineLvl w:val="4"/>
    </w:pPr>
    <w:rPr>
      <w:color w:val="918585"/>
      <w:sz w:val="20"/>
    </w:rPr>
  </w:style>
  <w:style w:type="paragraph" w:styleId="Heading6">
    <w:name w:val="heading 6"/>
    <w:basedOn w:val="HeadingBase"/>
    <w:next w:val="Normal"/>
    <w:link w:val="Heading6Char"/>
    <w:qFormat/>
    <w:rsid w:val="002A6435"/>
    <w:pPr>
      <w:spacing w:before="60"/>
      <w:outlineLvl w:val="5"/>
    </w:pPr>
    <w:rPr>
      <w:color w:val="918585"/>
      <w:sz w:val="20"/>
    </w:rPr>
  </w:style>
  <w:style w:type="paragraph" w:styleId="Heading7">
    <w:name w:val="heading 7"/>
    <w:basedOn w:val="Normal"/>
    <w:next w:val="Normal"/>
    <w:link w:val="Heading7Char"/>
    <w:qFormat/>
    <w:rsid w:val="002A6435"/>
    <w:pPr>
      <w:ind w:left="720"/>
      <w:outlineLvl w:val="6"/>
    </w:pPr>
    <w:rPr>
      <w:i/>
    </w:rPr>
  </w:style>
  <w:style w:type="paragraph" w:styleId="Heading8">
    <w:name w:val="heading 8"/>
    <w:basedOn w:val="Normal"/>
    <w:next w:val="Normal"/>
    <w:link w:val="Heading8Char"/>
    <w:qFormat/>
    <w:rsid w:val="002A6435"/>
    <w:pPr>
      <w:ind w:left="720"/>
      <w:outlineLvl w:val="7"/>
    </w:pPr>
    <w:rPr>
      <w:i/>
    </w:rPr>
  </w:style>
  <w:style w:type="paragraph" w:styleId="Heading9">
    <w:name w:val="heading 9"/>
    <w:basedOn w:val="Normal"/>
    <w:next w:val="Normal"/>
    <w:link w:val="Heading9Char"/>
    <w:qFormat/>
    <w:rsid w:val="002A6435"/>
    <w:pPr>
      <w:ind w:left="720"/>
      <w:outlineLvl w:val="8"/>
    </w:pPr>
    <w:rPr>
      <w:i/>
    </w:rPr>
  </w:style>
  <w:style w:type="character" w:default="1" w:styleId="DefaultParagraphFont">
    <w:name w:val="Default Paragraph Font"/>
    <w:uiPriority w:val="1"/>
    <w:unhideWhenUsed/>
    <w:rsid w:val="002A6435"/>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2A6435"/>
  </w:style>
  <w:style w:type="character" w:customStyle="1" w:styleId="Heading1Char">
    <w:name w:val="Heading 1 Char"/>
    <w:basedOn w:val="DefaultParagraphFont"/>
    <w:link w:val="Heading1"/>
    <w:rsid w:val="002A6435"/>
    <w:rPr>
      <w:rFonts w:ascii="Times New Roman" w:eastAsia="Times New Roman" w:hAnsi="Times New Roman" w:cs="Times New Roman"/>
      <w:b/>
      <w:sz w:val="32"/>
      <w:szCs w:val="20"/>
      <w:lang w:eastAsia="en-US"/>
    </w:rPr>
  </w:style>
  <w:style w:type="paragraph" w:styleId="BodyText">
    <w:name w:val="Body Text"/>
    <w:basedOn w:val="Normal"/>
    <w:link w:val="BodyTextChar"/>
    <w:rsid w:val="002A6435"/>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2A6435"/>
    <w:rPr>
      <w:rFonts w:ascii="Times New Roman" w:eastAsia="Times New Roman" w:hAnsi="Times New Roman" w:cs="Times New Roman"/>
      <w:sz w:val="24"/>
      <w:lang w:eastAsia="en-US"/>
    </w:rPr>
  </w:style>
  <w:style w:type="paragraph" w:styleId="Footer">
    <w:name w:val="footer"/>
    <w:basedOn w:val="Normal"/>
    <w:link w:val="FooterChar"/>
    <w:rsid w:val="002A6435"/>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2A6435"/>
    <w:rPr>
      <w:rFonts w:ascii="Times New Roman" w:eastAsia="Times New Roman" w:hAnsi="Times New Roman" w:cs="Times New Roman"/>
      <w:sz w:val="16"/>
      <w:lang w:eastAsia="en-US"/>
    </w:rPr>
  </w:style>
  <w:style w:type="paragraph" w:styleId="ListBullet">
    <w:name w:val="List Bullet"/>
    <w:basedOn w:val="List"/>
    <w:rsid w:val="002A6435"/>
    <w:pPr>
      <w:numPr>
        <w:numId w:val="13"/>
      </w:numPr>
      <w:tabs>
        <w:tab w:val="clear" w:pos="340"/>
      </w:tabs>
      <w:spacing w:before="40" w:after="40"/>
    </w:pPr>
  </w:style>
  <w:style w:type="character" w:customStyle="1" w:styleId="SpecialBold">
    <w:name w:val="Special Bold"/>
    <w:basedOn w:val="DefaultParagraphFont"/>
    <w:rsid w:val="002A6435"/>
    <w:rPr>
      <w:b/>
      <w:spacing w:val="0"/>
    </w:rPr>
  </w:style>
  <w:style w:type="paragraph" w:styleId="ListBullet2">
    <w:name w:val="List Bullet 2"/>
    <w:basedOn w:val="List2"/>
    <w:rsid w:val="002A6435"/>
    <w:pPr>
      <w:numPr>
        <w:numId w:val="14"/>
      </w:numPr>
      <w:tabs>
        <w:tab w:val="clear" w:pos="680"/>
      </w:tabs>
    </w:pPr>
  </w:style>
  <w:style w:type="character" w:styleId="Emphasis">
    <w:name w:val="Emphasis"/>
    <w:basedOn w:val="DefaultParagraphFont"/>
    <w:qFormat/>
    <w:rsid w:val="002A6435"/>
    <w:rPr>
      <w:i/>
    </w:rPr>
  </w:style>
  <w:style w:type="paragraph" w:customStyle="1" w:styleId="SuperHeading">
    <w:name w:val="SuperHeading"/>
    <w:basedOn w:val="Normal"/>
    <w:rsid w:val="002A6435"/>
    <w:pPr>
      <w:spacing w:before="240" w:after="120"/>
      <w:outlineLvl w:val="0"/>
    </w:pPr>
    <w:rPr>
      <w:rFonts w:ascii="Times New Roman" w:hAnsi="Times New Roman"/>
      <w:b/>
      <w:sz w:val="28"/>
    </w:rPr>
  </w:style>
  <w:style w:type="paragraph" w:customStyle="1" w:styleId="AllowPageBreak">
    <w:name w:val="AllowPageBreak"/>
    <w:rsid w:val="002A6435"/>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BoldandItalics">
    <w:name w:val="Bold and Italics"/>
    <w:qFormat/>
    <w:rsid w:val="002A6435"/>
    <w:rPr>
      <w:b/>
      <w:i/>
      <w:u w:val="none"/>
    </w:rPr>
  </w:style>
  <w:style w:type="character" w:customStyle="1" w:styleId="Heading2Char">
    <w:name w:val="Heading 2 Char"/>
    <w:basedOn w:val="DefaultParagraphFont"/>
    <w:link w:val="Heading2"/>
    <w:rsid w:val="002A6435"/>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2A6435"/>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2A6435"/>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2A6435"/>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2A6435"/>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2A6435"/>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2A6435"/>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2A6435"/>
    <w:rPr>
      <w:rFonts w:ascii="Courier New" w:eastAsia="Times New Roman" w:hAnsi="Courier New" w:cs="Times New Roman"/>
      <w:i/>
      <w:szCs w:val="20"/>
      <w:lang w:eastAsia="en-US"/>
    </w:rPr>
  </w:style>
  <w:style w:type="paragraph" w:customStyle="1" w:styleId="HeadingBase">
    <w:name w:val="Heading Base"/>
    <w:rsid w:val="002A6435"/>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2A6435"/>
    <w:pPr>
      <w:tabs>
        <w:tab w:val="right" w:leader="dot" w:pos="9072"/>
      </w:tabs>
      <w:ind w:left="567"/>
    </w:pPr>
    <w:rPr>
      <w:szCs w:val="22"/>
    </w:rPr>
  </w:style>
  <w:style w:type="paragraph" w:customStyle="1" w:styleId="TOCBase">
    <w:name w:val="TOC Base"/>
    <w:rsid w:val="002A6435"/>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2A6435"/>
    <w:pPr>
      <w:tabs>
        <w:tab w:val="right" w:leader="dot" w:pos="9072"/>
      </w:tabs>
      <w:spacing w:before="40" w:after="40"/>
      <w:ind w:left="284"/>
    </w:pPr>
    <w:rPr>
      <w:rFonts w:ascii="Times New Roman" w:hAnsi="Times New Roman"/>
    </w:rPr>
  </w:style>
  <w:style w:type="paragraph" w:styleId="TOC1">
    <w:name w:val="toc 1"/>
    <w:basedOn w:val="TOCBase"/>
    <w:next w:val="Normal"/>
    <w:rsid w:val="002A6435"/>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2A6435"/>
    <w:pPr>
      <w:spacing w:before="5040"/>
      <w:jc w:val="center"/>
    </w:pPr>
    <w:rPr>
      <w:sz w:val="48"/>
      <w:szCs w:val="72"/>
      <w:lang w:val="en-US"/>
    </w:rPr>
  </w:style>
  <w:style w:type="character" w:customStyle="1" w:styleId="TitleChar">
    <w:name w:val="Title Char"/>
    <w:basedOn w:val="DefaultParagraphFont"/>
    <w:link w:val="Title"/>
    <w:rsid w:val="002A6435"/>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2A6435"/>
    <w:pPr>
      <w:tabs>
        <w:tab w:val="left" w:pos="3600"/>
        <w:tab w:val="left" w:pos="3958"/>
      </w:tabs>
    </w:pPr>
  </w:style>
  <w:style w:type="paragraph" w:styleId="List">
    <w:name w:val="List"/>
    <w:basedOn w:val="BodyText"/>
    <w:next w:val="BodyText"/>
    <w:rsid w:val="002A6435"/>
    <w:pPr>
      <w:tabs>
        <w:tab w:val="left" w:pos="340"/>
      </w:tabs>
      <w:spacing w:before="60" w:after="60"/>
      <w:ind w:left="340" w:hanging="340"/>
    </w:pPr>
  </w:style>
  <w:style w:type="paragraph" w:customStyle="1" w:styleId="Note">
    <w:name w:val="Note"/>
    <w:basedOn w:val="BodyText"/>
    <w:rsid w:val="002A6435"/>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2A6435"/>
    <w:pPr>
      <w:framePr w:wrap="auto" w:hAnchor="text" w:y="6049"/>
    </w:pPr>
    <w:rPr>
      <w:color w:val="000000"/>
      <w:sz w:val="40"/>
    </w:rPr>
  </w:style>
  <w:style w:type="paragraph" w:customStyle="1" w:styleId="TOCTitle">
    <w:name w:val="TOCTitle"/>
    <w:basedOn w:val="Heading1"/>
    <w:rsid w:val="002A6435"/>
    <w:pPr>
      <w:spacing w:after="240"/>
      <w:jc w:val="center"/>
      <w:outlineLvl w:val="9"/>
    </w:pPr>
    <w:rPr>
      <w:caps/>
    </w:rPr>
  </w:style>
  <w:style w:type="paragraph" w:customStyle="1" w:styleId="Version">
    <w:name w:val="Version"/>
    <w:rsid w:val="002A6435"/>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2A6435"/>
    <w:pPr>
      <w:keepNext w:val="0"/>
      <w:tabs>
        <w:tab w:val="right" w:pos="4176"/>
      </w:tabs>
      <w:ind w:left="198" w:hanging="198"/>
    </w:pPr>
    <w:rPr>
      <w:rFonts w:ascii="Garamond" w:hAnsi="Garamond"/>
    </w:rPr>
  </w:style>
  <w:style w:type="paragraph" w:styleId="IndexHeading">
    <w:name w:val="index heading"/>
    <w:basedOn w:val="Normal"/>
    <w:next w:val="Index1"/>
    <w:semiHidden/>
    <w:rsid w:val="002A6435"/>
    <w:pPr>
      <w:spacing w:before="120" w:after="120"/>
    </w:pPr>
    <w:rPr>
      <w:rFonts w:ascii="Arial" w:hAnsi="Arial"/>
      <w:b/>
      <w:color w:val="918585"/>
      <w:sz w:val="24"/>
    </w:rPr>
  </w:style>
  <w:style w:type="paragraph" w:styleId="Header">
    <w:name w:val="header"/>
    <w:basedOn w:val="Normal"/>
    <w:link w:val="HeaderChar"/>
    <w:rsid w:val="002A6435"/>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2A6435"/>
    <w:rPr>
      <w:rFonts w:ascii="Times New Roman" w:eastAsia="Times New Roman" w:hAnsi="Times New Roman" w:cs="Times New Roman"/>
      <w:sz w:val="16"/>
      <w:szCs w:val="20"/>
      <w:lang w:val="en-GB" w:eastAsia="en-US"/>
    </w:rPr>
  </w:style>
  <w:style w:type="paragraph" w:customStyle="1" w:styleId="Chapter">
    <w:name w:val="Chapter"/>
    <w:basedOn w:val="Normal"/>
    <w:rsid w:val="002A6435"/>
    <w:pPr>
      <w:spacing w:before="240"/>
    </w:pPr>
    <w:rPr>
      <w:rFonts w:ascii="Times New Roman" w:hAnsi="Times New Roman"/>
      <w:smallCaps/>
      <w:spacing w:val="80"/>
      <w:sz w:val="28"/>
    </w:rPr>
  </w:style>
  <w:style w:type="paragraph" w:customStyle="1" w:styleId="InChapter">
    <w:name w:val="InChapter"/>
    <w:basedOn w:val="Heading3"/>
    <w:rsid w:val="002A6435"/>
    <w:pPr>
      <w:spacing w:after="240"/>
      <w:outlineLvl w:val="9"/>
    </w:pPr>
    <w:rPr>
      <w:noProof/>
    </w:rPr>
  </w:style>
  <w:style w:type="paragraph" w:styleId="Index2">
    <w:name w:val="index 2"/>
    <w:basedOn w:val="Normal"/>
    <w:next w:val="Normal"/>
    <w:semiHidden/>
    <w:rsid w:val="002A6435"/>
    <w:pPr>
      <w:tabs>
        <w:tab w:val="right" w:pos="4176"/>
      </w:tabs>
      <w:ind w:left="568" w:hanging="284"/>
    </w:pPr>
    <w:rPr>
      <w:rFonts w:ascii="Garamond" w:hAnsi="Garamond"/>
    </w:rPr>
  </w:style>
  <w:style w:type="paragraph" w:customStyle="1" w:styleId="Byline">
    <w:name w:val="Byline"/>
    <w:rsid w:val="002A6435"/>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2A6435"/>
    <w:pPr>
      <w:tabs>
        <w:tab w:val="clear" w:pos="3600"/>
        <w:tab w:val="clear" w:pos="3958"/>
      </w:tabs>
      <w:jc w:val="right"/>
    </w:pPr>
  </w:style>
  <w:style w:type="paragraph" w:styleId="Caption">
    <w:name w:val="caption"/>
    <w:basedOn w:val="BodyText"/>
    <w:next w:val="Normal"/>
    <w:qFormat/>
    <w:rsid w:val="002A6435"/>
    <w:pPr>
      <w:framePr w:w="2268" w:hSpace="181" w:vSpace="181" w:wrap="around" w:vAnchor="text" w:hAnchor="page" w:x="1135" w:y="285" w:anchorLock="1"/>
    </w:pPr>
    <w:rPr>
      <w:i/>
    </w:rPr>
  </w:style>
  <w:style w:type="paragraph" w:customStyle="1" w:styleId="MiniTOCTitle">
    <w:name w:val="MiniTOCTitle"/>
    <w:basedOn w:val="Heading4"/>
    <w:rsid w:val="002A6435"/>
    <w:pPr>
      <w:spacing w:before="240"/>
      <w:outlineLvl w:val="9"/>
    </w:pPr>
    <w:rPr>
      <w:noProof/>
      <w:sz w:val="24"/>
    </w:rPr>
  </w:style>
  <w:style w:type="paragraph" w:customStyle="1" w:styleId="MiniTOCItem">
    <w:name w:val="MiniTOCItem"/>
    <w:basedOn w:val="ListBullet"/>
    <w:rsid w:val="002A6435"/>
    <w:pPr>
      <w:numPr>
        <w:numId w:val="0"/>
      </w:numPr>
      <w:tabs>
        <w:tab w:val="right" w:leader="dot" w:pos="6521"/>
      </w:tabs>
      <w:spacing w:before="0" w:after="0"/>
    </w:pPr>
  </w:style>
  <w:style w:type="paragraph" w:customStyle="1" w:styleId="TOFTitle">
    <w:name w:val="TOFTitle"/>
    <w:basedOn w:val="TOCTitle"/>
    <w:rsid w:val="002A6435"/>
  </w:style>
  <w:style w:type="paragraph" w:styleId="TableofFigures">
    <w:name w:val="table of figures"/>
    <w:basedOn w:val="Normal"/>
    <w:next w:val="Normal"/>
    <w:semiHidden/>
    <w:rsid w:val="002A6435"/>
    <w:pPr>
      <w:tabs>
        <w:tab w:val="right" w:leader="dot" w:pos="9072"/>
      </w:tabs>
      <w:ind w:left="970" w:hanging="403"/>
    </w:pPr>
    <w:rPr>
      <w:rFonts w:ascii="Times New Roman" w:hAnsi="Times New Roman"/>
      <w:b/>
    </w:rPr>
  </w:style>
  <w:style w:type="paragraph" w:styleId="ListNumber">
    <w:name w:val="List Number"/>
    <w:basedOn w:val="List"/>
    <w:rsid w:val="002A6435"/>
    <w:pPr>
      <w:numPr>
        <w:numId w:val="11"/>
      </w:numPr>
    </w:pPr>
  </w:style>
  <w:style w:type="character" w:customStyle="1" w:styleId="WingdingSymbols">
    <w:name w:val="Wingding Symbols"/>
    <w:rsid w:val="002A6435"/>
    <w:rPr>
      <w:rFonts w:ascii="Wingdings" w:hAnsi="Wingdings"/>
    </w:rPr>
  </w:style>
  <w:style w:type="paragraph" w:customStyle="1" w:styleId="TableHeading">
    <w:name w:val="Table Heading"/>
    <w:basedOn w:val="HeadingBase"/>
    <w:rsid w:val="002A6435"/>
    <w:pPr>
      <w:keepLines/>
      <w:pBdr>
        <w:bottom w:val="single" w:sz="6" w:space="1" w:color="918585"/>
      </w:pBdr>
      <w:spacing w:before="240"/>
    </w:pPr>
  </w:style>
  <w:style w:type="character" w:customStyle="1" w:styleId="HotSpot">
    <w:name w:val="HotSpot"/>
    <w:rsid w:val="002A6435"/>
    <w:rPr>
      <w:color w:val="0033CC"/>
      <w:u w:val="none"/>
    </w:rPr>
  </w:style>
  <w:style w:type="paragraph" w:customStyle="1" w:styleId="BodyTextRight">
    <w:name w:val="Body Text Right"/>
    <w:basedOn w:val="BodyText"/>
    <w:rsid w:val="002A6435"/>
    <w:pPr>
      <w:spacing w:before="0" w:after="0"/>
      <w:jc w:val="right"/>
    </w:pPr>
  </w:style>
  <w:style w:type="paragraph" w:styleId="Index3">
    <w:name w:val="index 3"/>
    <w:basedOn w:val="ListNumber2"/>
    <w:next w:val="Normal"/>
    <w:semiHidden/>
    <w:rsid w:val="002A6435"/>
    <w:pPr>
      <w:numPr>
        <w:numId w:val="0"/>
      </w:numPr>
      <w:tabs>
        <w:tab w:val="right" w:leader="dot" w:pos="4176"/>
      </w:tabs>
    </w:pPr>
  </w:style>
  <w:style w:type="paragraph" w:styleId="ListNumber2">
    <w:name w:val="List Number 2"/>
    <w:basedOn w:val="List2"/>
    <w:rsid w:val="002A6435"/>
    <w:pPr>
      <w:numPr>
        <w:numId w:val="10"/>
      </w:numPr>
      <w:tabs>
        <w:tab w:val="clear" w:pos="1060"/>
      </w:tabs>
    </w:pPr>
  </w:style>
  <w:style w:type="paragraph" w:customStyle="1" w:styleId="MarginNote">
    <w:name w:val="Margin Note"/>
    <w:basedOn w:val="BodyText"/>
    <w:rsid w:val="002A6435"/>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2A6435"/>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2A6435"/>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2A6435"/>
    <w:rPr>
      <w:sz w:val="32"/>
    </w:rPr>
  </w:style>
  <w:style w:type="paragraph" w:customStyle="1" w:styleId="HeadingProcedure">
    <w:name w:val="Heading Procedure"/>
    <w:basedOn w:val="HeadingBase"/>
    <w:next w:val="Normal"/>
    <w:rsid w:val="002A6435"/>
    <w:pPr>
      <w:tabs>
        <w:tab w:val="left" w:pos="0"/>
      </w:tabs>
      <w:spacing w:before="120" w:after="60"/>
    </w:pPr>
    <w:rPr>
      <w:i/>
      <w:color w:val="918585"/>
      <w:sz w:val="22"/>
    </w:rPr>
  </w:style>
  <w:style w:type="paragraph" w:customStyle="1" w:styleId="TableBodyText">
    <w:name w:val="Table Body Text"/>
    <w:basedOn w:val="BodyText"/>
    <w:rsid w:val="002A6435"/>
    <w:pPr>
      <w:spacing w:before="60" w:after="60"/>
    </w:pPr>
  </w:style>
  <w:style w:type="paragraph" w:styleId="ListContinue">
    <w:name w:val="List Continue"/>
    <w:basedOn w:val="List"/>
    <w:rsid w:val="002A6435"/>
    <w:pPr>
      <w:ind w:firstLine="0"/>
    </w:pPr>
  </w:style>
  <w:style w:type="paragraph" w:customStyle="1" w:styleId="ListNote">
    <w:name w:val="List Note"/>
    <w:basedOn w:val="List"/>
    <w:rsid w:val="002A6435"/>
    <w:pPr>
      <w:pBdr>
        <w:top w:val="single" w:sz="6" w:space="2" w:color="918585"/>
        <w:bottom w:val="single" w:sz="6" w:space="2" w:color="918585"/>
      </w:pBdr>
      <w:tabs>
        <w:tab w:val="left" w:pos="1021"/>
      </w:tabs>
      <w:ind w:firstLine="0"/>
    </w:pPr>
  </w:style>
  <w:style w:type="paragraph" w:customStyle="1" w:styleId="Warning">
    <w:name w:val="Warning"/>
    <w:basedOn w:val="BodyText"/>
    <w:rsid w:val="002A6435"/>
    <w:pPr>
      <w:shd w:val="clear" w:color="auto" w:fill="D9D9D9"/>
      <w:tabs>
        <w:tab w:val="left" w:pos="992"/>
      </w:tabs>
      <w:ind w:left="119" w:right="119"/>
    </w:pPr>
    <w:rPr>
      <w:sz w:val="20"/>
    </w:rPr>
  </w:style>
  <w:style w:type="paragraph" w:customStyle="1" w:styleId="MarginIcons">
    <w:name w:val="Margin Icons"/>
    <w:basedOn w:val="BodyText"/>
    <w:rsid w:val="002A6435"/>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2A6435"/>
    <w:rPr>
      <w:rFonts w:ascii="Courier New" w:hAnsi="Courier New"/>
    </w:rPr>
  </w:style>
  <w:style w:type="paragraph" w:customStyle="1" w:styleId="NoteBullet">
    <w:name w:val="Note Bullet"/>
    <w:basedOn w:val="Note"/>
    <w:rsid w:val="002A6435"/>
    <w:pPr>
      <w:tabs>
        <w:tab w:val="clear" w:pos="680"/>
      </w:tabs>
      <w:spacing w:before="60" w:after="60"/>
    </w:pPr>
  </w:style>
  <w:style w:type="paragraph" w:customStyle="1" w:styleId="SubHeading2">
    <w:name w:val="SubHeading2"/>
    <w:basedOn w:val="HeadingBase"/>
    <w:rsid w:val="002A6435"/>
    <w:pPr>
      <w:spacing w:before="240" w:after="60"/>
    </w:pPr>
    <w:rPr>
      <w:sz w:val="20"/>
    </w:rPr>
  </w:style>
  <w:style w:type="paragraph" w:customStyle="1" w:styleId="SubHeading1">
    <w:name w:val="SubHeading1"/>
    <w:basedOn w:val="HeadingBase"/>
    <w:rsid w:val="002A6435"/>
    <w:pPr>
      <w:spacing w:before="240" w:after="60"/>
    </w:pPr>
    <w:rPr>
      <w:color w:val="918585"/>
      <w:sz w:val="22"/>
    </w:rPr>
  </w:style>
  <w:style w:type="paragraph" w:customStyle="1" w:styleId="SideHeading">
    <w:name w:val="Side Heading"/>
    <w:basedOn w:val="HeadingBase"/>
    <w:rsid w:val="002A6435"/>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2A6435"/>
    <w:pPr>
      <w:numPr>
        <w:numId w:val="12"/>
      </w:numPr>
    </w:pPr>
  </w:style>
  <w:style w:type="paragraph" w:styleId="PlainText">
    <w:name w:val="Plain Text"/>
    <w:basedOn w:val="Normal"/>
    <w:link w:val="PlainTextChar"/>
    <w:rsid w:val="002A6435"/>
    <w:rPr>
      <w:sz w:val="20"/>
    </w:rPr>
  </w:style>
  <w:style w:type="character" w:customStyle="1" w:styleId="PlainTextChar">
    <w:name w:val="Plain Text Char"/>
    <w:basedOn w:val="DefaultParagraphFont"/>
    <w:link w:val="PlainText"/>
    <w:rsid w:val="002A6435"/>
    <w:rPr>
      <w:rFonts w:ascii="Courier New" w:eastAsia="Times New Roman" w:hAnsi="Courier New" w:cs="Times New Roman"/>
      <w:sz w:val="20"/>
      <w:szCs w:val="20"/>
      <w:lang w:eastAsia="en-US"/>
    </w:rPr>
  </w:style>
  <w:style w:type="character" w:customStyle="1" w:styleId="MenuOption">
    <w:name w:val="Menu Option"/>
    <w:basedOn w:val="DefaultParagraphFont"/>
    <w:rsid w:val="002A6435"/>
    <w:rPr>
      <w:b/>
      <w:smallCaps/>
    </w:rPr>
  </w:style>
  <w:style w:type="paragraph" w:customStyle="1" w:styleId="TableListNumber">
    <w:name w:val="Table List Number"/>
    <w:basedOn w:val="ListNumber"/>
    <w:rsid w:val="002A6435"/>
    <w:pPr>
      <w:numPr>
        <w:numId w:val="0"/>
      </w:numPr>
    </w:pPr>
  </w:style>
  <w:style w:type="paragraph" w:styleId="TOC4">
    <w:name w:val="toc 4"/>
    <w:basedOn w:val="TOCBase"/>
    <w:next w:val="Normal"/>
    <w:semiHidden/>
    <w:rsid w:val="002A6435"/>
    <w:pPr>
      <w:tabs>
        <w:tab w:val="right" w:leader="dot" w:pos="9071"/>
      </w:tabs>
      <w:ind w:left="1701"/>
    </w:pPr>
  </w:style>
  <w:style w:type="paragraph" w:customStyle="1" w:styleId="ListAlpha">
    <w:name w:val="List Alpha"/>
    <w:basedOn w:val="List"/>
    <w:rsid w:val="002A6435"/>
    <w:pPr>
      <w:numPr>
        <w:numId w:val="9"/>
      </w:numPr>
    </w:pPr>
  </w:style>
  <w:style w:type="paragraph" w:customStyle="1" w:styleId="ListAlpha2">
    <w:name w:val="List Alpha 2"/>
    <w:basedOn w:val="List2"/>
    <w:rsid w:val="002A6435"/>
    <w:pPr>
      <w:numPr>
        <w:numId w:val="8"/>
      </w:numPr>
    </w:pPr>
  </w:style>
  <w:style w:type="paragraph" w:styleId="List2">
    <w:name w:val="List 2"/>
    <w:basedOn w:val="BodyText"/>
    <w:rsid w:val="002A6435"/>
    <w:pPr>
      <w:tabs>
        <w:tab w:val="left" w:pos="680"/>
      </w:tabs>
      <w:spacing w:before="60" w:after="60"/>
      <w:ind w:left="680" w:hanging="340"/>
    </w:pPr>
  </w:style>
  <w:style w:type="paragraph" w:styleId="List3">
    <w:name w:val="List 3"/>
    <w:basedOn w:val="BodyText"/>
    <w:rsid w:val="002A6435"/>
    <w:pPr>
      <w:tabs>
        <w:tab w:val="left" w:pos="1021"/>
      </w:tabs>
      <w:spacing w:before="60" w:after="60"/>
      <w:ind w:left="1020" w:hanging="340"/>
    </w:pPr>
  </w:style>
  <w:style w:type="paragraph" w:styleId="List4">
    <w:name w:val="List 4"/>
    <w:basedOn w:val="BodyText"/>
    <w:rsid w:val="002A6435"/>
    <w:pPr>
      <w:tabs>
        <w:tab w:val="left" w:pos="1361"/>
      </w:tabs>
      <w:spacing w:before="60" w:after="60"/>
      <w:ind w:left="1361" w:hanging="340"/>
    </w:pPr>
  </w:style>
  <w:style w:type="paragraph" w:styleId="List5">
    <w:name w:val="List 5"/>
    <w:basedOn w:val="BodyText"/>
    <w:rsid w:val="002A6435"/>
    <w:pPr>
      <w:tabs>
        <w:tab w:val="left" w:pos="1701"/>
      </w:tabs>
      <w:spacing w:before="60" w:after="60"/>
      <w:ind w:left="1701" w:hanging="340"/>
    </w:pPr>
  </w:style>
  <w:style w:type="paragraph" w:styleId="ListBullet3">
    <w:name w:val="List Bullet 3"/>
    <w:basedOn w:val="List3"/>
    <w:rsid w:val="002A6435"/>
    <w:pPr>
      <w:numPr>
        <w:numId w:val="15"/>
      </w:numPr>
      <w:tabs>
        <w:tab w:val="clear" w:pos="1021"/>
      </w:tabs>
      <w:ind w:left="1037" w:hanging="357"/>
    </w:pPr>
  </w:style>
  <w:style w:type="paragraph" w:styleId="ListBullet4">
    <w:name w:val="List Bullet 4"/>
    <w:basedOn w:val="List4"/>
    <w:rsid w:val="002A6435"/>
    <w:pPr>
      <w:numPr>
        <w:numId w:val="3"/>
      </w:numPr>
    </w:pPr>
  </w:style>
  <w:style w:type="paragraph" w:styleId="ListBullet5">
    <w:name w:val="List Bullet 5"/>
    <w:basedOn w:val="List5"/>
    <w:rsid w:val="002A6435"/>
    <w:pPr>
      <w:numPr>
        <w:numId w:val="4"/>
      </w:numPr>
    </w:pPr>
  </w:style>
  <w:style w:type="paragraph" w:styleId="ListContinue2">
    <w:name w:val="List Continue 2"/>
    <w:basedOn w:val="List2"/>
    <w:rsid w:val="002A6435"/>
    <w:pPr>
      <w:ind w:firstLine="0"/>
    </w:pPr>
  </w:style>
  <w:style w:type="paragraph" w:styleId="ListContinue3">
    <w:name w:val="List Continue 3"/>
    <w:basedOn w:val="List3"/>
    <w:rsid w:val="002A6435"/>
    <w:pPr>
      <w:ind w:left="1021" w:firstLine="0"/>
    </w:pPr>
  </w:style>
  <w:style w:type="paragraph" w:styleId="ListContinue4">
    <w:name w:val="List Continue 4"/>
    <w:basedOn w:val="List4"/>
    <w:rsid w:val="002A6435"/>
    <w:pPr>
      <w:ind w:firstLine="0"/>
    </w:pPr>
  </w:style>
  <w:style w:type="paragraph" w:styleId="ListContinue5">
    <w:name w:val="List Continue 5"/>
    <w:basedOn w:val="List5"/>
    <w:rsid w:val="002A6435"/>
    <w:pPr>
      <w:ind w:firstLine="0"/>
    </w:pPr>
  </w:style>
  <w:style w:type="paragraph" w:styleId="ListNumber3">
    <w:name w:val="List Number 3"/>
    <w:basedOn w:val="List3"/>
    <w:rsid w:val="002A6435"/>
    <w:pPr>
      <w:numPr>
        <w:numId w:val="5"/>
      </w:numPr>
    </w:pPr>
  </w:style>
  <w:style w:type="paragraph" w:styleId="ListNumber4">
    <w:name w:val="List Number 4"/>
    <w:basedOn w:val="List4"/>
    <w:rsid w:val="002A6435"/>
    <w:pPr>
      <w:numPr>
        <w:numId w:val="6"/>
      </w:numPr>
    </w:pPr>
  </w:style>
  <w:style w:type="paragraph" w:styleId="ListNumber5">
    <w:name w:val="List Number 5"/>
    <w:basedOn w:val="List5"/>
    <w:rsid w:val="002A6435"/>
    <w:pPr>
      <w:numPr>
        <w:numId w:val="7"/>
      </w:numPr>
    </w:pPr>
  </w:style>
  <w:style w:type="paragraph" w:styleId="BlockText">
    <w:name w:val="Block Text"/>
    <w:basedOn w:val="Normal"/>
    <w:rsid w:val="002A6435"/>
    <w:pPr>
      <w:spacing w:after="120"/>
      <w:ind w:left="1440" w:right="1440"/>
    </w:pPr>
  </w:style>
  <w:style w:type="character" w:customStyle="1" w:styleId="Subscript">
    <w:name w:val="Subscript"/>
    <w:basedOn w:val="DefaultParagraphFont"/>
    <w:rsid w:val="002A6435"/>
    <w:rPr>
      <w:sz w:val="16"/>
      <w:vertAlign w:val="subscript"/>
    </w:rPr>
  </w:style>
  <w:style w:type="character" w:customStyle="1" w:styleId="Superscript">
    <w:name w:val="Superscript"/>
    <w:basedOn w:val="DefaultParagraphFont"/>
    <w:rsid w:val="002A6435"/>
    <w:rPr>
      <w:sz w:val="16"/>
      <w:vertAlign w:val="superscript"/>
    </w:rPr>
  </w:style>
  <w:style w:type="character" w:customStyle="1" w:styleId="Symbols">
    <w:name w:val="Symbols"/>
    <w:basedOn w:val="DefaultParagraphFont"/>
    <w:rsid w:val="002A6435"/>
    <w:rPr>
      <w:rFonts w:ascii="Symbol" w:hAnsi="Symbol"/>
    </w:rPr>
  </w:style>
  <w:style w:type="character" w:customStyle="1" w:styleId="MenuOptions">
    <w:name w:val="Menu Options"/>
    <w:basedOn w:val="DefaultParagraphFont"/>
    <w:rsid w:val="002A6435"/>
    <w:rPr>
      <w:rFonts w:ascii="Arial Narrow" w:hAnsi="Arial Narrow"/>
      <w:smallCaps/>
    </w:rPr>
  </w:style>
  <w:style w:type="character" w:customStyle="1" w:styleId="Buttons">
    <w:name w:val="Buttons"/>
    <w:basedOn w:val="DefaultParagraphFont"/>
    <w:rsid w:val="002A6435"/>
    <w:rPr>
      <w:b/>
    </w:rPr>
  </w:style>
  <w:style w:type="character" w:customStyle="1" w:styleId="Underlined">
    <w:name w:val="Underlined"/>
    <w:basedOn w:val="DefaultParagraphFont"/>
    <w:rsid w:val="002A6435"/>
    <w:rPr>
      <w:u w:val="single"/>
    </w:rPr>
  </w:style>
  <w:style w:type="paragraph" w:customStyle="1" w:styleId="TableBodyTextRight">
    <w:name w:val="Table Body Text Right"/>
    <w:basedOn w:val="TableBodyText"/>
    <w:rsid w:val="002A6435"/>
    <w:pPr>
      <w:widowControl w:val="0"/>
      <w:autoSpaceDE w:val="0"/>
      <w:autoSpaceDN w:val="0"/>
      <w:adjustRightInd w:val="0"/>
      <w:jc w:val="right"/>
    </w:pPr>
    <w:rPr>
      <w:rFonts w:cs="Arial"/>
      <w:szCs w:val="18"/>
    </w:rPr>
  </w:style>
  <w:style w:type="paragraph" w:customStyle="1" w:styleId="CopyrightText">
    <w:name w:val="Copyright Text"/>
    <w:basedOn w:val="BodyText"/>
    <w:rsid w:val="002A6435"/>
    <w:rPr>
      <w:sz w:val="18"/>
    </w:rPr>
  </w:style>
  <w:style w:type="paragraph" w:customStyle="1" w:styleId="BodySmallRight">
    <w:name w:val="Body Small Right"/>
    <w:basedOn w:val="BodyTextRight"/>
    <w:rsid w:val="002A6435"/>
    <w:rPr>
      <w:sz w:val="18"/>
      <w:szCs w:val="18"/>
    </w:rPr>
  </w:style>
  <w:style w:type="paragraph" w:customStyle="1" w:styleId="MarginEdition">
    <w:name w:val="Margin Edition"/>
    <w:basedOn w:val="MarginNote"/>
    <w:rsid w:val="002A6435"/>
    <w:pPr>
      <w:spacing w:before="0" w:after="0"/>
    </w:pPr>
    <w:rPr>
      <w:rFonts w:ascii="Times New Roman" w:hAnsi="Times New Roman"/>
      <w:color w:val="999999"/>
    </w:rPr>
  </w:style>
  <w:style w:type="paragraph" w:customStyle="1" w:styleId="Spacer">
    <w:name w:val="Spacer"/>
    <w:basedOn w:val="Normal"/>
    <w:rsid w:val="002A6435"/>
    <w:rPr>
      <w:sz w:val="2"/>
      <w:szCs w:val="2"/>
    </w:rPr>
  </w:style>
  <w:style w:type="character" w:customStyle="1" w:styleId="Small">
    <w:name w:val="Small"/>
    <w:basedOn w:val="DefaultParagraphFont"/>
    <w:rsid w:val="002A6435"/>
    <w:rPr>
      <w:sz w:val="16"/>
    </w:rPr>
  </w:style>
  <w:style w:type="paragraph" w:customStyle="1" w:styleId="WideTable">
    <w:name w:val="Wide Table"/>
    <w:basedOn w:val="Normal"/>
    <w:rsid w:val="002A6435"/>
    <w:pPr>
      <w:ind w:left="-1418"/>
    </w:pPr>
    <w:rPr>
      <w:sz w:val="2"/>
      <w:szCs w:val="2"/>
    </w:rPr>
  </w:style>
  <w:style w:type="character" w:styleId="PageNumber">
    <w:name w:val="page number"/>
    <w:basedOn w:val="DefaultParagraphFont"/>
    <w:rsid w:val="002A6435"/>
  </w:style>
  <w:style w:type="paragraph" w:styleId="Quote">
    <w:name w:val="Quote"/>
    <w:basedOn w:val="Heading1"/>
    <w:link w:val="QuoteChar"/>
    <w:qFormat/>
    <w:rsid w:val="002A6435"/>
    <w:rPr>
      <w:b w:val="0"/>
      <w:sz w:val="72"/>
      <w:szCs w:val="72"/>
      <w:lang w:val="en-NZ"/>
    </w:rPr>
  </w:style>
  <w:style w:type="character" w:customStyle="1" w:styleId="QuoteChar">
    <w:name w:val="Quote Char"/>
    <w:basedOn w:val="DefaultParagraphFont"/>
    <w:link w:val="Quote"/>
    <w:rsid w:val="002A6435"/>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2A6435"/>
    <w:pPr>
      <w:pageBreakBefore/>
    </w:pPr>
  </w:style>
  <w:style w:type="paragraph" w:customStyle="1" w:styleId="Border">
    <w:name w:val="Border"/>
    <w:basedOn w:val="Normal"/>
    <w:qFormat/>
    <w:rsid w:val="002A6435"/>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2A6435"/>
    <w:rPr>
      <w:b/>
      <w:bCs/>
      <w:i/>
      <w:iCs/>
      <w:color w:val="auto"/>
    </w:rPr>
  </w:style>
  <w:style w:type="paragraph" w:styleId="IntenseQuote">
    <w:name w:val="Intense Quote"/>
    <w:basedOn w:val="Normal"/>
    <w:next w:val="Normal"/>
    <w:link w:val="IntenseQuoteChar"/>
    <w:uiPriority w:val="30"/>
    <w:qFormat/>
    <w:rsid w:val="002A6435"/>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2A6435"/>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2A6435"/>
    <w:rPr>
      <w:smallCaps/>
      <w:color w:val="auto"/>
      <w:u w:val="single"/>
    </w:rPr>
  </w:style>
  <w:style w:type="character" w:styleId="IntenseReference">
    <w:name w:val="Intense Reference"/>
    <w:basedOn w:val="DefaultParagraphFont"/>
    <w:uiPriority w:val="32"/>
    <w:qFormat/>
    <w:rsid w:val="002A6435"/>
    <w:rPr>
      <w:b/>
      <w:bCs/>
      <w:smallCaps/>
      <w:color w:val="auto"/>
      <w:spacing w:val="5"/>
      <w:u w:val="single"/>
    </w:rPr>
  </w:style>
  <w:style w:type="paragraph" w:customStyle="1" w:styleId="2ColumnHeading">
    <w:name w:val="2Column Heading"/>
    <w:basedOn w:val="BodyText"/>
    <w:qFormat/>
    <w:rsid w:val="002A6435"/>
    <w:pPr>
      <w:spacing w:after="60"/>
      <w:ind w:left="-2268"/>
    </w:pPr>
    <w:rPr>
      <w:b/>
    </w:rPr>
  </w:style>
  <w:style w:type="paragraph" w:customStyle="1" w:styleId="Heading1TOC">
    <w:name w:val="Heading1 TOC"/>
    <w:basedOn w:val="Normal"/>
    <w:qFormat/>
    <w:rsid w:val="002A6435"/>
    <w:pPr>
      <w:spacing w:before="240" w:after="120"/>
    </w:pPr>
    <w:rPr>
      <w:rFonts w:ascii="Times New Roman" w:hAnsi="Times New Roman"/>
      <w:b/>
      <w:sz w:val="32"/>
    </w:rPr>
  </w:style>
  <w:style w:type="paragraph" w:customStyle="1" w:styleId="Heading2TOC">
    <w:name w:val="Heading2 TOC"/>
    <w:basedOn w:val="Normal"/>
    <w:qFormat/>
    <w:rsid w:val="002A6435"/>
    <w:pPr>
      <w:spacing w:before="240" w:after="60"/>
    </w:pPr>
    <w:rPr>
      <w:rFonts w:ascii="Times New Roman" w:hAnsi="Times New Roman"/>
      <w:b/>
      <w:sz w:val="28"/>
    </w:rPr>
  </w:style>
  <w:style w:type="character" w:customStyle="1" w:styleId="Underline">
    <w:name w:val="Underline"/>
    <w:basedOn w:val="DefaultParagraphFont"/>
    <w:qFormat/>
    <w:rsid w:val="002A6435"/>
    <w:rPr>
      <w:u w:val="single"/>
    </w:rPr>
  </w:style>
  <w:style w:type="paragraph" w:styleId="BalloonText">
    <w:name w:val="Balloon Text"/>
    <w:basedOn w:val="Normal"/>
    <w:link w:val="BalloonTextChar"/>
    <w:rsid w:val="002A6435"/>
    <w:rPr>
      <w:rFonts w:ascii="Tahoma" w:hAnsi="Tahoma" w:cs="Tahoma"/>
      <w:sz w:val="16"/>
      <w:szCs w:val="16"/>
    </w:rPr>
  </w:style>
  <w:style w:type="character" w:customStyle="1" w:styleId="BalloonTextChar">
    <w:name w:val="Balloon Text Char"/>
    <w:basedOn w:val="DefaultParagraphFont"/>
    <w:link w:val="BalloonText"/>
    <w:rsid w:val="002A6435"/>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2A6435"/>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2A6435"/>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2A6435"/>
    <w:rPr>
      <w:b/>
      <w:color w:val="660033"/>
      <w:spacing w:val="0"/>
    </w:rPr>
  </w:style>
  <w:style w:type="paragraph" w:customStyle="1" w:styleId="Nameditemlist">
    <w:name w:val="Named item list"/>
    <w:basedOn w:val="BodyText"/>
    <w:qFormat/>
    <w:rsid w:val="002A6435"/>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1054</Words>
  <Characters>6572</Characters>
  <Application>Microsoft Office Word</Application>
  <DocSecurity>0</DocSecurity>
  <Lines>213</Lines>
  <Paragraphs>126</Paragraphs>
  <ScaleCrop>false</ScaleCrop>
  <Company>Author-it Software Corporation Ltd.</Company>
  <LinksUpToDate>false</LinksUpToDate>
  <CharactersWithSpaces>7554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ICAPRG517A Install, test and evaluate pilot version of IT system</dc:title>
  <dc:subject>Approved</dc:subject>
  <dc:creator>Innovation and Business Skills Australia</dc:creator>
  <cp:keywords>Release: 1</cp:keywords>
  <dc:description>Copyright © 1996-2007 Author-it Software Corporation Ltd., all rights reserved.</dc:description>
  <cp:lastModifiedBy>TPCMS</cp:lastModifiedBy>
  <cp:revision>3</cp:revision>
  <dcterms:created xsi:type="dcterms:W3CDTF">2012-05-29T03:43:00Z</dcterms:created>
  <dcterms:modified xsi:type="dcterms:W3CDTF">2012-05-29T03:43:00Z</dcterms:modified>
</cp:coreProperties>
</file>