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8CE" w:rsidP="00B928CE">
      <w:pPr>
        <w:pStyle w:val="Title"/>
      </w:pPr>
      <w:bookmarkStart w:id="0" w:name="_GoBack"/>
      <w:bookmarkEnd w:id="0"/>
      <w:r>
        <w:fldChar w:fldCharType="begin"/>
      </w:r>
      <w:r>
        <w:instrText xml:space="preserve"> TITLE   \* MERGEFORMAT </w:instrText>
      </w:r>
      <w:r>
        <w:fldChar w:fldCharType="separate"/>
      </w:r>
      <w:r>
        <w:t>ICAPRG514A Prepare for software development using rapid application development</w:t>
      </w:r>
      <w:r>
        <w:fldChar w:fldCharType="end"/>
      </w:r>
    </w:p>
    <w:p w:rsidR="00B928CE" w:rsidP="00B928CE">
      <w:pPr>
        <w:pStyle w:val="Version"/>
        <w:sectPr w:rsidSect="00FA6F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F07" w:rsidP="00FA6F07">
      <w:pPr>
        <w:pStyle w:val="SuperHeading"/>
      </w:pPr>
      <w:r w:rsidRPr="00FA6F07">
        <w:t>ICAPRG514A Prepare for software development using rapid application development</w:t>
      </w:r>
    </w:p>
    <w:p w:rsidR="00000000" w:rsidRPr="00FA6F07" w:rsidP="00FA6F07">
      <w:pPr>
        <w:pStyle w:val="Heading1"/>
      </w:pPr>
      <w:bookmarkStart w:id="1" w:name="O_454495"/>
      <w:bookmarkEnd w:id="1"/>
      <w:r w:rsidRPr="00FA6F07">
        <w:t>Modification History</w:t>
      </w:r>
    </w:p>
    <w:tbl>
      <w:tblPr>
        <w:tblW w:w="0" w:type="auto"/>
        <w:tblLayout w:type="fixed"/>
        <w:tblCellMar>
          <w:left w:w="62" w:type="dxa"/>
          <w:right w:w="62" w:type="dxa"/>
        </w:tblCellMar>
        <w:tblLook w:val="0000"/>
      </w:tblPr>
      <w:tblGrid>
        <w:gridCol w:w="3174"/>
        <w:gridCol w:w="5913"/>
      </w:tblGrid>
      <w:tr w:rsidTr="00FA6F0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SpecialBold"/>
              </w:rPr>
              <w:t>Comments</w:t>
            </w:r>
          </w:p>
        </w:tc>
      </w:tr>
      <w:tr w:rsidTr="00FA6F0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t>This Unit first relea</w:t>
            </w:r>
            <w:r w:rsidRPr="00FA6F07">
              <w:t xml:space="preserve">sed with </w:t>
            </w:r>
            <w:r w:rsidRPr="00FA6F07">
              <w:rPr>
                <w:rStyle w:val="Emphasis"/>
              </w:rPr>
              <w:t>ICA11 Information and Communications Technology Training Package version 1.0</w:t>
            </w:r>
          </w:p>
        </w:tc>
      </w:tr>
    </w:tbl>
    <w:p w:rsidR="00000000" w:rsidRPr="00FA6F07" w:rsidP="00FA6F07">
      <w:pPr>
        <w:pStyle w:val="BodyText"/>
      </w:pPr>
    </w:p>
    <w:p w:rsidR="00000000" w:rsidRPr="00FA6F07" w:rsidP="00FA6F07">
      <w:pPr>
        <w:pStyle w:val="AllowPageBreak"/>
      </w:pPr>
    </w:p>
    <w:p w:rsidR="00000000" w:rsidRPr="00FA6F07" w:rsidP="00FA6F07">
      <w:pPr>
        <w:pStyle w:val="Heading1"/>
      </w:pPr>
      <w:bookmarkStart w:id="2" w:name="O_454496"/>
      <w:bookmarkEnd w:id="2"/>
      <w:r w:rsidRPr="00FA6F07">
        <w:t>Unit Descriptor</w:t>
      </w:r>
    </w:p>
    <w:p w:rsidR="00000000" w:rsidRPr="00FA6F07" w:rsidP="00FA6F07">
      <w:pPr>
        <w:pStyle w:val="BodyText"/>
      </w:pPr>
      <w:r w:rsidRPr="00FA6F07">
        <w:t>This unit describes the performance outcomes, skill</w:t>
      </w:r>
      <w:r w:rsidRPr="00FA6F07">
        <w:t>s and knowledge required to carry out rapid application development (RAD), in the context of preparing for software development.</w:t>
      </w:r>
    </w:p>
    <w:p w:rsidR="00000000" w:rsidRPr="00FA6F07" w:rsidP="00FA6F07">
      <w:pPr>
        <w:pStyle w:val="AllowPageBreak"/>
      </w:pPr>
    </w:p>
    <w:p w:rsidR="00000000" w:rsidRPr="00FA6F07" w:rsidP="00FA6F07">
      <w:pPr>
        <w:pStyle w:val="Heading1"/>
      </w:pPr>
      <w:bookmarkStart w:id="3" w:name="O_454497"/>
      <w:bookmarkEnd w:id="3"/>
      <w:r w:rsidRPr="00FA6F07">
        <w:t>Application of the Unit</w:t>
      </w:r>
    </w:p>
    <w:p w:rsidR="00000000" w:rsidRPr="00FA6F07" w:rsidP="00FA6F07">
      <w:pPr>
        <w:pStyle w:val="BodyText"/>
      </w:pPr>
      <w:r w:rsidRPr="00FA6F07">
        <w:t xml:space="preserve">This unit applies to programmers in a variety of IT areas who are required to develop </w:t>
      </w:r>
      <w:r w:rsidRPr="00FA6F07">
        <w:t>software using RAD.</w:t>
      </w:r>
    </w:p>
    <w:p w:rsidR="00000000" w:rsidRPr="00FA6F07" w:rsidP="00FA6F07">
      <w:pPr>
        <w:pStyle w:val="BodyText"/>
      </w:pPr>
    </w:p>
    <w:p w:rsidR="00000000" w:rsidRPr="00FA6F07" w:rsidP="00FA6F07">
      <w:pPr>
        <w:pStyle w:val="BodyText"/>
      </w:pPr>
      <w:r w:rsidRPr="00FA6F07">
        <w:t>The selection and use of suitable RAD tools can have an impact on cost and quality of a software project and should be carefully selected and used with code projects.</w:t>
      </w:r>
    </w:p>
    <w:p w:rsidR="00000000" w:rsidRPr="00FA6F07" w:rsidP="00FA6F07">
      <w:pPr>
        <w:pStyle w:val="AllowPageBreak"/>
      </w:pPr>
    </w:p>
    <w:p w:rsidR="00000000" w:rsidRPr="00FA6F07" w:rsidP="00FA6F07">
      <w:pPr>
        <w:pStyle w:val="Heading1"/>
      </w:pPr>
      <w:bookmarkStart w:id="4" w:name="O_454498"/>
      <w:bookmarkEnd w:id="4"/>
      <w:r w:rsidRPr="00FA6F07">
        <w:t>Licensing/Regulatory Information</w:t>
      </w:r>
    </w:p>
    <w:p w:rsidR="00000000" w:rsidRPr="00FA6F07" w:rsidP="00FA6F07">
      <w:pPr>
        <w:pStyle w:val="BodyText"/>
      </w:pPr>
      <w:r w:rsidRPr="00FA6F07">
        <w:t>No licensing, legi</w:t>
      </w:r>
      <w:r w:rsidRPr="00FA6F07">
        <w:t>slative, regulatory or certification requirements apply to this unit at the time of endorsement but users should confirm requirements with the relevant federal, state or territory authority.</w:t>
      </w:r>
    </w:p>
    <w:p w:rsidR="00000000" w:rsidRPr="00FA6F07" w:rsidP="00FA6F07">
      <w:pPr>
        <w:pStyle w:val="AllowPageBreak"/>
      </w:pPr>
    </w:p>
    <w:p w:rsidR="00000000" w:rsidRPr="00FA6F07" w:rsidP="00FA6F07">
      <w:pPr>
        <w:pStyle w:val="Heading1"/>
      </w:pPr>
      <w:bookmarkStart w:id="5" w:name="O_454499"/>
      <w:bookmarkEnd w:id="5"/>
      <w:r w:rsidRPr="00FA6F07">
        <w:t>Pre-Requisites</w:t>
      </w:r>
    </w:p>
    <w:p w:rsidR="00000000" w:rsidRPr="00FA6F07" w:rsidP="00FA6F07">
      <w:pPr>
        <w:pStyle w:val="BodyText"/>
      </w:pPr>
      <w:r w:rsidRPr="00FA6F07">
        <w:t>Not applicable.</w:t>
      </w:r>
    </w:p>
    <w:p w:rsidR="00000000" w:rsidRPr="00FA6F07" w:rsidP="00FA6F07">
      <w:pPr>
        <w:pStyle w:val="AllowPageBreak"/>
      </w:pPr>
    </w:p>
    <w:p w:rsidR="00000000" w:rsidRPr="00FA6F07" w:rsidP="00FA6F07">
      <w:pPr>
        <w:pStyle w:val="Heading1"/>
      </w:pPr>
      <w:bookmarkStart w:id="6" w:name="O_454500"/>
      <w:bookmarkEnd w:id="6"/>
      <w:r w:rsidRPr="00FA6F07">
        <w:t>Employability Skills Information</w:t>
      </w:r>
    </w:p>
    <w:p w:rsidR="00000000" w:rsidRPr="00FA6F07" w:rsidP="00FA6F07">
      <w:pPr>
        <w:pStyle w:val="BodyText"/>
      </w:pPr>
      <w:r w:rsidRPr="00FA6F07">
        <w:t>This unit contains employability skills.</w:t>
      </w:r>
    </w:p>
    <w:p w:rsidR="00000000" w:rsidRPr="00FA6F07" w:rsidP="00FA6F07">
      <w:pPr>
        <w:pStyle w:val="AllowPageBreak"/>
      </w:pPr>
    </w:p>
    <w:p w:rsidR="00000000" w:rsidRPr="00FA6F07" w:rsidP="00FA6F07">
      <w:pPr>
        <w:pStyle w:val="Heading1"/>
      </w:pPr>
      <w:bookmarkStart w:id="7" w:name="O_454501"/>
      <w:bookmarkEnd w:id="7"/>
      <w:r w:rsidRPr="00FA6F07">
        <w:t>Elements and Performance Criteria Pre-Content</w:t>
      </w:r>
    </w:p>
    <w:tbl>
      <w:tblPr>
        <w:tblW w:w="0" w:type="auto"/>
        <w:tblLayout w:type="fixed"/>
        <w:tblCellMar>
          <w:left w:w="62" w:type="dxa"/>
          <w:right w:w="62" w:type="dxa"/>
        </w:tblCellMar>
        <w:tblLook w:val="0000"/>
      </w:tblPr>
      <w:tblGrid>
        <w:gridCol w:w="2525"/>
        <w:gridCol w:w="6501"/>
      </w:tblGrid>
      <w:tr w:rsidTr="00FA6F07">
        <w:tblPrEx>
          <w:tblW w:w="0" w:type="auto"/>
          <w:tblLayout w:type="fixed"/>
          <w:tblCellMar>
            <w:left w:w="62" w:type="dxa"/>
            <w:right w:w="62" w:type="dxa"/>
          </w:tblCellMar>
          <w:tblLook w:val="0000"/>
        </w:tblPrEx>
        <w:trPr>
          <w:tblHeader/>
        </w:trPr>
        <w:tc>
          <w:tcPr>
            <w:tcW w:w="252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6F07" w:rsidP="00FA6F07">
            <w:pPr>
              <w:pStyle w:val="BodyText"/>
            </w:pPr>
            <w:r w:rsidRPr="00FA6F07">
              <w:rPr>
                <w:rStyle w:val="SpecialBold"/>
              </w:rPr>
              <w:t>Element</w:t>
            </w:r>
          </w:p>
        </w:tc>
        <w:tc>
          <w:tcPr>
            <w:tcW w:w="65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SpecialBold"/>
              </w:rPr>
              <w:t>Performance Criteria</w:t>
            </w:r>
          </w:p>
        </w:tc>
      </w:tr>
      <w:tr w:rsidTr="00FA6F07">
        <w:tblPrEx>
          <w:tblW w:w="0" w:type="auto"/>
          <w:tblLayout w:type="fixed"/>
          <w:tblCellMar>
            <w:left w:w="62" w:type="dxa"/>
            <w:right w:w="62" w:type="dxa"/>
          </w:tblCellMar>
          <w:tblLook w:val="0000"/>
        </w:tblPrEx>
        <w:tc>
          <w:tcPr>
            <w:tcW w:w="252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rPr>
                <w:rStyle w:val="Emphasis"/>
              </w:rPr>
              <w:t>Elements describe the essential outcomes of a unit of competency.</w:t>
            </w:r>
          </w:p>
        </w:tc>
        <w:tc>
          <w:tcPr>
            <w:tcW w:w="65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A6F07">
              <w:rPr>
                <w:rStyle w:val="Emphasis"/>
              </w:rPr>
              <w:t>nce is to be consistent with the evidence guide.</w:t>
            </w:r>
          </w:p>
        </w:tc>
      </w:tr>
    </w:tbl>
    <w:p w:rsidR="00000000" w:rsidRPr="00FA6F07" w:rsidP="00FA6F07">
      <w:pPr>
        <w:pStyle w:val="BodyText"/>
      </w:pPr>
    </w:p>
    <w:p w:rsidR="00000000" w:rsidRPr="00FA6F07" w:rsidP="00FA6F07">
      <w:pPr>
        <w:pStyle w:val="AllowPageBreak"/>
      </w:pPr>
    </w:p>
    <w:p w:rsidR="00000000" w:rsidRPr="00FA6F07" w:rsidP="00FA6F07">
      <w:pPr>
        <w:pStyle w:val="Heading1"/>
      </w:pPr>
      <w:bookmarkStart w:id="8" w:name="O_454502"/>
      <w:bookmarkEnd w:id="8"/>
      <w:r w:rsidRPr="00FA6F07">
        <w:t>Elements and Performance Criteria</w:t>
      </w:r>
    </w:p>
    <w:tbl>
      <w:tblPr>
        <w:tblW w:w="0" w:type="auto"/>
        <w:tblLayout w:type="fixed"/>
        <w:tblCellMar>
          <w:left w:w="62" w:type="dxa"/>
          <w:right w:w="62" w:type="dxa"/>
        </w:tblCellMar>
        <w:tblLook w:val="0000"/>
      </w:tblPr>
      <w:tblGrid>
        <w:gridCol w:w="2525"/>
        <w:gridCol w:w="6501"/>
      </w:tblGrid>
      <w:tr w:rsidTr="00FA6F07">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t>1. Determine RAD requirements</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t xml:space="preserve">1.1 Select and demonstrate use of the most suitable industry standard </w:t>
            </w:r>
            <w:r w:rsidRPr="00FA6F07">
              <w:rPr>
                <w:rStyle w:val="BoldandItalics"/>
              </w:rPr>
              <w:t>tool set</w:t>
            </w:r>
          </w:p>
          <w:p w:rsidR="00000000" w:rsidRPr="00FA6F07" w:rsidP="00FA6F07">
            <w:pPr>
              <w:pStyle w:val="BodyText"/>
            </w:pPr>
            <w:r w:rsidRPr="00FA6F07">
              <w:t>1.2 Implement a prioritised plan using a seri</w:t>
            </w:r>
            <w:r w:rsidRPr="00FA6F07">
              <w:t xml:space="preserve">es of recursive stages of build and review for delivery of the </w:t>
            </w:r>
            <w:r w:rsidRPr="00FA6F07">
              <w:rPr>
                <w:rStyle w:val="BoldandItalics"/>
              </w:rPr>
              <w:t>system</w:t>
            </w:r>
          </w:p>
          <w:p w:rsidR="00000000" w:rsidRPr="00FA6F07" w:rsidP="00FA6F07">
            <w:pPr>
              <w:pStyle w:val="BodyText"/>
            </w:pPr>
            <w:r w:rsidRPr="00FA6F07">
              <w:t xml:space="preserve">1.3 Implement and incorporate a physical </w:t>
            </w:r>
            <w:r w:rsidRPr="00FA6F07">
              <w:rPr>
                <w:rStyle w:val="BoldandItalics"/>
              </w:rPr>
              <w:t>database</w:t>
            </w:r>
          </w:p>
          <w:p w:rsidR="00000000" w:rsidRPr="00FA6F07" w:rsidP="00FA6F07">
            <w:pPr>
              <w:pStyle w:val="BodyText"/>
            </w:pPr>
            <w:r w:rsidRPr="00FA6F07">
              <w:t xml:space="preserve">1.4 Identify, </w:t>
            </w:r>
            <w:r w:rsidRPr="00FA6F07">
              <w:rPr>
                <w:rStyle w:val="BoldandItalics"/>
              </w:rPr>
              <w:t xml:space="preserve">document </w:t>
            </w:r>
            <w:r w:rsidRPr="00FA6F07">
              <w:t>and schedule modules to be implemented by incremental development techniques</w:t>
            </w:r>
          </w:p>
          <w:p w:rsidR="00000000" w:rsidRPr="00FA6F07" w:rsidP="00FA6F07">
            <w:pPr>
              <w:pStyle w:val="BodyText"/>
            </w:pPr>
            <w:r w:rsidRPr="00FA6F07">
              <w:t>1.5 Identify and formally allocate r</w:t>
            </w:r>
            <w:r w:rsidRPr="00FA6F07">
              <w:t>esponsibilities to authorised user and suitably skilled builders for each module</w:t>
            </w:r>
          </w:p>
          <w:p w:rsidR="00000000" w:rsidP="00FA6F07">
            <w:pPr>
              <w:pStyle w:val="BodyText"/>
              <w:rPr>
                <w:lang w:val="en-NZ"/>
              </w:rPr>
            </w:pPr>
            <w:r w:rsidRPr="00FA6F07">
              <w:t>1.6 Plan for and document the endorsement of reviews, administration schedules and development milestones</w:t>
            </w:r>
          </w:p>
        </w:tc>
      </w:tr>
      <w:tr w:rsidTr="00FA6F07">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t>2. Determine work metrics</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t>2.1 Set development goals</w:t>
            </w:r>
          </w:p>
          <w:p w:rsidR="00000000" w:rsidRPr="00FA6F07" w:rsidP="00FA6F07">
            <w:pPr>
              <w:pStyle w:val="BodyText"/>
            </w:pPr>
            <w:r w:rsidRPr="00FA6F07">
              <w:t>2.2 Seek and secure agreement on and adherence to single common notation</w:t>
            </w:r>
          </w:p>
          <w:p w:rsidR="00000000" w:rsidRPr="00FA6F07" w:rsidP="00FA6F07">
            <w:pPr>
              <w:pStyle w:val="BodyText"/>
            </w:pPr>
            <w:r w:rsidRPr="00FA6F07">
              <w:t>2.3 Determine tools, features and techniques most appropriate to the development environment</w:t>
            </w:r>
          </w:p>
          <w:p w:rsidR="00000000" w:rsidRPr="00FA6F07" w:rsidP="00FA6F07">
            <w:pPr>
              <w:pStyle w:val="BodyText"/>
            </w:pPr>
            <w:r w:rsidRPr="00FA6F07">
              <w:t>2.4 Facilitate, plan, develop and document version and change control methods</w:t>
            </w:r>
          </w:p>
          <w:p w:rsidR="00000000" w:rsidP="00FA6F07">
            <w:pPr>
              <w:pStyle w:val="BodyText"/>
              <w:rPr>
                <w:lang w:val="en-NZ"/>
              </w:rPr>
            </w:pPr>
            <w:r w:rsidRPr="00FA6F07">
              <w:t>2.5 Facilita</w:t>
            </w:r>
            <w:r w:rsidRPr="00FA6F07">
              <w:t>te training and exposure to the user participants via RAD</w:t>
            </w:r>
          </w:p>
        </w:tc>
      </w:tr>
      <w:tr w:rsidTr="00FA6F07">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t>3. Implement administration method</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t xml:space="preserve">3.1 Determine and reach agreement of </w:t>
            </w:r>
            <w:r w:rsidRPr="00FA6F07">
              <w:rPr>
                <w:rStyle w:val="BoldandItalics"/>
              </w:rPr>
              <w:t xml:space="preserve">stakeholders </w:t>
            </w:r>
            <w:r w:rsidRPr="00FA6F07">
              <w:t>on the specifics</w:t>
            </w:r>
          </w:p>
          <w:p w:rsidR="00000000" w:rsidRPr="00FA6F07" w:rsidP="00FA6F07">
            <w:pPr>
              <w:pStyle w:val="BodyText"/>
            </w:pPr>
            <w:r w:rsidRPr="00FA6F07">
              <w:t>3.2 Confirm dates for milestones with stakeholders and secure with written agreement</w:t>
            </w:r>
          </w:p>
          <w:p w:rsidR="00000000" w:rsidRPr="00FA6F07" w:rsidP="00FA6F07">
            <w:pPr>
              <w:pStyle w:val="BodyText"/>
            </w:pPr>
            <w:r w:rsidRPr="00FA6F07">
              <w:t>3.3 Inform</w:t>
            </w:r>
            <w:r w:rsidRPr="00FA6F07">
              <w:t xml:space="preserve"> production system parties and secure with written acknowledgment</w:t>
            </w:r>
          </w:p>
          <w:p w:rsidR="00000000" w:rsidRPr="00FA6F07" w:rsidP="00FA6F07">
            <w:pPr>
              <w:pStyle w:val="BodyText"/>
            </w:pPr>
            <w:r w:rsidRPr="00FA6F07">
              <w:t>3.4 Administer and maintain relevant time recording and management methodologies</w:t>
            </w:r>
          </w:p>
        </w:tc>
      </w:tr>
    </w:tbl>
    <w:p w:rsidR="00000000" w:rsidRPr="00FA6F07" w:rsidP="00FA6F07">
      <w:pPr>
        <w:pStyle w:val="BodyText"/>
      </w:pPr>
    </w:p>
    <w:p w:rsidR="00000000" w:rsidRPr="00FA6F07" w:rsidP="00FA6F07">
      <w:pPr>
        <w:pStyle w:val="AllowPageBreak"/>
      </w:pPr>
    </w:p>
    <w:p w:rsidR="00000000" w:rsidRPr="00FA6F07" w:rsidP="00FA6F07">
      <w:pPr>
        <w:pStyle w:val="Heading1"/>
      </w:pPr>
      <w:bookmarkStart w:id="9" w:name="O_454503"/>
      <w:bookmarkEnd w:id="9"/>
      <w:r w:rsidRPr="00FA6F07">
        <w:t>Required Skills and Knowledge</w:t>
      </w:r>
    </w:p>
    <w:p w:rsidR="00000000" w:rsidRPr="00FA6F07" w:rsidP="00FA6F07">
      <w:pPr>
        <w:pStyle w:val="BodyText"/>
      </w:pPr>
      <w:r w:rsidRPr="00FA6F07">
        <w:rPr>
          <w:rStyle w:val="Emphasis"/>
        </w:rPr>
        <w:t>This section describes the skills and knowledge required for</w:t>
      </w:r>
      <w:r w:rsidRPr="00FA6F07">
        <w:rPr>
          <w:rStyle w:val="Emphasis"/>
        </w:rPr>
        <w:t xml:space="preserve"> this unit.</w:t>
      </w:r>
    </w:p>
    <w:p w:rsidR="00000000" w:rsidRPr="00FA6F07" w:rsidP="00FA6F07">
      <w:pPr>
        <w:pStyle w:val="BodyText"/>
      </w:pPr>
    </w:p>
    <w:p w:rsidR="00000000" w:rsidRPr="00FA6F07" w:rsidP="00FA6F07">
      <w:pPr>
        <w:pStyle w:val="BodyText"/>
      </w:pPr>
      <w:r w:rsidRPr="00FA6F07">
        <w:rPr>
          <w:rStyle w:val="SpecialBold"/>
        </w:rPr>
        <w:t>Required skills</w:t>
      </w:r>
    </w:p>
    <w:p w:rsidR="00000000" w:rsidRPr="00FA6F07" w:rsidP="00FA6F07">
      <w:pPr>
        <w:pStyle w:val="BodyText"/>
      </w:pPr>
    </w:p>
    <w:p w:rsidR="00000000" w:rsidRPr="00FA6F07" w:rsidP="00FA6F07">
      <w:pPr>
        <w:pStyle w:val="ListBullet"/>
      </w:pPr>
      <w:r w:rsidRPr="00FA6F07">
        <w:t>communication skills to:</w:t>
      </w:r>
    </w:p>
    <w:p w:rsidR="00000000" w:rsidRPr="00FA6F07" w:rsidP="00FA6F07">
      <w:pPr>
        <w:pStyle w:val="ListBullet2"/>
      </w:pPr>
      <w:r w:rsidRPr="00FA6F07">
        <w:t xml:space="preserve">liaise with stakeholders and users, especially when seeking agreement from all parties </w:t>
      </w:r>
    </w:p>
    <w:p w:rsidR="00000000" w:rsidRPr="00FA6F07" w:rsidP="00FA6F07">
      <w:pPr>
        <w:pStyle w:val="ListBullet2"/>
      </w:pPr>
      <w:r w:rsidRPr="00FA6F07">
        <w:t>facilitate training</w:t>
      </w:r>
    </w:p>
    <w:p w:rsidR="00000000" w:rsidRPr="00FA6F07" w:rsidP="00FA6F07">
      <w:pPr>
        <w:pStyle w:val="ListBullet"/>
      </w:pPr>
      <w:r w:rsidRPr="00FA6F07">
        <w:t>literacy skills to interpret and write technical documents</w:t>
      </w:r>
    </w:p>
    <w:p w:rsidR="00000000" w:rsidRPr="00FA6F07" w:rsidP="00FA6F07">
      <w:pPr>
        <w:pStyle w:val="ListBullet"/>
      </w:pPr>
      <w:r w:rsidRPr="00FA6F07">
        <w:t>planning and organisational skills to manage risk when a prioritised plan is implemented, using a series of recursive stages of build and review for delivery of the system</w:t>
      </w:r>
    </w:p>
    <w:p w:rsidR="00000000" w:rsidRPr="00FA6F07" w:rsidP="00FA6F07">
      <w:pPr>
        <w:pStyle w:val="ListBullet"/>
      </w:pPr>
      <w:r w:rsidRPr="00FA6F07">
        <w:t>problem-solving skills to determine RAD requirements.</w:t>
      </w:r>
    </w:p>
    <w:p w:rsidR="00000000" w:rsidRPr="00FA6F07" w:rsidP="00FA6F07">
      <w:pPr>
        <w:pStyle w:val="BodyText"/>
      </w:pPr>
    </w:p>
    <w:p w:rsidR="00000000" w:rsidRPr="00FA6F07" w:rsidP="00FA6F07">
      <w:pPr>
        <w:pStyle w:val="BodyText"/>
      </w:pPr>
      <w:r w:rsidRPr="00FA6F07">
        <w:rPr>
          <w:rStyle w:val="SpecialBold"/>
        </w:rPr>
        <w:t>Required knowledge</w:t>
      </w:r>
    </w:p>
    <w:p w:rsidR="00000000" w:rsidRPr="00FA6F07" w:rsidP="00FA6F07">
      <w:pPr>
        <w:pStyle w:val="BodyText"/>
      </w:pPr>
    </w:p>
    <w:p w:rsidR="00000000" w:rsidRPr="00FA6F07" w:rsidP="00FA6F07">
      <w:pPr>
        <w:pStyle w:val="ListBullet"/>
      </w:pPr>
      <w:r w:rsidRPr="00FA6F07">
        <w:t>broad kn</w:t>
      </w:r>
      <w:r w:rsidRPr="00FA6F07">
        <w:t>owledge of industry-accepted prototyping tools</w:t>
      </w:r>
    </w:p>
    <w:p w:rsidR="00000000" w:rsidRPr="00FA6F07" w:rsidP="00FA6F07">
      <w:pPr>
        <w:pStyle w:val="ListBullet"/>
      </w:pPr>
      <w:r w:rsidRPr="00FA6F07">
        <w:t>detailed knowledge of:</w:t>
      </w:r>
    </w:p>
    <w:p w:rsidR="00000000" w:rsidRPr="00FA6F07" w:rsidP="00FA6F07">
      <w:pPr>
        <w:pStyle w:val="ListBullet2"/>
      </w:pPr>
      <w:r w:rsidRPr="00FA6F07">
        <w:t>client business</w:t>
      </w:r>
    </w:p>
    <w:p w:rsidR="00000000" w:rsidRPr="00FA6F07" w:rsidP="00FA6F07">
      <w:pPr>
        <w:pStyle w:val="ListBullet2"/>
      </w:pPr>
      <w:r w:rsidRPr="00FA6F07">
        <w:t>two or more programming languages</w:t>
      </w:r>
    </w:p>
    <w:p w:rsidR="00000000" w:rsidRPr="00FA6F07" w:rsidP="00FA6F07">
      <w:pPr>
        <w:pStyle w:val="ListBullet"/>
      </w:pPr>
      <w:r w:rsidRPr="00FA6F07">
        <w:t xml:space="preserve">overview knowledge of: </w:t>
      </w:r>
    </w:p>
    <w:p w:rsidR="00000000" w:rsidRPr="00FA6F07" w:rsidP="00FA6F07">
      <w:pPr>
        <w:pStyle w:val="ListBullet2"/>
      </w:pPr>
      <w:r w:rsidRPr="00FA6F07">
        <w:t>quality assurance practices</w:t>
      </w:r>
    </w:p>
    <w:p w:rsidR="00000000" w:rsidRPr="00FA6F07" w:rsidP="00FA6F07">
      <w:pPr>
        <w:pStyle w:val="ListBullet2"/>
      </w:pPr>
      <w:r w:rsidRPr="00FA6F07">
        <w:t>two or more current industry development methodologies.</w:t>
      </w:r>
    </w:p>
    <w:p w:rsidR="00000000" w:rsidRPr="00FA6F07" w:rsidP="00FA6F07">
      <w:pPr>
        <w:pStyle w:val="AllowPageBreak"/>
      </w:pPr>
    </w:p>
    <w:p w:rsidR="00000000" w:rsidRPr="00FA6F07" w:rsidP="00FA6F07">
      <w:pPr>
        <w:pStyle w:val="Heading1"/>
      </w:pPr>
      <w:bookmarkStart w:id="10" w:name="O_454504"/>
      <w:bookmarkEnd w:id="10"/>
      <w:r w:rsidRPr="00FA6F07">
        <w:t>Evidence Guide</w:t>
      </w:r>
    </w:p>
    <w:p w:rsidR="00000000" w:rsidRPr="00FA6F07" w:rsidP="00FA6F07">
      <w:pPr>
        <w:pStyle w:val="BodyText"/>
      </w:pPr>
      <w:r w:rsidRPr="00FA6F0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A6F07" w:rsidP="00FA6F07">
      <w:pPr>
        <w:pStyle w:val="BodyText"/>
      </w:pPr>
    </w:p>
    <w:tbl>
      <w:tblPr>
        <w:tblW w:w="0" w:type="auto"/>
        <w:tblLayout w:type="fixed"/>
        <w:tblCellMar>
          <w:left w:w="62" w:type="dxa"/>
          <w:right w:w="62" w:type="dxa"/>
        </w:tblCellMar>
        <w:tblLook w:val="0000"/>
      </w:tblPr>
      <w:tblGrid>
        <w:gridCol w:w="2586"/>
        <w:gridCol w:w="6440"/>
      </w:tblGrid>
      <w:tr w:rsidTr="00FA6F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p>
        </w:tc>
      </w:tr>
      <w:tr w:rsidTr="00FA6F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t>Evidence of the ability to:</w:t>
            </w:r>
          </w:p>
          <w:p w:rsidR="00000000" w:rsidRPr="00FA6F07" w:rsidP="00FA6F07">
            <w:pPr>
              <w:pStyle w:val="ListBullet"/>
            </w:pPr>
            <w:r w:rsidRPr="00FA6F07">
              <w:t>use RAD tools and prototyping methods in order to meet client requirements</w:t>
            </w:r>
          </w:p>
          <w:p w:rsidR="00000000" w:rsidP="00FA6F07">
            <w:pPr>
              <w:pStyle w:val="ListBullet"/>
              <w:rPr>
                <w:lang w:val="en-NZ"/>
              </w:rPr>
            </w:pPr>
            <w:r w:rsidRPr="00FA6F07">
              <w:t>document the outcomes of the RAD.</w:t>
            </w:r>
          </w:p>
        </w:tc>
      </w:tr>
      <w:tr w:rsidTr="00FA6F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SpecialBold"/>
              </w:rPr>
              <w:t xml:space="preserve">Context of and specific </w:t>
            </w:r>
            <w:r w:rsidRPr="00FA6F07">
              <w:rPr>
                <w:rStyle w:val="SpecialBold"/>
              </w:rPr>
              <w:t>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t>Assessment must ensure access to:</w:t>
            </w:r>
          </w:p>
          <w:p w:rsidR="00000000" w:rsidRPr="00FA6F07" w:rsidP="00FA6F07">
            <w:pPr>
              <w:pStyle w:val="ListBullet"/>
            </w:pPr>
            <w:r w:rsidRPr="00FA6F07">
              <w:t>computer-aided software engineering tools (CASE) repository to facilitate the re-use of templates and components</w:t>
            </w:r>
          </w:p>
          <w:p w:rsidR="00000000" w:rsidRPr="00FA6F07" w:rsidP="00FA6F07">
            <w:pPr>
              <w:pStyle w:val="ListBullet"/>
            </w:pPr>
            <w:r w:rsidRPr="00FA6F07">
              <w:t>CASE tools</w:t>
            </w:r>
          </w:p>
          <w:p w:rsidR="00000000" w:rsidRPr="00FA6F07" w:rsidP="00FA6F07">
            <w:pPr>
              <w:pStyle w:val="ListBullet"/>
            </w:pPr>
            <w:r w:rsidRPr="00FA6F07">
              <w:t>detailed user requirements</w:t>
            </w:r>
          </w:p>
          <w:p w:rsidR="00000000" w:rsidRPr="00FA6F07" w:rsidP="00FA6F07">
            <w:pPr>
              <w:pStyle w:val="ListBullet"/>
            </w:pPr>
            <w:r w:rsidRPr="00FA6F07">
              <w:t>prototyping software</w:t>
            </w:r>
          </w:p>
          <w:p w:rsidR="00000000" w:rsidRPr="00FA6F07" w:rsidP="00FA6F07">
            <w:pPr>
              <w:pStyle w:val="ListBullet"/>
            </w:pPr>
            <w:r w:rsidRPr="00FA6F07">
              <w:t>requirements document, i</w:t>
            </w:r>
            <w:r w:rsidRPr="00FA6F07">
              <w:t>ncluding model and scope</w:t>
            </w:r>
          </w:p>
          <w:p w:rsidR="00000000" w:rsidRPr="00FA6F07" w:rsidP="00FA6F07">
            <w:pPr>
              <w:pStyle w:val="ListBullet"/>
            </w:pPr>
            <w:r w:rsidRPr="00FA6F07">
              <w:t>appropriate learning and assessment support when required</w:t>
            </w:r>
          </w:p>
          <w:p w:rsidR="00000000" w:rsidP="00FA6F07">
            <w:pPr>
              <w:pStyle w:val="ListBullet"/>
              <w:rPr>
                <w:lang w:val="en-NZ"/>
              </w:rPr>
            </w:pPr>
            <w:r w:rsidRPr="00FA6F07">
              <w:t>modified equipment for people with special needs.</w:t>
            </w:r>
          </w:p>
        </w:tc>
      </w:tr>
      <w:tr w:rsidTr="00FA6F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t>A range of assessment methods should be used to assess practical skills and knowledge. The following examples are appropriate for this unit:</w:t>
            </w:r>
          </w:p>
          <w:p w:rsidR="00000000" w:rsidRPr="00FA6F07" w:rsidP="00FA6F07">
            <w:pPr>
              <w:pStyle w:val="ListBullet"/>
            </w:pPr>
            <w:r w:rsidRPr="00FA6F07">
              <w:t>observation of candidate participating in RAD</w:t>
            </w:r>
          </w:p>
          <w:p w:rsidR="00000000" w:rsidRPr="00FA6F07" w:rsidP="00FA6F07">
            <w:pPr>
              <w:pStyle w:val="ListBullet"/>
            </w:pPr>
            <w:r w:rsidRPr="00FA6F07">
              <w:t>review of candidate’s documentation of RAD process</w:t>
            </w:r>
          </w:p>
          <w:p w:rsidR="00000000" w:rsidRPr="00FA6F07" w:rsidP="00FA6F07">
            <w:pPr>
              <w:pStyle w:val="ListBullet"/>
            </w:pPr>
            <w:r w:rsidRPr="00FA6F07">
              <w:t>verbal or written</w:t>
            </w:r>
            <w:r w:rsidRPr="00FA6F07">
              <w:t xml:space="preserve"> questioning to assess candidate’s knowledge of:</w:t>
            </w:r>
          </w:p>
          <w:p w:rsidR="00000000" w:rsidRPr="00FA6F07" w:rsidP="00FA6F07">
            <w:pPr>
              <w:pStyle w:val="ListBullet2"/>
            </w:pPr>
            <w:r w:rsidRPr="00FA6F07">
              <w:t>client business requirement</w:t>
            </w:r>
          </w:p>
          <w:p w:rsidR="00000000" w:rsidP="00FA6F07">
            <w:pPr>
              <w:pStyle w:val="ListBullet2"/>
              <w:rPr>
                <w:lang w:val="en-NZ"/>
              </w:rPr>
            </w:pPr>
            <w:r w:rsidRPr="00FA6F07">
              <w:t>RAD process.</w:t>
            </w:r>
          </w:p>
        </w:tc>
      </w:tr>
      <w:tr w:rsidTr="00FA6F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BodyText"/>
            </w:pPr>
            <w:r w:rsidRPr="00FA6F07">
              <w:t>Holistic assessment with other units relevant to the industry sector, workplace and job role is recommended, where appropriate.</w:t>
            </w:r>
          </w:p>
          <w:p w:rsidR="00000000" w:rsidRPr="00FA6F07" w:rsidP="00FA6F07">
            <w:pPr>
              <w:pStyle w:val="BodyText"/>
            </w:pPr>
            <w:r w:rsidRPr="00FA6F07">
              <w:t>Assessment processes and techniques must be culturally appropriate, and suitable to the communication skill level, language, literacy and numeracy capacity of the candidate and the work being performed.</w:t>
            </w:r>
          </w:p>
          <w:p w:rsidR="00000000" w:rsidRPr="00FA6F07" w:rsidP="00FA6F07">
            <w:pPr>
              <w:pStyle w:val="BodyText"/>
            </w:pPr>
            <w:r w:rsidRPr="00FA6F07">
              <w:t>Indigenous people and other people from a non-English</w:t>
            </w:r>
            <w:r w:rsidRPr="00FA6F07">
              <w:t xml:space="preserve"> speaking background may need additional support.</w:t>
            </w:r>
          </w:p>
          <w:p w:rsidR="00000000" w:rsidRPr="00FA6F07" w:rsidP="00FA6F07">
            <w:pPr>
              <w:pStyle w:val="BodyText"/>
            </w:pPr>
            <w:r w:rsidRPr="00FA6F07">
              <w:t>In cases where practical assessment is used it should be combined with targeted questioning to assess required knowledge.</w:t>
            </w:r>
          </w:p>
        </w:tc>
      </w:tr>
    </w:tbl>
    <w:p w:rsidR="00000000" w:rsidRPr="00FA6F07" w:rsidP="00FA6F07">
      <w:pPr>
        <w:pStyle w:val="BodyText"/>
      </w:pPr>
    </w:p>
    <w:p w:rsidR="00000000" w:rsidRPr="00FA6F07" w:rsidP="00FA6F07">
      <w:pPr>
        <w:pStyle w:val="AllowPageBreak"/>
      </w:pPr>
    </w:p>
    <w:p w:rsidR="00000000" w:rsidRPr="00FA6F07" w:rsidP="00FA6F07">
      <w:pPr>
        <w:pStyle w:val="Heading1"/>
      </w:pPr>
      <w:bookmarkStart w:id="11" w:name="O_454505"/>
      <w:bookmarkEnd w:id="11"/>
      <w:r w:rsidRPr="00FA6F07">
        <w:t>Range Statement</w:t>
      </w:r>
    </w:p>
    <w:p w:rsidR="00000000" w:rsidRPr="00FA6F07" w:rsidP="00FA6F07">
      <w:pPr>
        <w:pStyle w:val="BodyText"/>
      </w:pPr>
      <w:r w:rsidRPr="00FA6F07">
        <w:rPr>
          <w:rStyle w:val="Emphasis"/>
        </w:rPr>
        <w:t>The range statement relates to the unit of compet</w:t>
      </w:r>
      <w:r w:rsidRPr="00FA6F07">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FA6F07">
        <w:rPr>
          <w:rStyle w:val="Emphasis"/>
        </w:rPr>
        <w:t>essment (depending on the work situation, needs of the candidate, accessibility of the item, and local industry and regional contexts) may also be included.</w:t>
      </w:r>
    </w:p>
    <w:p w:rsidR="00000000" w:rsidRPr="00FA6F07" w:rsidP="00FA6F07">
      <w:pPr>
        <w:pStyle w:val="BodyText"/>
      </w:pPr>
    </w:p>
    <w:tbl>
      <w:tblPr>
        <w:tblW w:w="0" w:type="auto"/>
        <w:tblLayout w:type="fixed"/>
        <w:tblCellMar>
          <w:left w:w="62" w:type="dxa"/>
          <w:right w:w="62" w:type="dxa"/>
        </w:tblCellMar>
        <w:tblLook w:val="0000"/>
      </w:tblPr>
      <w:tblGrid>
        <w:gridCol w:w="2586"/>
        <w:gridCol w:w="6440"/>
      </w:tblGrid>
      <w:tr w:rsidTr="00FA6F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BoldandItalics"/>
              </w:rPr>
              <w:t xml:space="preserve">Tool set </w:t>
            </w:r>
            <w:r w:rsidRPr="00FA6F0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ListBullet"/>
            </w:pPr>
            <w:r w:rsidRPr="00FA6F07">
              <w:t>bug analyser</w:t>
            </w:r>
          </w:p>
          <w:p w:rsidR="00000000" w:rsidRPr="00FA6F07" w:rsidP="00FA6F07">
            <w:pPr>
              <w:pStyle w:val="ListBullet"/>
            </w:pPr>
            <w:r w:rsidRPr="00FA6F07">
              <w:t>code beautifier</w:t>
            </w:r>
          </w:p>
          <w:p w:rsidR="00000000" w:rsidRPr="00FA6F07" w:rsidP="00FA6F07">
            <w:pPr>
              <w:pStyle w:val="ListBullet"/>
            </w:pPr>
            <w:r w:rsidRPr="00FA6F07">
              <w:t>compiler</w:t>
            </w:r>
          </w:p>
          <w:p w:rsidR="00000000" w:rsidRPr="00FA6F07" w:rsidP="00FA6F07">
            <w:pPr>
              <w:pStyle w:val="ListBullet"/>
            </w:pPr>
            <w:r w:rsidRPr="00FA6F07">
              <w:t>integrated development environment</w:t>
            </w:r>
          </w:p>
          <w:p w:rsidR="00000000" w:rsidP="00FA6F07">
            <w:pPr>
              <w:pStyle w:val="ListBullet"/>
              <w:rPr>
                <w:lang w:val="en-NZ"/>
              </w:rPr>
            </w:pPr>
            <w:r w:rsidRPr="00FA6F07">
              <w:t>test harness software.</w:t>
            </w:r>
          </w:p>
        </w:tc>
      </w:tr>
      <w:tr w:rsidTr="00FA6F07">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BoldandItalics"/>
              </w:rPr>
              <w:t xml:space="preserve">System </w:t>
            </w:r>
            <w:r w:rsidRPr="00FA6F0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ListBullet"/>
            </w:pPr>
            <w:r w:rsidRPr="00FA6F07">
              <w:t>application service provider (ASP)</w:t>
            </w:r>
          </w:p>
          <w:p w:rsidR="00000000" w:rsidRPr="00FA6F07" w:rsidP="00FA6F07">
            <w:pPr>
              <w:pStyle w:val="ListBullet"/>
            </w:pPr>
            <w:r w:rsidRPr="00FA6F07">
              <w:t>applications</w:t>
            </w:r>
          </w:p>
          <w:p w:rsidR="00000000" w:rsidRPr="00FA6F07" w:rsidP="00FA6F07">
            <w:pPr>
              <w:pStyle w:val="ListBullet"/>
            </w:pPr>
            <w:r w:rsidRPr="00FA6F07">
              <w:t>databases</w:t>
            </w:r>
          </w:p>
          <w:p w:rsidR="00000000" w:rsidRPr="00FA6F07" w:rsidP="00FA6F07">
            <w:pPr>
              <w:pStyle w:val="ListBullet"/>
            </w:pPr>
            <w:r w:rsidRPr="00FA6F07">
              <w:t>gateways</w:t>
            </w:r>
          </w:p>
          <w:p w:rsidR="00000000" w:rsidRPr="00FA6F07" w:rsidP="00FA6F07">
            <w:pPr>
              <w:pStyle w:val="ListBullet"/>
            </w:pPr>
            <w:r w:rsidRPr="00FA6F07">
              <w:t>internet service provider (ISP)</w:t>
            </w:r>
          </w:p>
          <w:p w:rsidR="00000000" w:rsidRPr="00FA6F07" w:rsidP="00FA6F07">
            <w:pPr>
              <w:pStyle w:val="ListBullet"/>
            </w:pPr>
            <w:r w:rsidRPr="00FA6F07">
              <w:t>operating system</w:t>
            </w:r>
          </w:p>
          <w:p w:rsidR="00000000" w:rsidP="00FA6F07">
            <w:pPr>
              <w:pStyle w:val="ListBullet"/>
              <w:rPr>
                <w:lang w:val="en-NZ"/>
              </w:rPr>
            </w:pPr>
            <w:r w:rsidRPr="00FA6F07">
              <w:t>servers.</w:t>
            </w:r>
          </w:p>
        </w:tc>
      </w:tr>
      <w:tr w:rsidTr="00FA6F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BoldandItalics"/>
              </w:rPr>
              <w:t xml:space="preserve">Database </w:t>
            </w:r>
            <w:r w:rsidRPr="00FA6F0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ListBullet"/>
            </w:pPr>
            <w:r w:rsidRPr="00FA6F07">
              <w:t>commercial off-the-shelf (COTS) database packages</w:t>
            </w:r>
          </w:p>
          <w:p w:rsidR="00000000" w:rsidRPr="00FA6F07" w:rsidP="00FA6F07">
            <w:pPr>
              <w:pStyle w:val="ListBullet"/>
            </w:pPr>
            <w:r w:rsidRPr="00FA6F07">
              <w:t>object-relational databases</w:t>
            </w:r>
          </w:p>
          <w:p w:rsidR="00000000" w:rsidRPr="00FA6F07" w:rsidP="00FA6F07">
            <w:pPr>
              <w:pStyle w:val="ListBullet"/>
            </w:pPr>
            <w:r w:rsidRPr="00FA6F07">
              <w:t>proprietary databases</w:t>
            </w:r>
          </w:p>
          <w:p w:rsidR="00000000" w:rsidP="00FA6F07">
            <w:pPr>
              <w:pStyle w:val="ListBullet"/>
              <w:rPr>
                <w:lang w:val="en-NZ"/>
              </w:rPr>
            </w:pPr>
            <w:r w:rsidRPr="00FA6F07">
              <w:t>relational databases.</w:t>
            </w:r>
          </w:p>
        </w:tc>
      </w:tr>
      <w:tr w:rsidTr="00FA6F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BoldandItalics"/>
              </w:rPr>
              <w:t xml:space="preserve">Documentation </w:t>
            </w:r>
            <w:r w:rsidRPr="00FA6F07">
              <w:t>may follow:</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ListBullet"/>
            </w:pPr>
            <w:r w:rsidRPr="00FA6F07">
              <w:t>audit trails</w:t>
            </w:r>
          </w:p>
          <w:p w:rsidR="00000000" w:rsidRPr="00FA6F07" w:rsidP="00FA6F07">
            <w:pPr>
              <w:pStyle w:val="ListBullet"/>
            </w:pPr>
            <w:r w:rsidRPr="00FA6F07">
              <w:t>client training</w:t>
            </w:r>
          </w:p>
          <w:p w:rsidR="00000000" w:rsidRPr="00FA6F07" w:rsidP="00FA6F07">
            <w:pPr>
              <w:pStyle w:val="ListBullet"/>
            </w:pPr>
            <w:r w:rsidRPr="00FA6F07">
              <w:t>International Organization for Standardization (ISO), International Electrotechnical Commission (IEC), and Australian Standards</w:t>
            </w:r>
            <w:r w:rsidRPr="00FA6F07">
              <w:t xml:space="preserve"> (AS) standards</w:t>
            </w:r>
          </w:p>
          <w:p w:rsidR="00000000" w:rsidRPr="00FA6F07" w:rsidP="00FA6F07">
            <w:pPr>
              <w:pStyle w:val="ListBullet"/>
            </w:pPr>
            <w:r w:rsidRPr="00FA6F07">
              <w:t>maintaining equipment inventory</w:t>
            </w:r>
          </w:p>
          <w:p w:rsidR="00000000" w:rsidRPr="00FA6F07" w:rsidP="00FA6F07">
            <w:pPr>
              <w:pStyle w:val="ListBullet"/>
            </w:pPr>
            <w:r w:rsidRPr="00FA6F07">
              <w:t>naming standards</w:t>
            </w:r>
          </w:p>
          <w:p w:rsidR="00000000" w:rsidRPr="00FA6F07" w:rsidP="00FA6F07">
            <w:pPr>
              <w:pStyle w:val="ListBullet"/>
            </w:pPr>
            <w:r w:rsidRPr="00FA6F07">
              <w:t>project management templates and report writing</w:t>
            </w:r>
          </w:p>
          <w:p w:rsidR="00000000" w:rsidRPr="00FA6F07" w:rsidP="00FA6F07">
            <w:pPr>
              <w:pStyle w:val="ListBullet"/>
            </w:pPr>
            <w:r w:rsidRPr="00FA6F07">
              <w:t>satisfaction reports</w:t>
            </w:r>
          </w:p>
          <w:p w:rsidR="00000000" w:rsidP="00FA6F07">
            <w:pPr>
              <w:pStyle w:val="ListBullet"/>
              <w:rPr>
                <w:lang w:val="en-NZ"/>
              </w:rPr>
            </w:pPr>
            <w:r w:rsidRPr="00FA6F07">
              <w:t>version control.</w:t>
            </w:r>
          </w:p>
        </w:tc>
      </w:tr>
      <w:tr w:rsidTr="00FA6F0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F07">
            <w:pPr>
              <w:pStyle w:val="BodyText"/>
              <w:rPr>
                <w:lang w:val="en-NZ"/>
              </w:rPr>
            </w:pPr>
            <w:r w:rsidRPr="00FA6F07">
              <w:rPr>
                <w:rStyle w:val="BoldandItalics"/>
              </w:rPr>
              <w:t xml:space="preserve">Stakeholders </w:t>
            </w:r>
            <w:r w:rsidRPr="00FA6F0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F07" w:rsidP="00FA6F07">
            <w:pPr>
              <w:pStyle w:val="ListBullet"/>
            </w:pPr>
            <w:r w:rsidRPr="00FA6F07">
              <w:t>development team</w:t>
            </w:r>
          </w:p>
          <w:p w:rsidR="00000000" w:rsidRPr="00FA6F07" w:rsidP="00FA6F07">
            <w:pPr>
              <w:pStyle w:val="ListBullet"/>
            </w:pPr>
            <w:r w:rsidRPr="00FA6F07">
              <w:t>project team</w:t>
            </w:r>
          </w:p>
          <w:p w:rsidR="00000000" w:rsidRPr="00FA6F07" w:rsidP="00FA6F07">
            <w:pPr>
              <w:pStyle w:val="ListBullet"/>
            </w:pPr>
            <w:r w:rsidRPr="00FA6F07">
              <w:t>sponsor</w:t>
            </w:r>
          </w:p>
          <w:p w:rsidR="00000000" w:rsidRPr="00FA6F07" w:rsidP="00FA6F07">
            <w:pPr>
              <w:pStyle w:val="ListBullet"/>
            </w:pPr>
            <w:r w:rsidRPr="00FA6F07">
              <w:t>user.</w:t>
            </w:r>
          </w:p>
        </w:tc>
      </w:tr>
    </w:tbl>
    <w:p w:rsidR="00000000" w:rsidRPr="00FA6F07" w:rsidP="00FA6F07">
      <w:pPr>
        <w:pStyle w:val="BodyText"/>
      </w:pPr>
    </w:p>
    <w:p w:rsidR="00000000" w:rsidRPr="00FA6F07" w:rsidP="00FA6F07">
      <w:pPr>
        <w:pStyle w:val="AllowPageBreak"/>
      </w:pPr>
    </w:p>
    <w:p w:rsidR="00000000" w:rsidRPr="00FA6F07" w:rsidP="00FA6F07">
      <w:pPr>
        <w:pStyle w:val="Heading1"/>
      </w:pPr>
      <w:bookmarkStart w:id="12" w:name="O_454506"/>
      <w:bookmarkEnd w:id="12"/>
      <w:r w:rsidRPr="00FA6F07">
        <w:t>Unit Sector(s)</w:t>
      </w:r>
    </w:p>
    <w:p w:rsidR="00000000" w:rsidRPr="00FA6F07" w:rsidP="00FA6F07">
      <w:pPr>
        <w:pStyle w:val="BodyText"/>
      </w:pPr>
      <w:r w:rsidRPr="00FA6F07">
        <w:t>Programming and software development</w:t>
      </w:r>
    </w:p>
    <w:p w:rsidR="00000000" w:rsidRPr="00FA6F07" w:rsidP="00FA6F07"/>
    <w:sectPr w:rsidSect="00FA6F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8CE" w:rsidP="00B928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8CE" w:rsidP="00FA6F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928CE" w:rsidP="00FA6F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28CE" w:rsidP="00FA6F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07" w:rsidRPr="00B928CE" w:rsidP="00B928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8CE" w:rsidP="00FA6F07">
    <w:pPr>
      <w:pStyle w:val="Header"/>
      <w:framePr w:wrap="around"/>
    </w:pPr>
    <w:r>
      <w:fldChar w:fldCharType="begin"/>
    </w:r>
    <w:r>
      <w:instrText xml:space="preserve"> TITLE   \* MERGEFORMAT </w:instrText>
    </w:r>
    <w:r>
      <w:fldChar w:fldCharType="separate"/>
    </w:r>
    <w:r>
      <w:t>ICAPRG514A Prepare for software development using rapid application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928CE" w:rsidP="00FA6F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083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880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BE5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F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F07"/>
    <w:pPr>
      <w:spacing w:before="360" w:after="60"/>
      <w:outlineLvl w:val="0"/>
    </w:pPr>
    <w:rPr>
      <w:sz w:val="32"/>
    </w:rPr>
  </w:style>
  <w:style w:type="paragraph" w:styleId="Heading2">
    <w:name w:val="heading 2"/>
    <w:basedOn w:val="HeadingBase"/>
    <w:next w:val="BodyText"/>
    <w:link w:val="Heading2Char"/>
    <w:qFormat/>
    <w:rsid w:val="00FA6F07"/>
    <w:pPr>
      <w:keepLines/>
      <w:spacing w:before="240" w:after="120"/>
      <w:outlineLvl w:val="1"/>
    </w:pPr>
    <w:rPr>
      <w:sz w:val="28"/>
      <w:szCs w:val="40"/>
    </w:rPr>
  </w:style>
  <w:style w:type="paragraph" w:styleId="Heading3">
    <w:name w:val="heading 3"/>
    <w:basedOn w:val="HeadingBase"/>
    <w:next w:val="BodyText"/>
    <w:link w:val="Heading3Char"/>
    <w:qFormat/>
    <w:rsid w:val="00FA6F07"/>
    <w:pPr>
      <w:spacing w:before="180" w:after="120"/>
      <w:outlineLvl w:val="2"/>
    </w:pPr>
    <w:rPr>
      <w:spacing w:val="-10"/>
      <w:kern w:val="32"/>
    </w:rPr>
  </w:style>
  <w:style w:type="paragraph" w:styleId="Heading4">
    <w:name w:val="heading 4"/>
    <w:basedOn w:val="HeadingBase"/>
    <w:next w:val="BodyText"/>
    <w:link w:val="Heading4Char"/>
    <w:qFormat/>
    <w:rsid w:val="00FA6F07"/>
    <w:pPr>
      <w:spacing w:before="160" w:after="120"/>
      <w:outlineLvl w:val="3"/>
    </w:pPr>
    <w:rPr>
      <w:sz w:val="22"/>
    </w:rPr>
  </w:style>
  <w:style w:type="paragraph" w:styleId="Heading5">
    <w:name w:val="heading 5"/>
    <w:basedOn w:val="HeadingBase"/>
    <w:next w:val="Normal"/>
    <w:link w:val="Heading5Char"/>
    <w:qFormat/>
    <w:rsid w:val="00FA6F07"/>
    <w:pPr>
      <w:spacing w:before="80"/>
      <w:outlineLvl w:val="4"/>
    </w:pPr>
    <w:rPr>
      <w:color w:val="918585"/>
      <w:sz w:val="20"/>
    </w:rPr>
  </w:style>
  <w:style w:type="paragraph" w:styleId="Heading6">
    <w:name w:val="heading 6"/>
    <w:basedOn w:val="HeadingBase"/>
    <w:next w:val="Normal"/>
    <w:link w:val="Heading6Char"/>
    <w:qFormat/>
    <w:rsid w:val="00FA6F07"/>
    <w:pPr>
      <w:spacing w:before="60"/>
      <w:outlineLvl w:val="5"/>
    </w:pPr>
    <w:rPr>
      <w:color w:val="918585"/>
      <w:sz w:val="20"/>
    </w:rPr>
  </w:style>
  <w:style w:type="paragraph" w:styleId="Heading7">
    <w:name w:val="heading 7"/>
    <w:basedOn w:val="Normal"/>
    <w:next w:val="Normal"/>
    <w:link w:val="Heading7Char"/>
    <w:qFormat/>
    <w:rsid w:val="00FA6F07"/>
    <w:pPr>
      <w:ind w:left="720"/>
      <w:outlineLvl w:val="6"/>
    </w:pPr>
    <w:rPr>
      <w:i/>
    </w:rPr>
  </w:style>
  <w:style w:type="paragraph" w:styleId="Heading8">
    <w:name w:val="heading 8"/>
    <w:basedOn w:val="Normal"/>
    <w:next w:val="Normal"/>
    <w:link w:val="Heading8Char"/>
    <w:qFormat/>
    <w:rsid w:val="00FA6F07"/>
    <w:pPr>
      <w:ind w:left="720"/>
      <w:outlineLvl w:val="7"/>
    </w:pPr>
    <w:rPr>
      <w:i/>
    </w:rPr>
  </w:style>
  <w:style w:type="paragraph" w:styleId="Heading9">
    <w:name w:val="heading 9"/>
    <w:basedOn w:val="Normal"/>
    <w:next w:val="Normal"/>
    <w:link w:val="Heading9Char"/>
    <w:qFormat/>
    <w:rsid w:val="00FA6F07"/>
    <w:pPr>
      <w:ind w:left="720"/>
      <w:outlineLvl w:val="8"/>
    </w:pPr>
    <w:rPr>
      <w:i/>
    </w:rPr>
  </w:style>
  <w:style w:type="character" w:default="1" w:styleId="DefaultParagraphFont">
    <w:name w:val="Default Paragraph Font"/>
    <w:uiPriority w:val="1"/>
    <w:unhideWhenUsed/>
    <w:rsid w:val="00FA6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F07"/>
  </w:style>
  <w:style w:type="character" w:customStyle="1" w:styleId="Heading1Char">
    <w:name w:val="Heading 1 Char"/>
    <w:basedOn w:val="DefaultParagraphFont"/>
    <w:link w:val="Heading1"/>
    <w:rsid w:val="00FA6F07"/>
    <w:rPr>
      <w:rFonts w:ascii="Times New Roman" w:eastAsia="Times New Roman" w:hAnsi="Times New Roman" w:cs="Times New Roman"/>
      <w:b/>
      <w:sz w:val="32"/>
      <w:szCs w:val="20"/>
      <w:lang w:eastAsia="en-US"/>
    </w:rPr>
  </w:style>
  <w:style w:type="paragraph" w:styleId="BodyText">
    <w:name w:val="Body Text"/>
    <w:basedOn w:val="Normal"/>
    <w:link w:val="BodyTextChar"/>
    <w:rsid w:val="00FA6F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F07"/>
    <w:rPr>
      <w:rFonts w:ascii="Times New Roman" w:eastAsia="Times New Roman" w:hAnsi="Times New Roman" w:cs="Times New Roman"/>
      <w:sz w:val="24"/>
      <w:lang w:eastAsia="en-US"/>
    </w:rPr>
  </w:style>
  <w:style w:type="paragraph" w:styleId="Footer">
    <w:name w:val="footer"/>
    <w:basedOn w:val="Normal"/>
    <w:link w:val="FooterChar"/>
    <w:rsid w:val="00FA6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F07"/>
    <w:rPr>
      <w:rFonts w:ascii="Times New Roman" w:eastAsia="Times New Roman" w:hAnsi="Times New Roman" w:cs="Times New Roman"/>
      <w:sz w:val="16"/>
      <w:lang w:eastAsia="en-US"/>
    </w:rPr>
  </w:style>
  <w:style w:type="paragraph" w:styleId="ListBullet">
    <w:name w:val="List Bullet"/>
    <w:basedOn w:val="List"/>
    <w:rsid w:val="00FA6F07"/>
    <w:pPr>
      <w:numPr>
        <w:numId w:val="13"/>
      </w:numPr>
      <w:tabs>
        <w:tab w:val="clear" w:pos="340"/>
      </w:tabs>
      <w:spacing w:before="40" w:after="40"/>
    </w:pPr>
  </w:style>
  <w:style w:type="character" w:customStyle="1" w:styleId="SpecialBold">
    <w:name w:val="Special Bold"/>
    <w:basedOn w:val="DefaultParagraphFont"/>
    <w:rsid w:val="00FA6F07"/>
    <w:rPr>
      <w:b/>
      <w:spacing w:val="0"/>
    </w:rPr>
  </w:style>
  <w:style w:type="paragraph" w:styleId="ListBullet2">
    <w:name w:val="List Bullet 2"/>
    <w:basedOn w:val="List2"/>
    <w:rsid w:val="00FA6F07"/>
    <w:pPr>
      <w:numPr>
        <w:numId w:val="14"/>
      </w:numPr>
      <w:tabs>
        <w:tab w:val="clear" w:pos="680"/>
      </w:tabs>
    </w:pPr>
  </w:style>
  <w:style w:type="character" w:styleId="Emphasis">
    <w:name w:val="Emphasis"/>
    <w:basedOn w:val="DefaultParagraphFont"/>
    <w:qFormat/>
    <w:rsid w:val="00FA6F07"/>
    <w:rPr>
      <w:i/>
    </w:rPr>
  </w:style>
  <w:style w:type="paragraph" w:customStyle="1" w:styleId="SuperHeading">
    <w:name w:val="SuperHeading"/>
    <w:basedOn w:val="Normal"/>
    <w:rsid w:val="00FA6F07"/>
    <w:pPr>
      <w:spacing w:before="240" w:after="120"/>
      <w:outlineLvl w:val="0"/>
    </w:pPr>
    <w:rPr>
      <w:rFonts w:ascii="Times New Roman" w:hAnsi="Times New Roman"/>
      <w:b/>
      <w:sz w:val="28"/>
    </w:rPr>
  </w:style>
  <w:style w:type="paragraph" w:customStyle="1" w:styleId="AllowPageBreak">
    <w:name w:val="AllowPageBreak"/>
    <w:rsid w:val="00FA6F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6F07"/>
    <w:rPr>
      <w:b/>
      <w:i/>
      <w:u w:val="none"/>
    </w:rPr>
  </w:style>
  <w:style w:type="character" w:customStyle="1" w:styleId="Heading2Char">
    <w:name w:val="Heading 2 Char"/>
    <w:basedOn w:val="DefaultParagraphFont"/>
    <w:link w:val="Heading2"/>
    <w:rsid w:val="00FA6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F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F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F07"/>
    <w:rPr>
      <w:rFonts w:ascii="Courier New" w:eastAsia="Times New Roman" w:hAnsi="Courier New" w:cs="Times New Roman"/>
      <w:i/>
      <w:szCs w:val="20"/>
      <w:lang w:eastAsia="en-US"/>
    </w:rPr>
  </w:style>
  <w:style w:type="paragraph" w:customStyle="1" w:styleId="HeadingBase">
    <w:name w:val="Heading Base"/>
    <w:rsid w:val="00FA6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F07"/>
    <w:pPr>
      <w:tabs>
        <w:tab w:val="right" w:leader="dot" w:pos="9072"/>
      </w:tabs>
      <w:ind w:left="567"/>
    </w:pPr>
    <w:rPr>
      <w:szCs w:val="22"/>
    </w:rPr>
  </w:style>
  <w:style w:type="paragraph" w:customStyle="1" w:styleId="TOCBase">
    <w:name w:val="TOC Base"/>
    <w:rsid w:val="00FA6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F07"/>
    <w:pPr>
      <w:tabs>
        <w:tab w:val="right" w:leader="dot" w:pos="9072"/>
      </w:tabs>
      <w:spacing w:before="40" w:after="40"/>
      <w:ind w:left="284"/>
    </w:pPr>
    <w:rPr>
      <w:rFonts w:ascii="Times New Roman" w:hAnsi="Times New Roman"/>
    </w:rPr>
  </w:style>
  <w:style w:type="paragraph" w:styleId="TOC1">
    <w:name w:val="toc 1"/>
    <w:basedOn w:val="TOCBase"/>
    <w:next w:val="Normal"/>
    <w:rsid w:val="00FA6F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F07"/>
    <w:pPr>
      <w:spacing w:before="5040"/>
      <w:jc w:val="center"/>
    </w:pPr>
    <w:rPr>
      <w:sz w:val="48"/>
      <w:szCs w:val="72"/>
      <w:lang w:val="en-US"/>
    </w:rPr>
  </w:style>
  <w:style w:type="character" w:customStyle="1" w:styleId="TitleChar">
    <w:name w:val="Title Char"/>
    <w:basedOn w:val="DefaultParagraphFont"/>
    <w:link w:val="Title"/>
    <w:rsid w:val="00FA6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F07"/>
    <w:pPr>
      <w:tabs>
        <w:tab w:val="left" w:pos="3600"/>
        <w:tab w:val="left" w:pos="3958"/>
      </w:tabs>
    </w:pPr>
  </w:style>
  <w:style w:type="paragraph" w:styleId="List">
    <w:name w:val="List"/>
    <w:basedOn w:val="BodyText"/>
    <w:next w:val="BodyText"/>
    <w:rsid w:val="00FA6F07"/>
    <w:pPr>
      <w:tabs>
        <w:tab w:val="left" w:pos="340"/>
      </w:tabs>
      <w:spacing w:before="60" w:after="60"/>
      <w:ind w:left="340" w:hanging="340"/>
    </w:pPr>
  </w:style>
  <w:style w:type="paragraph" w:customStyle="1" w:styleId="Note">
    <w:name w:val="Note"/>
    <w:basedOn w:val="BodyText"/>
    <w:rsid w:val="00FA6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F07"/>
    <w:pPr>
      <w:framePr w:wrap="auto" w:hAnchor="text" w:y="6049"/>
    </w:pPr>
    <w:rPr>
      <w:color w:val="000000"/>
      <w:sz w:val="40"/>
    </w:rPr>
  </w:style>
  <w:style w:type="paragraph" w:customStyle="1" w:styleId="TOCTitle">
    <w:name w:val="TOCTitle"/>
    <w:basedOn w:val="Heading1"/>
    <w:rsid w:val="00FA6F07"/>
    <w:pPr>
      <w:spacing w:after="240"/>
      <w:jc w:val="center"/>
      <w:outlineLvl w:val="9"/>
    </w:pPr>
    <w:rPr>
      <w:caps/>
    </w:rPr>
  </w:style>
  <w:style w:type="paragraph" w:customStyle="1" w:styleId="Version">
    <w:name w:val="Version"/>
    <w:rsid w:val="00FA6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F07"/>
    <w:pPr>
      <w:keepNext w:val="0"/>
      <w:tabs>
        <w:tab w:val="right" w:pos="4176"/>
      </w:tabs>
      <w:ind w:left="198" w:hanging="198"/>
    </w:pPr>
    <w:rPr>
      <w:rFonts w:ascii="Garamond" w:hAnsi="Garamond"/>
    </w:rPr>
  </w:style>
  <w:style w:type="paragraph" w:styleId="IndexHeading">
    <w:name w:val="index heading"/>
    <w:basedOn w:val="Normal"/>
    <w:next w:val="Index1"/>
    <w:semiHidden/>
    <w:rsid w:val="00FA6F07"/>
    <w:pPr>
      <w:spacing w:before="120" w:after="120"/>
    </w:pPr>
    <w:rPr>
      <w:rFonts w:ascii="Arial" w:hAnsi="Arial"/>
      <w:b/>
      <w:color w:val="918585"/>
      <w:sz w:val="24"/>
    </w:rPr>
  </w:style>
  <w:style w:type="paragraph" w:styleId="Header">
    <w:name w:val="header"/>
    <w:basedOn w:val="Normal"/>
    <w:link w:val="HeaderChar"/>
    <w:rsid w:val="00FA6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F07"/>
    <w:rPr>
      <w:rFonts w:ascii="Times New Roman" w:eastAsia="Times New Roman" w:hAnsi="Times New Roman" w:cs="Times New Roman"/>
      <w:sz w:val="16"/>
      <w:szCs w:val="20"/>
      <w:lang w:val="en-GB" w:eastAsia="en-US"/>
    </w:rPr>
  </w:style>
  <w:style w:type="paragraph" w:customStyle="1" w:styleId="Chapter">
    <w:name w:val="Chapter"/>
    <w:basedOn w:val="Normal"/>
    <w:rsid w:val="00FA6F07"/>
    <w:pPr>
      <w:spacing w:before="240"/>
    </w:pPr>
    <w:rPr>
      <w:rFonts w:ascii="Times New Roman" w:hAnsi="Times New Roman"/>
      <w:smallCaps/>
      <w:spacing w:val="80"/>
      <w:sz w:val="28"/>
    </w:rPr>
  </w:style>
  <w:style w:type="paragraph" w:customStyle="1" w:styleId="InChapter">
    <w:name w:val="InChapter"/>
    <w:basedOn w:val="Heading3"/>
    <w:rsid w:val="00FA6F07"/>
    <w:pPr>
      <w:spacing w:after="240"/>
      <w:outlineLvl w:val="9"/>
    </w:pPr>
    <w:rPr>
      <w:noProof/>
    </w:rPr>
  </w:style>
  <w:style w:type="paragraph" w:styleId="Index2">
    <w:name w:val="index 2"/>
    <w:basedOn w:val="Normal"/>
    <w:next w:val="Normal"/>
    <w:semiHidden/>
    <w:rsid w:val="00FA6F07"/>
    <w:pPr>
      <w:tabs>
        <w:tab w:val="right" w:pos="4176"/>
      </w:tabs>
      <w:ind w:left="568" w:hanging="284"/>
    </w:pPr>
    <w:rPr>
      <w:rFonts w:ascii="Garamond" w:hAnsi="Garamond"/>
    </w:rPr>
  </w:style>
  <w:style w:type="paragraph" w:customStyle="1" w:styleId="Byline">
    <w:name w:val="Byline"/>
    <w:rsid w:val="00FA6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F07"/>
    <w:pPr>
      <w:tabs>
        <w:tab w:val="clear" w:pos="3600"/>
        <w:tab w:val="clear" w:pos="3958"/>
      </w:tabs>
      <w:jc w:val="right"/>
    </w:pPr>
  </w:style>
  <w:style w:type="paragraph" w:styleId="Caption">
    <w:name w:val="caption"/>
    <w:basedOn w:val="BodyText"/>
    <w:next w:val="Normal"/>
    <w:qFormat/>
    <w:rsid w:val="00FA6F07"/>
    <w:pPr>
      <w:framePr w:w="2268" w:hSpace="181" w:vSpace="181" w:wrap="around" w:vAnchor="text" w:hAnchor="page" w:x="1135" w:y="285" w:anchorLock="1"/>
    </w:pPr>
    <w:rPr>
      <w:i/>
    </w:rPr>
  </w:style>
  <w:style w:type="paragraph" w:customStyle="1" w:styleId="MiniTOCTitle">
    <w:name w:val="MiniTOCTitle"/>
    <w:basedOn w:val="Heading4"/>
    <w:rsid w:val="00FA6F07"/>
    <w:pPr>
      <w:spacing w:before="240"/>
      <w:outlineLvl w:val="9"/>
    </w:pPr>
    <w:rPr>
      <w:noProof/>
      <w:sz w:val="24"/>
    </w:rPr>
  </w:style>
  <w:style w:type="paragraph" w:customStyle="1" w:styleId="MiniTOCItem">
    <w:name w:val="MiniTOCItem"/>
    <w:basedOn w:val="ListBullet"/>
    <w:rsid w:val="00FA6F07"/>
    <w:pPr>
      <w:numPr>
        <w:numId w:val="0"/>
      </w:numPr>
      <w:tabs>
        <w:tab w:val="right" w:leader="dot" w:pos="6521"/>
      </w:tabs>
      <w:spacing w:before="0" w:after="0"/>
    </w:pPr>
  </w:style>
  <w:style w:type="paragraph" w:customStyle="1" w:styleId="TOFTitle">
    <w:name w:val="TOFTitle"/>
    <w:basedOn w:val="TOCTitle"/>
    <w:rsid w:val="00FA6F07"/>
  </w:style>
  <w:style w:type="paragraph" w:styleId="TableofFigures">
    <w:name w:val="table of figures"/>
    <w:basedOn w:val="Normal"/>
    <w:next w:val="Normal"/>
    <w:semiHidden/>
    <w:rsid w:val="00FA6F07"/>
    <w:pPr>
      <w:tabs>
        <w:tab w:val="right" w:leader="dot" w:pos="9072"/>
      </w:tabs>
      <w:ind w:left="970" w:hanging="403"/>
    </w:pPr>
    <w:rPr>
      <w:rFonts w:ascii="Times New Roman" w:hAnsi="Times New Roman"/>
      <w:b/>
    </w:rPr>
  </w:style>
  <w:style w:type="paragraph" w:styleId="ListNumber">
    <w:name w:val="List Number"/>
    <w:basedOn w:val="List"/>
    <w:rsid w:val="00FA6F07"/>
    <w:pPr>
      <w:numPr>
        <w:numId w:val="11"/>
      </w:numPr>
    </w:pPr>
  </w:style>
  <w:style w:type="character" w:customStyle="1" w:styleId="WingdingSymbols">
    <w:name w:val="Wingding Symbols"/>
    <w:rsid w:val="00FA6F07"/>
    <w:rPr>
      <w:rFonts w:ascii="Wingdings" w:hAnsi="Wingdings"/>
    </w:rPr>
  </w:style>
  <w:style w:type="paragraph" w:customStyle="1" w:styleId="TableHeading">
    <w:name w:val="Table Heading"/>
    <w:basedOn w:val="HeadingBase"/>
    <w:rsid w:val="00FA6F07"/>
    <w:pPr>
      <w:keepLines/>
      <w:pBdr>
        <w:bottom w:val="single" w:sz="6" w:space="1" w:color="918585"/>
      </w:pBdr>
      <w:spacing w:before="240"/>
    </w:pPr>
  </w:style>
  <w:style w:type="character" w:customStyle="1" w:styleId="HotSpot">
    <w:name w:val="HotSpot"/>
    <w:rsid w:val="00FA6F07"/>
    <w:rPr>
      <w:color w:val="0033CC"/>
      <w:u w:val="none"/>
    </w:rPr>
  </w:style>
  <w:style w:type="paragraph" w:customStyle="1" w:styleId="BodyTextRight">
    <w:name w:val="Body Text Right"/>
    <w:basedOn w:val="BodyText"/>
    <w:rsid w:val="00FA6F07"/>
    <w:pPr>
      <w:spacing w:before="0" w:after="0"/>
      <w:jc w:val="right"/>
    </w:pPr>
  </w:style>
  <w:style w:type="paragraph" w:styleId="Index3">
    <w:name w:val="index 3"/>
    <w:basedOn w:val="ListNumber2"/>
    <w:next w:val="Normal"/>
    <w:semiHidden/>
    <w:rsid w:val="00FA6F07"/>
    <w:pPr>
      <w:numPr>
        <w:numId w:val="0"/>
      </w:numPr>
      <w:tabs>
        <w:tab w:val="right" w:leader="dot" w:pos="4176"/>
      </w:tabs>
    </w:pPr>
  </w:style>
  <w:style w:type="paragraph" w:styleId="ListNumber2">
    <w:name w:val="List Number 2"/>
    <w:basedOn w:val="List2"/>
    <w:rsid w:val="00FA6F07"/>
    <w:pPr>
      <w:numPr>
        <w:numId w:val="10"/>
      </w:numPr>
      <w:tabs>
        <w:tab w:val="clear" w:pos="1060"/>
      </w:tabs>
    </w:pPr>
  </w:style>
  <w:style w:type="paragraph" w:customStyle="1" w:styleId="MarginNote">
    <w:name w:val="Margin Note"/>
    <w:basedOn w:val="BodyText"/>
    <w:rsid w:val="00FA6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F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F07"/>
    <w:rPr>
      <w:sz w:val="32"/>
    </w:rPr>
  </w:style>
  <w:style w:type="paragraph" w:customStyle="1" w:styleId="HeadingProcedure">
    <w:name w:val="Heading Procedure"/>
    <w:basedOn w:val="HeadingBase"/>
    <w:next w:val="Normal"/>
    <w:rsid w:val="00FA6F07"/>
    <w:pPr>
      <w:tabs>
        <w:tab w:val="left" w:pos="0"/>
      </w:tabs>
      <w:spacing w:before="120" w:after="60"/>
    </w:pPr>
    <w:rPr>
      <w:i/>
      <w:color w:val="918585"/>
      <w:sz w:val="22"/>
    </w:rPr>
  </w:style>
  <w:style w:type="paragraph" w:customStyle="1" w:styleId="TableBodyText">
    <w:name w:val="Table Body Text"/>
    <w:basedOn w:val="BodyText"/>
    <w:rsid w:val="00FA6F07"/>
    <w:pPr>
      <w:spacing w:before="60" w:after="60"/>
    </w:pPr>
  </w:style>
  <w:style w:type="paragraph" w:styleId="ListContinue">
    <w:name w:val="List Continue"/>
    <w:basedOn w:val="List"/>
    <w:rsid w:val="00FA6F07"/>
    <w:pPr>
      <w:ind w:firstLine="0"/>
    </w:pPr>
  </w:style>
  <w:style w:type="paragraph" w:customStyle="1" w:styleId="ListNote">
    <w:name w:val="List Note"/>
    <w:basedOn w:val="List"/>
    <w:rsid w:val="00FA6F07"/>
    <w:pPr>
      <w:pBdr>
        <w:top w:val="single" w:sz="6" w:space="2" w:color="918585"/>
        <w:bottom w:val="single" w:sz="6" w:space="2" w:color="918585"/>
      </w:pBdr>
      <w:tabs>
        <w:tab w:val="left" w:pos="1021"/>
      </w:tabs>
      <w:ind w:firstLine="0"/>
    </w:pPr>
  </w:style>
  <w:style w:type="paragraph" w:customStyle="1" w:styleId="Warning">
    <w:name w:val="Warning"/>
    <w:basedOn w:val="BodyText"/>
    <w:rsid w:val="00FA6F07"/>
    <w:pPr>
      <w:shd w:val="clear" w:color="auto" w:fill="D9D9D9"/>
      <w:tabs>
        <w:tab w:val="left" w:pos="992"/>
      </w:tabs>
      <w:ind w:left="119" w:right="119"/>
    </w:pPr>
    <w:rPr>
      <w:sz w:val="20"/>
    </w:rPr>
  </w:style>
  <w:style w:type="paragraph" w:customStyle="1" w:styleId="MarginIcons">
    <w:name w:val="Margin Icons"/>
    <w:basedOn w:val="BodyText"/>
    <w:rsid w:val="00FA6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F07"/>
    <w:rPr>
      <w:rFonts w:ascii="Courier New" w:hAnsi="Courier New"/>
    </w:rPr>
  </w:style>
  <w:style w:type="paragraph" w:customStyle="1" w:styleId="NoteBullet">
    <w:name w:val="Note Bullet"/>
    <w:basedOn w:val="Note"/>
    <w:rsid w:val="00FA6F07"/>
    <w:pPr>
      <w:tabs>
        <w:tab w:val="clear" w:pos="680"/>
      </w:tabs>
      <w:spacing w:before="60" w:after="60"/>
    </w:pPr>
  </w:style>
  <w:style w:type="paragraph" w:customStyle="1" w:styleId="SubHeading2">
    <w:name w:val="SubHeading2"/>
    <w:basedOn w:val="HeadingBase"/>
    <w:rsid w:val="00FA6F07"/>
    <w:pPr>
      <w:spacing w:before="240" w:after="60"/>
    </w:pPr>
    <w:rPr>
      <w:sz w:val="20"/>
    </w:rPr>
  </w:style>
  <w:style w:type="paragraph" w:customStyle="1" w:styleId="SubHeading1">
    <w:name w:val="SubHeading1"/>
    <w:basedOn w:val="HeadingBase"/>
    <w:rsid w:val="00FA6F07"/>
    <w:pPr>
      <w:spacing w:before="240" w:after="60"/>
    </w:pPr>
    <w:rPr>
      <w:color w:val="918585"/>
      <w:sz w:val="22"/>
    </w:rPr>
  </w:style>
  <w:style w:type="paragraph" w:customStyle="1" w:styleId="SideHeading">
    <w:name w:val="Side Heading"/>
    <w:basedOn w:val="HeadingBase"/>
    <w:rsid w:val="00FA6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F07"/>
    <w:pPr>
      <w:numPr>
        <w:numId w:val="12"/>
      </w:numPr>
    </w:pPr>
  </w:style>
  <w:style w:type="paragraph" w:styleId="PlainText">
    <w:name w:val="Plain Text"/>
    <w:basedOn w:val="Normal"/>
    <w:link w:val="PlainTextChar"/>
    <w:rsid w:val="00FA6F07"/>
    <w:rPr>
      <w:sz w:val="20"/>
    </w:rPr>
  </w:style>
  <w:style w:type="character" w:customStyle="1" w:styleId="PlainTextChar">
    <w:name w:val="Plain Text Char"/>
    <w:basedOn w:val="DefaultParagraphFont"/>
    <w:link w:val="PlainText"/>
    <w:rsid w:val="00FA6F07"/>
    <w:rPr>
      <w:rFonts w:ascii="Courier New" w:eastAsia="Times New Roman" w:hAnsi="Courier New" w:cs="Times New Roman"/>
      <w:sz w:val="20"/>
      <w:szCs w:val="20"/>
      <w:lang w:eastAsia="en-US"/>
    </w:rPr>
  </w:style>
  <w:style w:type="character" w:customStyle="1" w:styleId="MenuOption">
    <w:name w:val="Menu Option"/>
    <w:basedOn w:val="DefaultParagraphFont"/>
    <w:rsid w:val="00FA6F07"/>
    <w:rPr>
      <w:b/>
      <w:smallCaps/>
    </w:rPr>
  </w:style>
  <w:style w:type="paragraph" w:customStyle="1" w:styleId="TableListNumber">
    <w:name w:val="Table List Number"/>
    <w:basedOn w:val="ListNumber"/>
    <w:rsid w:val="00FA6F07"/>
    <w:pPr>
      <w:numPr>
        <w:numId w:val="0"/>
      </w:numPr>
    </w:pPr>
  </w:style>
  <w:style w:type="paragraph" w:styleId="TOC4">
    <w:name w:val="toc 4"/>
    <w:basedOn w:val="TOCBase"/>
    <w:next w:val="Normal"/>
    <w:semiHidden/>
    <w:rsid w:val="00FA6F07"/>
    <w:pPr>
      <w:tabs>
        <w:tab w:val="right" w:leader="dot" w:pos="9071"/>
      </w:tabs>
      <w:ind w:left="1701"/>
    </w:pPr>
  </w:style>
  <w:style w:type="paragraph" w:customStyle="1" w:styleId="ListAlpha">
    <w:name w:val="List Alpha"/>
    <w:basedOn w:val="List"/>
    <w:rsid w:val="00FA6F07"/>
    <w:pPr>
      <w:numPr>
        <w:numId w:val="9"/>
      </w:numPr>
    </w:pPr>
  </w:style>
  <w:style w:type="paragraph" w:customStyle="1" w:styleId="ListAlpha2">
    <w:name w:val="List Alpha 2"/>
    <w:basedOn w:val="List2"/>
    <w:rsid w:val="00FA6F07"/>
    <w:pPr>
      <w:numPr>
        <w:numId w:val="8"/>
      </w:numPr>
    </w:pPr>
  </w:style>
  <w:style w:type="paragraph" w:styleId="List2">
    <w:name w:val="List 2"/>
    <w:basedOn w:val="BodyText"/>
    <w:rsid w:val="00FA6F07"/>
    <w:pPr>
      <w:tabs>
        <w:tab w:val="left" w:pos="680"/>
      </w:tabs>
      <w:spacing w:before="60" w:after="60"/>
      <w:ind w:left="680" w:hanging="340"/>
    </w:pPr>
  </w:style>
  <w:style w:type="paragraph" w:styleId="List3">
    <w:name w:val="List 3"/>
    <w:basedOn w:val="BodyText"/>
    <w:rsid w:val="00FA6F07"/>
    <w:pPr>
      <w:tabs>
        <w:tab w:val="left" w:pos="1021"/>
      </w:tabs>
      <w:spacing w:before="60" w:after="60"/>
      <w:ind w:left="1020" w:hanging="340"/>
    </w:pPr>
  </w:style>
  <w:style w:type="paragraph" w:styleId="List4">
    <w:name w:val="List 4"/>
    <w:basedOn w:val="BodyText"/>
    <w:rsid w:val="00FA6F07"/>
    <w:pPr>
      <w:tabs>
        <w:tab w:val="left" w:pos="1361"/>
      </w:tabs>
      <w:spacing w:before="60" w:after="60"/>
      <w:ind w:left="1361" w:hanging="340"/>
    </w:pPr>
  </w:style>
  <w:style w:type="paragraph" w:styleId="List5">
    <w:name w:val="List 5"/>
    <w:basedOn w:val="BodyText"/>
    <w:rsid w:val="00FA6F07"/>
    <w:pPr>
      <w:tabs>
        <w:tab w:val="left" w:pos="1701"/>
      </w:tabs>
      <w:spacing w:before="60" w:after="60"/>
      <w:ind w:left="1701" w:hanging="340"/>
    </w:pPr>
  </w:style>
  <w:style w:type="paragraph" w:styleId="ListBullet3">
    <w:name w:val="List Bullet 3"/>
    <w:basedOn w:val="List3"/>
    <w:rsid w:val="00FA6F07"/>
    <w:pPr>
      <w:numPr>
        <w:numId w:val="15"/>
      </w:numPr>
      <w:tabs>
        <w:tab w:val="clear" w:pos="1021"/>
      </w:tabs>
      <w:ind w:left="1037" w:hanging="357"/>
    </w:pPr>
  </w:style>
  <w:style w:type="paragraph" w:styleId="ListBullet4">
    <w:name w:val="List Bullet 4"/>
    <w:basedOn w:val="List4"/>
    <w:rsid w:val="00FA6F07"/>
    <w:pPr>
      <w:numPr>
        <w:numId w:val="3"/>
      </w:numPr>
    </w:pPr>
  </w:style>
  <w:style w:type="paragraph" w:styleId="ListBullet5">
    <w:name w:val="List Bullet 5"/>
    <w:basedOn w:val="List5"/>
    <w:rsid w:val="00FA6F07"/>
    <w:pPr>
      <w:numPr>
        <w:numId w:val="4"/>
      </w:numPr>
    </w:pPr>
  </w:style>
  <w:style w:type="paragraph" w:styleId="ListContinue2">
    <w:name w:val="List Continue 2"/>
    <w:basedOn w:val="List2"/>
    <w:rsid w:val="00FA6F07"/>
    <w:pPr>
      <w:ind w:firstLine="0"/>
    </w:pPr>
  </w:style>
  <w:style w:type="paragraph" w:styleId="ListContinue3">
    <w:name w:val="List Continue 3"/>
    <w:basedOn w:val="List3"/>
    <w:rsid w:val="00FA6F07"/>
    <w:pPr>
      <w:ind w:left="1021" w:firstLine="0"/>
    </w:pPr>
  </w:style>
  <w:style w:type="paragraph" w:styleId="ListContinue4">
    <w:name w:val="List Continue 4"/>
    <w:basedOn w:val="List4"/>
    <w:rsid w:val="00FA6F07"/>
    <w:pPr>
      <w:ind w:firstLine="0"/>
    </w:pPr>
  </w:style>
  <w:style w:type="paragraph" w:styleId="ListContinue5">
    <w:name w:val="List Continue 5"/>
    <w:basedOn w:val="List5"/>
    <w:rsid w:val="00FA6F07"/>
    <w:pPr>
      <w:ind w:firstLine="0"/>
    </w:pPr>
  </w:style>
  <w:style w:type="paragraph" w:styleId="ListNumber3">
    <w:name w:val="List Number 3"/>
    <w:basedOn w:val="List3"/>
    <w:rsid w:val="00FA6F07"/>
    <w:pPr>
      <w:numPr>
        <w:numId w:val="5"/>
      </w:numPr>
    </w:pPr>
  </w:style>
  <w:style w:type="paragraph" w:styleId="ListNumber4">
    <w:name w:val="List Number 4"/>
    <w:basedOn w:val="List4"/>
    <w:rsid w:val="00FA6F07"/>
    <w:pPr>
      <w:numPr>
        <w:numId w:val="6"/>
      </w:numPr>
    </w:pPr>
  </w:style>
  <w:style w:type="paragraph" w:styleId="ListNumber5">
    <w:name w:val="List Number 5"/>
    <w:basedOn w:val="List5"/>
    <w:rsid w:val="00FA6F07"/>
    <w:pPr>
      <w:numPr>
        <w:numId w:val="7"/>
      </w:numPr>
    </w:pPr>
  </w:style>
  <w:style w:type="paragraph" w:styleId="BlockText">
    <w:name w:val="Block Text"/>
    <w:basedOn w:val="Normal"/>
    <w:rsid w:val="00FA6F07"/>
    <w:pPr>
      <w:spacing w:after="120"/>
      <w:ind w:left="1440" w:right="1440"/>
    </w:pPr>
  </w:style>
  <w:style w:type="character" w:customStyle="1" w:styleId="Subscript">
    <w:name w:val="Subscript"/>
    <w:basedOn w:val="DefaultParagraphFont"/>
    <w:rsid w:val="00FA6F07"/>
    <w:rPr>
      <w:sz w:val="16"/>
      <w:vertAlign w:val="subscript"/>
    </w:rPr>
  </w:style>
  <w:style w:type="character" w:customStyle="1" w:styleId="Superscript">
    <w:name w:val="Superscript"/>
    <w:basedOn w:val="DefaultParagraphFont"/>
    <w:rsid w:val="00FA6F07"/>
    <w:rPr>
      <w:sz w:val="16"/>
      <w:vertAlign w:val="superscript"/>
    </w:rPr>
  </w:style>
  <w:style w:type="character" w:customStyle="1" w:styleId="Symbols">
    <w:name w:val="Symbols"/>
    <w:basedOn w:val="DefaultParagraphFont"/>
    <w:rsid w:val="00FA6F07"/>
    <w:rPr>
      <w:rFonts w:ascii="Symbol" w:hAnsi="Symbol"/>
    </w:rPr>
  </w:style>
  <w:style w:type="character" w:customStyle="1" w:styleId="MenuOptions">
    <w:name w:val="Menu Options"/>
    <w:basedOn w:val="DefaultParagraphFont"/>
    <w:rsid w:val="00FA6F07"/>
    <w:rPr>
      <w:rFonts w:ascii="Arial Narrow" w:hAnsi="Arial Narrow"/>
      <w:smallCaps/>
    </w:rPr>
  </w:style>
  <w:style w:type="character" w:customStyle="1" w:styleId="Buttons">
    <w:name w:val="Buttons"/>
    <w:basedOn w:val="DefaultParagraphFont"/>
    <w:rsid w:val="00FA6F07"/>
    <w:rPr>
      <w:b/>
    </w:rPr>
  </w:style>
  <w:style w:type="character" w:customStyle="1" w:styleId="Underlined">
    <w:name w:val="Underlined"/>
    <w:basedOn w:val="DefaultParagraphFont"/>
    <w:rsid w:val="00FA6F07"/>
    <w:rPr>
      <w:u w:val="single"/>
    </w:rPr>
  </w:style>
  <w:style w:type="paragraph" w:customStyle="1" w:styleId="TableBodyTextRight">
    <w:name w:val="Table Body Text Right"/>
    <w:basedOn w:val="TableBodyText"/>
    <w:rsid w:val="00FA6F07"/>
    <w:pPr>
      <w:widowControl w:val="0"/>
      <w:autoSpaceDE w:val="0"/>
      <w:autoSpaceDN w:val="0"/>
      <w:adjustRightInd w:val="0"/>
      <w:jc w:val="right"/>
    </w:pPr>
    <w:rPr>
      <w:rFonts w:cs="Arial"/>
      <w:szCs w:val="18"/>
    </w:rPr>
  </w:style>
  <w:style w:type="paragraph" w:customStyle="1" w:styleId="CopyrightText">
    <w:name w:val="Copyright Text"/>
    <w:basedOn w:val="BodyText"/>
    <w:rsid w:val="00FA6F07"/>
    <w:rPr>
      <w:sz w:val="18"/>
    </w:rPr>
  </w:style>
  <w:style w:type="paragraph" w:customStyle="1" w:styleId="BodySmallRight">
    <w:name w:val="Body Small Right"/>
    <w:basedOn w:val="BodyTextRight"/>
    <w:rsid w:val="00FA6F07"/>
    <w:rPr>
      <w:sz w:val="18"/>
      <w:szCs w:val="18"/>
    </w:rPr>
  </w:style>
  <w:style w:type="paragraph" w:customStyle="1" w:styleId="MarginEdition">
    <w:name w:val="Margin Edition"/>
    <w:basedOn w:val="MarginNote"/>
    <w:rsid w:val="00FA6F07"/>
    <w:pPr>
      <w:spacing w:before="0" w:after="0"/>
    </w:pPr>
    <w:rPr>
      <w:rFonts w:ascii="Times New Roman" w:hAnsi="Times New Roman"/>
      <w:color w:val="999999"/>
    </w:rPr>
  </w:style>
  <w:style w:type="paragraph" w:customStyle="1" w:styleId="Spacer">
    <w:name w:val="Spacer"/>
    <w:basedOn w:val="Normal"/>
    <w:rsid w:val="00FA6F07"/>
    <w:rPr>
      <w:sz w:val="2"/>
      <w:szCs w:val="2"/>
    </w:rPr>
  </w:style>
  <w:style w:type="character" w:customStyle="1" w:styleId="Small">
    <w:name w:val="Small"/>
    <w:basedOn w:val="DefaultParagraphFont"/>
    <w:rsid w:val="00FA6F07"/>
    <w:rPr>
      <w:sz w:val="16"/>
    </w:rPr>
  </w:style>
  <w:style w:type="paragraph" w:customStyle="1" w:styleId="WideTable">
    <w:name w:val="Wide Table"/>
    <w:basedOn w:val="Normal"/>
    <w:rsid w:val="00FA6F07"/>
    <w:pPr>
      <w:ind w:left="-1418"/>
    </w:pPr>
    <w:rPr>
      <w:sz w:val="2"/>
      <w:szCs w:val="2"/>
    </w:rPr>
  </w:style>
  <w:style w:type="character" w:styleId="PageNumber">
    <w:name w:val="page number"/>
    <w:basedOn w:val="DefaultParagraphFont"/>
    <w:rsid w:val="00FA6F07"/>
  </w:style>
  <w:style w:type="paragraph" w:styleId="Quote">
    <w:name w:val="Quote"/>
    <w:basedOn w:val="Heading1"/>
    <w:link w:val="QuoteChar"/>
    <w:qFormat/>
    <w:rsid w:val="00FA6F07"/>
    <w:rPr>
      <w:b w:val="0"/>
      <w:sz w:val="72"/>
      <w:szCs w:val="72"/>
      <w:lang w:val="en-NZ"/>
    </w:rPr>
  </w:style>
  <w:style w:type="character" w:customStyle="1" w:styleId="QuoteChar">
    <w:name w:val="Quote Char"/>
    <w:basedOn w:val="DefaultParagraphFont"/>
    <w:link w:val="Quote"/>
    <w:rsid w:val="00FA6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F07"/>
    <w:pPr>
      <w:pageBreakBefore/>
    </w:pPr>
  </w:style>
  <w:style w:type="paragraph" w:customStyle="1" w:styleId="Border">
    <w:name w:val="Border"/>
    <w:basedOn w:val="Normal"/>
    <w:qFormat/>
    <w:rsid w:val="00FA6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F07"/>
    <w:rPr>
      <w:b/>
      <w:bCs/>
      <w:i/>
      <w:iCs/>
      <w:color w:val="auto"/>
    </w:rPr>
  </w:style>
  <w:style w:type="paragraph" w:styleId="IntenseQuote">
    <w:name w:val="Intense Quote"/>
    <w:basedOn w:val="Normal"/>
    <w:next w:val="Normal"/>
    <w:link w:val="IntenseQuoteChar"/>
    <w:uiPriority w:val="30"/>
    <w:qFormat/>
    <w:rsid w:val="00FA6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F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F07"/>
    <w:rPr>
      <w:smallCaps/>
      <w:color w:val="auto"/>
      <w:u w:val="single"/>
    </w:rPr>
  </w:style>
  <w:style w:type="character" w:styleId="IntenseReference">
    <w:name w:val="Intense Reference"/>
    <w:basedOn w:val="DefaultParagraphFont"/>
    <w:uiPriority w:val="32"/>
    <w:qFormat/>
    <w:rsid w:val="00FA6F07"/>
    <w:rPr>
      <w:b/>
      <w:bCs/>
      <w:smallCaps/>
      <w:color w:val="auto"/>
      <w:spacing w:val="5"/>
      <w:u w:val="single"/>
    </w:rPr>
  </w:style>
  <w:style w:type="paragraph" w:customStyle="1" w:styleId="2ColumnHeading">
    <w:name w:val="2Column Heading"/>
    <w:basedOn w:val="BodyText"/>
    <w:qFormat/>
    <w:rsid w:val="00FA6F07"/>
    <w:pPr>
      <w:spacing w:after="60"/>
      <w:ind w:left="-2268"/>
    </w:pPr>
    <w:rPr>
      <w:b/>
    </w:rPr>
  </w:style>
  <w:style w:type="paragraph" w:customStyle="1" w:styleId="Heading1TOC">
    <w:name w:val="Heading1 TOC"/>
    <w:basedOn w:val="Normal"/>
    <w:qFormat/>
    <w:rsid w:val="00FA6F07"/>
    <w:pPr>
      <w:spacing w:before="240" w:after="120"/>
    </w:pPr>
    <w:rPr>
      <w:rFonts w:ascii="Times New Roman" w:hAnsi="Times New Roman"/>
      <w:b/>
      <w:sz w:val="32"/>
    </w:rPr>
  </w:style>
  <w:style w:type="paragraph" w:customStyle="1" w:styleId="Heading2TOC">
    <w:name w:val="Heading2 TOC"/>
    <w:basedOn w:val="Normal"/>
    <w:qFormat/>
    <w:rsid w:val="00FA6F07"/>
    <w:pPr>
      <w:spacing w:before="240" w:after="60"/>
    </w:pPr>
    <w:rPr>
      <w:rFonts w:ascii="Times New Roman" w:hAnsi="Times New Roman"/>
      <w:b/>
      <w:sz w:val="28"/>
    </w:rPr>
  </w:style>
  <w:style w:type="character" w:customStyle="1" w:styleId="Underline">
    <w:name w:val="Underline"/>
    <w:basedOn w:val="DefaultParagraphFont"/>
    <w:qFormat/>
    <w:rsid w:val="00FA6F07"/>
    <w:rPr>
      <w:u w:val="single"/>
    </w:rPr>
  </w:style>
  <w:style w:type="paragraph" w:styleId="BalloonText">
    <w:name w:val="Balloon Text"/>
    <w:basedOn w:val="Normal"/>
    <w:link w:val="BalloonTextChar"/>
    <w:rsid w:val="00FA6F07"/>
    <w:rPr>
      <w:rFonts w:ascii="Tahoma" w:hAnsi="Tahoma" w:cs="Tahoma"/>
      <w:sz w:val="16"/>
      <w:szCs w:val="16"/>
    </w:rPr>
  </w:style>
  <w:style w:type="character" w:customStyle="1" w:styleId="BalloonTextChar">
    <w:name w:val="Balloon Text Char"/>
    <w:basedOn w:val="DefaultParagraphFont"/>
    <w:link w:val="BalloonText"/>
    <w:rsid w:val="00FA6F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F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F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F07"/>
    <w:rPr>
      <w:b/>
      <w:color w:val="660033"/>
      <w:spacing w:val="0"/>
    </w:rPr>
  </w:style>
  <w:style w:type="paragraph" w:customStyle="1" w:styleId="Nameditemlist">
    <w:name w:val="Named item list"/>
    <w:basedOn w:val="BodyText"/>
    <w:qFormat/>
    <w:rsid w:val="00FA6F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6040</Characters>
  <Application>Microsoft Office Word</Application>
  <DocSecurity>0</DocSecurity>
  <Lines>214</Lines>
  <Paragraphs>125</Paragraphs>
  <ScaleCrop>false</ScaleCrop>
  <Company>Author-it Software Corporation Ltd.</Company>
  <LinksUpToDate>false</LinksUpToDate>
  <CharactersWithSpaces>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ICAPRG514A Prepare for software development using rapid application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2012-05-29T02:33:00Z</dcterms:created>
  <dcterms:modified xsi:type="dcterms:W3CDTF">2012-05-29T02:33:00Z</dcterms:modified>
</cp:coreProperties>
</file>