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D9E" w:rsidP="00564D9E">
      <w:pPr>
        <w:pStyle w:val="Title"/>
      </w:pPr>
      <w:bookmarkStart w:id="0" w:name="_GoBack"/>
      <w:bookmarkEnd w:id="0"/>
      <w:r>
        <w:fldChar w:fldCharType="begin"/>
      </w:r>
      <w:r>
        <w:instrText xml:space="preserve"> TITLE   \* MERGEFORMAT </w:instrText>
      </w:r>
      <w:r>
        <w:fldChar w:fldCharType="separate"/>
      </w:r>
      <w:r>
        <w:t>ICAPRG507A Implement security for applications</w:t>
      </w:r>
      <w:r>
        <w:fldChar w:fldCharType="end"/>
      </w:r>
    </w:p>
    <w:p w:rsidR="00564D9E" w:rsidP="00564D9E">
      <w:pPr>
        <w:pStyle w:val="Version"/>
        <w:sectPr w:rsidSect="00C21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913" w:rsidP="00C21913">
      <w:pPr>
        <w:pStyle w:val="SuperHeading"/>
      </w:pPr>
      <w:r w:rsidRPr="00C21913">
        <w:t>ICAPRG507A Implement security for applications</w:t>
      </w:r>
    </w:p>
    <w:p w:rsidR="00000000" w:rsidRPr="00C21913" w:rsidP="00C21913">
      <w:pPr>
        <w:pStyle w:val="Heading1"/>
      </w:pPr>
      <w:bookmarkStart w:id="1" w:name="O_453663"/>
      <w:bookmarkEnd w:id="1"/>
      <w:r w:rsidRPr="00C21913">
        <w:t>Modification History</w:t>
      </w:r>
    </w:p>
    <w:tbl>
      <w:tblPr>
        <w:tblW w:w="0" w:type="auto"/>
        <w:tblLayout w:type="fixed"/>
        <w:tblCellMar>
          <w:left w:w="62" w:type="dxa"/>
          <w:right w:w="62" w:type="dxa"/>
        </w:tblCellMar>
        <w:tblLook w:val="0000"/>
      </w:tblPr>
      <w:tblGrid>
        <w:gridCol w:w="3174"/>
        <w:gridCol w:w="5913"/>
      </w:tblGrid>
      <w:tr w:rsidTr="00C2191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Comments</w:t>
            </w:r>
          </w:p>
        </w:tc>
      </w:tr>
      <w:tr w:rsidTr="00C2191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 xml:space="preserve">This Unit first released with </w:t>
            </w:r>
            <w:r w:rsidRPr="00C21913">
              <w:rPr>
                <w:rStyle w:val="Emphasis"/>
              </w:rPr>
              <w:t>ICA11 Information and Co</w:t>
            </w:r>
            <w:r w:rsidRPr="00C21913">
              <w:rPr>
                <w:rStyle w:val="Emphasis"/>
              </w:rPr>
              <w:t>mmunications Technology Training Package version 1.0</w:t>
            </w:r>
          </w:p>
        </w:tc>
      </w:tr>
    </w:tbl>
    <w:p w:rsidR="00000000" w:rsidRPr="00C21913" w:rsidP="00C21913">
      <w:pPr>
        <w:pStyle w:val="BodyText"/>
      </w:pPr>
    </w:p>
    <w:p w:rsidR="00000000" w:rsidRPr="00C21913" w:rsidP="00C21913">
      <w:pPr>
        <w:pStyle w:val="AllowPageBreak"/>
      </w:pPr>
    </w:p>
    <w:p w:rsidR="00000000" w:rsidRPr="00C21913" w:rsidP="00C21913">
      <w:pPr>
        <w:pStyle w:val="Heading1"/>
      </w:pPr>
      <w:bookmarkStart w:id="2" w:name="O_453664"/>
      <w:bookmarkEnd w:id="2"/>
      <w:r w:rsidRPr="00C21913">
        <w:t>Unit Descriptor</w:t>
      </w:r>
    </w:p>
    <w:p w:rsidR="00000000" w:rsidRPr="00C21913" w:rsidP="00C21913">
      <w:pPr>
        <w:pStyle w:val="BodyText"/>
      </w:pPr>
      <w:r w:rsidRPr="00C21913">
        <w:t xml:space="preserve">This unit describes the performance outcomes, skills and knowledge required to implement security for software applications. It includes code </w:t>
      </w:r>
      <w:r w:rsidRPr="00C21913">
        <w:t>access security, security access control, cryptographic and secure input and output handling.</w:t>
      </w:r>
    </w:p>
    <w:p w:rsidR="00000000" w:rsidRPr="00C21913" w:rsidP="00C21913">
      <w:pPr>
        <w:pStyle w:val="AllowPageBreak"/>
      </w:pPr>
    </w:p>
    <w:p w:rsidR="00000000" w:rsidRPr="00C21913" w:rsidP="00C21913">
      <w:pPr>
        <w:pStyle w:val="Heading1"/>
      </w:pPr>
      <w:bookmarkStart w:id="3" w:name="O_453665"/>
      <w:bookmarkEnd w:id="3"/>
      <w:r w:rsidRPr="00C21913">
        <w:t>Application of the Unit</w:t>
      </w:r>
    </w:p>
    <w:p w:rsidR="00000000" w:rsidRPr="00C21913" w:rsidP="00C21913">
      <w:pPr>
        <w:pStyle w:val="BodyText"/>
      </w:pPr>
      <w:r w:rsidRPr="00C21913">
        <w:t>This unit applies to individuals responsible for coding secure software applications. These individuals may work as softw</w:t>
      </w:r>
      <w:r w:rsidRPr="00C21913">
        <w:t>are developers, software engineers, system and security administrators and testers.</w:t>
      </w:r>
    </w:p>
    <w:p w:rsidR="00000000" w:rsidRPr="00C21913" w:rsidP="00C21913">
      <w:pPr>
        <w:pStyle w:val="AllowPageBreak"/>
      </w:pPr>
    </w:p>
    <w:p w:rsidR="00000000" w:rsidRPr="00C21913" w:rsidP="00C21913">
      <w:pPr>
        <w:pStyle w:val="Heading1"/>
      </w:pPr>
      <w:bookmarkStart w:id="4" w:name="O_453666"/>
      <w:bookmarkEnd w:id="4"/>
      <w:r w:rsidRPr="00C21913">
        <w:t>Licensing/Regulatory Information</w:t>
      </w:r>
    </w:p>
    <w:p w:rsidR="00000000" w:rsidRPr="00C21913" w:rsidP="00C21913">
      <w:pPr>
        <w:pStyle w:val="BodyText"/>
      </w:pPr>
      <w:r w:rsidRPr="00C21913">
        <w:t>No licensing, legislative, regulatory or certification requirements apply to this unit at the time of endorsement but user</w:t>
      </w:r>
      <w:r w:rsidRPr="00C21913">
        <w:t>s should confirm requirements with the relevant federal, state or territory authority.</w:t>
      </w:r>
    </w:p>
    <w:p w:rsidR="00000000" w:rsidRPr="00C21913" w:rsidP="00C21913">
      <w:pPr>
        <w:pStyle w:val="AllowPageBreak"/>
      </w:pPr>
    </w:p>
    <w:p w:rsidR="00000000" w:rsidRPr="00C21913" w:rsidP="00C21913">
      <w:pPr>
        <w:pStyle w:val="Heading1"/>
      </w:pPr>
      <w:bookmarkStart w:id="5" w:name="O_453667"/>
      <w:bookmarkEnd w:id="5"/>
      <w:r w:rsidRPr="00C21913">
        <w:t>Pre-Requisites</w:t>
      </w:r>
    </w:p>
    <w:p w:rsidR="00000000" w:rsidRPr="00C21913" w:rsidP="00C21913">
      <w:pPr>
        <w:pStyle w:val="BodyText"/>
      </w:pPr>
      <w:r w:rsidRPr="00C21913">
        <w:t>Not applicable.</w:t>
      </w:r>
    </w:p>
    <w:p w:rsidR="00000000" w:rsidRPr="00C21913" w:rsidP="00C21913">
      <w:pPr>
        <w:pStyle w:val="AllowPageBreak"/>
      </w:pPr>
    </w:p>
    <w:p w:rsidR="00000000" w:rsidRPr="00C21913" w:rsidP="00C21913">
      <w:pPr>
        <w:pStyle w:val="Heading1"/>
      </w:pPr>
      <w:bookmarkStart w:id="6" w:name="O_453668"/>
      <w:bookmarkEnd w:id="6"/>
      <w:r w:rsidRPr="00C21913">
        <w:t>Employability Skills Information</w:t>
      </w:r>
    </w:p>
    <w:p w:rsidR="00000000" w:rsidRPr="00C21913" w:rsidP="00C21913">
      <w:pPr>
        <w:pStyle w:val="BodyText"/>
      </w:pPr>
      <w:r w:rsidRPr="00C21913">
        <w:t>This unit contains employability skills.</w:t>
      </w:r>
    </w:p>
    <w:p w:rsidR="00000000" w:rsidRPr="00C21913" w:rsidP="00C21913">
      <w:pPr>
        <w:pStyle w:val="AllowPageBreak"/>
      </w:pPr>
    </w:p>
    <w:p w:rsidR="00000000" w:rsidRPr="00C21913" w:rsidP="00C21913">
      <w:pPr>
        <w:pStyle w:val="Heading1"/>
      </w:pPr>
      <w:bookmarkStart w:id="7" w:name="O_453669"/>
      <w:bookmarkEnd w:id="7"/>
      <w:r w:rsidRPr="00C21913">
        <w:t>Elements and Performance Criteria Pre-Content</w:t>
      </w:r>
    </w:p>
    <w:tbl>
      <w:tblPr>
        <w:tblW w:w="0" w:type="auto"/>
        <w:tblLayout w:type="fixed"/>
        <w:tblCellMar>
          <w:left w:w="62" w:type="dxa"/>
          <w:right w:w="62" w:type="dxa"/>
        </w:tblCellMar>
        <w:tblLook w:val="0000"/>
      </w:tblPr>
      <w:tblGrid>
        <w:gridCol w:w="2529"/>
        <w:gridCol w:w="6497"/>
      </w:tblGrid>
      <w:tr w:rsidTr="00C21913">
        <w:tblPrEx>
          <w:tblW w:w="0" w:type="auto"/>
          <w:tblLayout w:type="fixed"/>
          <w:tblCellMar>
            <w:left w:w="62" w:type="dxa"/>
            <w:right w:w="62" w:type="dxa"/>
          </w:tblCellMar>
          <w:tblLook w:val="0000"/>
        </w:tblPrEx>
        <w:trPr>
          <w:tblHeader/>
        </w:trPr>
        <w:tc>
          <w:tcPr>
            <w:tcW w:w="25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1913" w:rsidP="00C21913">
            <w:pPr>
              <w:pStyle w:val="BodyText"/>
            </w:pPr>
            <w:r w:rsidRPr="00C21913">
              <w:rPr>
                <w:rStyle w:val="SpecialBold"/>
              </w:rPr>
              <w:t>Element</w:t>
            </w:r>
          </w:p>
        </w:tc>
        <w:tc>
          <w:tcPr>
            <w:tcW w:w="64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Performance Criteria</w:t>
            </w:r>
          </w:p>
        </w:tc>
      </w:tr>
      <w:tr w:rsidTr="00C21913">
        <w:tblPrEx>
          <w:tblW w:w="0" w:type="auto"/>
          <w:tblLayout w:type="fixed"/>
          <w:tblCellMar>
            <w:left w:w="62" w:type="dxa"/>
            <w:right w:w="62" w:type="dxa"/>
          </w:tblCellMar>
          <w:tblLook w:val="0000"/>
        </w:tblPrEx>
        <w:tc>
          <w:tcPr>
            <w:tcW w:w="25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rPr>
                <w:rStyle w:val="Emphasis"/>
              </w:rPr>
              <w:t>Elements describe the essential outcomes of a unit of competency.</w:t>
            </w:r>
          </w:p>
        </w:tc>
        <w:tc>
          <w:tcPr>
            <w:tcW w:w="64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1913">
              <w:rPr>
                <w:rStyle w:val="Emphasis"/>
              </w:rPr>
              <w:t>nce is to be consistent with the evidence guide.</w:t>
            </w:r>
          </w:p>
        </w:tc>
      </w:tr>
    </w:tbl>
    <w:p w:rsidR="00000000" w:rsidRPr="00C21913" w:rsidP="00C21913">
      <w:pPr>
        <w:pStyle w:val="BodyText"/>
      </w:pPr>
    </w:p>
    <w:p w:rsidR="00000000" w:rsidRPr="00C21913" w:rsidP="00C21913">
      <w:pPr>
        <w:pStyle w:val="AllowPageBreak"/>
      </w:pPr>
    </w:p>
    <w:p w:rsidR="00000000" w:rsidRPr="00C21913" w:rsidP="00C21913">
      <w:pPr>
        <w:pStyle w:val="Heading1"/>
      </w:pPr>
      <w:bookmarkStart w:id="8" w:name="O_453670"/>
      <w:bookmarkEnd w:id="8"/>
      <w:r w:rsidRPr="00C21913">
        <w:t>Elements and Performance Criteria</w:t>
      </w:r>
    </w:p>
    <w:tbl>
      <w:tblPr>
        <w:tblW w:w="0" w:type="auto"/>
        <w:tblLayout w:type="fixed"/>
        <w:tblCellMar>
          <w:left w:w="62" w:type="dxa"/>
          <w:right w:w="62" w:type="dxa"/>
        </w:tblCellMar>
        <w:tblLook w:val="0000"/>
      </w:tblPr>
      <w:tblGrid>
        <w:gridCol w:w="2529"/>
        <w:gridCol w:w="6497"/>
      </w:tblGrid>
      <w:tr w:rsidTr="00C21913">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t>1. Implement policy-based code-access security in an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 xml:space="preserve">1.1 Demonstrate understanding of the purpose of </w:t>
            </w:r>
            <w:r w:rsidRPr="00C21913">
              <w:rPr>
                <w:rStyle w:val="BoldandItalics"/>
              </w:rPr>
              <w:t xml:space="preserve">application security </w:t>
            </w:r>
            <w:r w:rsidRPr="00C21913">
              <w:t>in software developm</w:t>
            </w:r>
            <w:r w:rsidRPr="00C21913">
              <w:t>ent</w:t>
            </w:r>
          </w:p>
          <w:p w:rsidR="00000000" w:rsidRPr="00C21913" w:rsidP="00C21913">
            <w:pPr>
              <w:pStyle w:val="BodyText"/>
            </w:pPr>
            <w:r w:rsidRPr="00C21913">
              <w:t xml:space="preserve">1.2 Configure platform security configuration files using </w:t>
            </w:r>
            <w:r w:rsidRPr="00C21913">
              <w:rPr>
                <w:rStyle w:val="BoldandItalics"/>
              </w:rPr>
              <w:t>security configuration tools</w:t>
            </w:r>
          </w:p>
          <w:p w:rsidR="00000000" w:rsidP="00C21913">
            <w:pPr>
              <w:pStyle w:val="BodyText"/>
              <w:rPr>
                <w:lang w:val="en-NZ"/>
              </w:rPr>
            </w:pPr>
            <w:r w:rsidRPr="00C21913">
              <w:t xml:space="preserve">1.3 Define a custom </w:t>
            </w:r>
            <w:r w:rsidRPr="00C21913">
              <w:rPr>
                <w:rStyle w:val="BoldandItalics"/>
              </w:rPr>
              <w:t xml:space="preserve">code access permission </w:t>
            </w:r>
            <w:r w:rsidRPr="00C21913">
              <w:t>to restrict access to protected resources or run protected operations</w:t>
            </w:r>
          </w:p>
        </w:tc>
      </w:tr>
      <w:tr w:rsidTr="00C21913">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t>2. Implement security ac</w:t>
            </w:r>
            <w:r w:rsidRPr="00C21913">
              <w:t>cess control in an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 xml:space="preserve">2.1 Plan </w:t>
            </w:r>
            <w:r w:rsidRPr="00C21913">
              <w:rPr>
                <w:rStyle w:val="BoldandItalics"/>
              </w:rPr>
              <w:t>authentication and authorisation strategy</w:t>
            </w:r>
          </w:p>
          <w:p w:rsidR="00000000" w:rsidP="00C21913">
            <w:pPr>
              <w:pStyle w:val="BodyText"/>
              <w:rPr>
                <w:lang w:val="en-NZ"/>
              </w:rPr>
            </w:pPr>
            <w:r w:rsidRPr="00C21913">
              <w:t>2.2 Develop an appropriate authentication and authorisation strategy for an application</w:t>
            </w:r>
          </w:p>
        </w:tc>
      </w:tr>
      <w:tr w:rsidTr="00C21913">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t>3. Write code to encrypt and decrypt data for secure 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3.1 Demonstrate un</w:t>
            </w:r>
            <w:r w:rsidRPr="00C21913">
              <w:t xml:space="preserve">derstanding of the standard </w:t>
            </w:r>
            <w:r w:rsidRPr="00C21913">
              <w:rPr>
                <w:rStyle w:val="BoldandItalics"/>
              </w:rPr>
              <w:t>cryptographic algorithms</w:t>
            </w:r>
          </w:p>
          <w:p w:rsidR="00000000" w:rsidP="00C21913">
            <w:pPr>
              <w:pStyle w:val="BodyText"/>
              <w:rPr>
                <w:lang w:val="en-NZ"/>
              </w:rPr>
            </w:pPr>
            <w:r w:rsidRPr="00C21913">
              <w:t>3.2 Encrypt and decrypt data using standard cryptographic algorithms</w:t>
            </w:r>
          </w:p>
        </w:tc>
      </w:tr>
      <w:tr w:rsidTr="00C21913">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t>4. Protect an application against injections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 xml:space="preserve">4.1 Plan </w:t>
            </w:r>
            <w:r w:rsidRPr="00C21913">
              <w:rPr>
                <w:rStyle w:val="BoldandItalics"/>
              </w:rPr>
              <w:t xml:space="preserve">secure input and output handling </w:t>
            </w:r>
            <w:r w:rsidRPr="00C21913">
              <w:t>to prevent vulnerabilities related to code inj</w:t>
            </w:r>
            <w:r w:rsidRPr="00C21913">
              <w:t xml:space="preserve">ections </w:t>
            </w:r>
          </w:p>
          <w:p w:rsidR="00000000" w:rsidRPr="00C21913" w:rsidP="00C21913">
            <w:pPr>
              <w:pStyle w:val="BodyText"/>
            </w:pPr>
            <w:r w:rsidRPr="00C21913">
              <w:t>4.2 Use secure input and output handling</w:t>
            </w:r>
          </w:p>
        </w:tc>
      </w:tr>
    </w:tbl>
    <w:p w:rsidR="00000000" w:rsidRPr="00C21913" w:rsidP="00C21913">
      <w:pPr>
        <w:pStyle w:val="BodyText"/>
      </w:pPr>
    </w:p>
    <w:p w:rsidR="00000000" w:rsidRPr="00C21913" w:rsidP="00C21913">
      <w:pPr>
        <w:pStyle w:val="AllowPageBreak"/>
      </w:pPr>
    </w:p>
    <w:p w:rsidR="00000000" w:rsidRPr="00C21913" w:rsidP="00C21913">
      <w:pPr>
        <w:pStyle w:val="Heading1"/>
      </w:pPr>
      <w:bookmarkStart w:id="9" w:name="O_453671"/>
      <w:bookmarkEnd w:id="9"/>
      <w:r w:rsidRPr="00C21913">
        <w:t>Required Skills and Knowledge</w:t>
      </w:r>
    </w:p>
    <w:p w:rsidR="00000000" w:rsidRPr="00C21913" w:rsidP="00C21913">
      <w:pPr>
        <w:pStyle w:val="BodyText"/>
      </w:pPr>
      <w:r w:rsidRPr="00C21913">
        <w:rPr>
          <w:rStyle w:val="Emphasis"/>
        </w:rPr>
        <w:t>This section describes the skills and knowledge required for this unit.</w:t>
      </w:r>
    </w:p>
    <w:p w:rsidR="00000000" w:rsidRPr="00C21913" w:rsidP="00C21913">
      <w:pPr>
        <w:pStyle w:val="BodyText"/>
      </w:pPr>
    </w:p>
    <w:p w:rsidR="00000000" w:rsidRPr="00C21913" w:rsidP="00C21913">
      <w:pPr>
        <w:pStyle w:val="BodyText"/>
      </w:pPr>
      <w:r w:rsidRPr="00C21913">
        <w:rPr>
          <w:rStyle w:val="SpecialBold"/>
        </w:rPr>
        <w:t>Required skills</w:t>
      </w:r>
    </w:p>
    <w:p w:rsidR="00000000" w:rsidRPr="00C21913" w:rsidP="00C21913">
      <w:pPr>
        <w:pStyle w:val="BodyText"/>
      </w:pPr>
    </w:p>
    <w:p w:rsidR="00000000" w:rsidRPr="00C21913" w:rsidP="00C21913">
      <w:pPr>
        <w:pStyle w:val="ListBullet"/>
      </w:pPr>
      <w:r w:rsidRPr="00C21913">
        <w:t>analytical skills to:</w:t>
      </w:r>
    </w:p>
    <w:p w:rsidR="00000000" w:rsidRPr="00C21913" w:rsidP="00C21913">
      <w:pPr>
        <w:pStyle w:val="ListBullet2"/>
      </w:pPr>
      <w:r w:rsidRPr="00C21913">
        <w:t>deal with common programming security problems</w:t>
      </w:r>
    </w:p>
    <w:p w:rsidR="00000000" w:rsidRPr="00C21913" w:rsidP="00C21913">
      <w:pPr>
        <w:pStyle w:val="ListBullet2"/>
      </w:pPr>
      <w:r w:rsidRPr="00C21913">
        <w:t>identify security weaknesses in existing code</w:t>
      </w:r>
    </w:p>
    <w:p w:rsidR="00000000" w:rsidRPr="00C21913" w:rsidP="00C21913">
      <w:pPr>
        <w:pStyle w:val="ListBullet"/>
      </w:pPr>
      <w:r w:rsidRPr="00C21913">
        <w:t>literacy skills to evaluate complex and varied information and concepts in software security</w:t>
      </w:r>
    </w:p>
    <w:p w:rsidR="00000000" w:rsidRPr="00C21913" w:rsidP="00C21913">
      <w:pPr>
        <w:pStyle w:val="ListBullet"/>
      </w:pPr>
      <w:r w:rsidRPr="00C21913">
        <w:t>planning and organisational skills to ensure privacy for users and pr</w:t>
      </w:r>
      <w:r w:rsidRPr="00C21913">
        <w:t>otect sensitive user data</w:t>
      </w:r>
    </w:p>
    <w:p w:rsidR="00000000" w:rsidRPr="00C21913" w:rsidP="00C21913">
      <w:pPr>
        <w:pStyle w:val="ListBullet"/>
      </w:pPr>
      <w:r w:rsidRPr="00C21913">
        <w:t>problem-solving skills to develop and refine security access control strategies</w:t>
      </w:r>
    </w:p>
    <w:p w:rsidR="00000000" w:rsidRPr="00C21913" w:rsidP="00C21913">
      <w:pPr>
        <w:pStyle w:val="ListBullet"/>
      </w:pPr>
      <w:r w:rsidRPr="00C21913">
        <w:t>technical skills to:</w:t>
      </w:r>
    </w:p>
    <w:p w:rsidR="00000000" w:rsidRPr="00C21913" w:rsidP="00C21913">
      <w:pPr>
        <w:pStyle w:val="ListBullet2"/>
      </w:pPr>
      <w:r w:rsidRPr="00C21913">
        <w:t>use security configuration tools</w:t>
      </w:r>
    </w:p>
    <w:p w:rsidR="00000000" w:rsidRPr="00C21913" w:rsidP="00C21913">
      <w:pPr>
        <w:pStyle w:val="ListBullet2"/>
      </w:pPr>
      <w:r w:rsidRPr="00C21913">
        <w:t>write secure code for application.</w:t>
      </w:r>
    </w:p>
    <w:p w:rsidR="00000000" w:rsidRPr="00C21913" w:rsidP="00C21913">
      <w:pPr>
        <w:pStyle w:val="BodyText"/>
      </w:pPr>
    </w:p>
    <w:p w:rsidR="00000000" w:rsidRPr="00C21913" w:rsidP="00C21913">
      <w:pPr>
        <w:pStyle w:val="BodyText"/>
      </w:pPr>
      <w:r w:rsidRPr="00C21913">
        <w:rPr>
          <w:rStyle w:val="SpecialBold"/>
        </w:rPr>
        <w:t>Required knowledge</w:t>
      </w:r>
    </w:p>
    <w:p w:rsidR="00000000" w:rsidRPr="00C21913" w:rsidP="00C21913">
      <w:pPr>
        <w:pStyle w:val="BodyText"/>
      </w:pPr>
    </w:p>
    <w:p w:rsidR="00000000" w:rsidRPr="00C21913" w:rsidP="00C21913">
      <w:pPr>
        <w:pStyle w:val="ListBullet"/>
      </w:pPr>
      <w:r w:rsidRPr="00C21913">
        <w:t>basic hardware and networking knowledg</w:t>
      </w:r>
      <w:r w:rsidRPr="00C21913">
        <w:t>e</w:t>
      </w:r>
    </w:p>
    <w:p w:rsidR="00000000" w:rsidRPr="00C21913" w:rsidP="00C21913">
      <w:pPr>
        <w:pStyle w:val="ListBullet"/>
      </w:pPr>
      <w:r w:rsidRPr="00C21913">
        <w:t>basic programming algorithms</w:t>
      </w:r>
    </w:p>
    <w:p w:rsidR="00000000" w:rsidRPr="00C21913" w:rsidP="00C21913">
      <w:pPr>
        <w:pStyle w:val="ListBullet"/>
      </w:pPr>
      <w:r w:rsidRPr="00C21913">
        <w:t>detailed knowledge of object-oriented programming</w:t>
      </w:r>
    </w:p>
    <w:p w:rsidR="00000000" w:rsidRPr="00C21913" w:rsidP="00C21913">
      <w:pPr>
        <w:pStyle w:val="ListBullet"/>
      </w:pPr>
      <w:r w:rsidRPr="00C21913">
        <w:t>maths at basic level.</w:t>
      </w:r>
    </w:p>
    <w:p w:rsidR="00000000" w:rsidRPr="00C21913" w:rsidP="00C21913">
      <w:pPr>
        <w:pStyle w:val="AllowPageBreak"/>
      </w:pPr>
    </w:p>
    <w:p w:rsidR="00000000" w:rsidRPr="00C21913" w:rsidP="00C21913">
      <w:pPr>
        <w:pStyle w:val="Heading1"/>
      </w:pPr>
      <w:bookmarkStart w:id="10" w:name="O_453672"/>
      <w:bookmarkEnd w:id="10"/>
      <w:r w:rsidRPr="00C21913">
        <w:t>Evidence Guide</w:t>
      </w:r>
    </w:p>
    <w:p w:rsidR="00000000" w:rsidRPr="00C21913" w:rsidP="00C21913">
      <w:pPr>
        <w:pStyle w:val="BodyText"/>
      </w:pPr>
      <w:r w:rsidRPr="00C2191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21913" w:rsidP="00C21913">
      <w:pPr>
        <w:pStyle w:val="BodyText"/>
      </w:pPr>
    </w:p>
    <w:tbl>
      <w:tblPr>
        <w:tblW w:w="0" w:type="auto"/>
        <w:tblLayout w:type="fixed"/>
        <w:tblCellMar>
          <w:left w:w="62" w:type="dxa"/>
          <w:right w:w="62" w:type="dxa"/>
        </w:tblCellMar>
        <w:tblLook w:val="0000"/>
      </w:tblPr>
      <w:tblGrid>
        <w:gridCol w:w="2586"/>
        <w:gridCol w:w="6440"/>
      </w:tblGrid>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Critical aspect</w:t>
            </w:r>
            <w:r w:rsidRPr="00C21913">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Evidence of the ability to:</w:t>
            </w:r>
          </w:p>
          <w:p w:rsidR="00000000" w:rsidRPr="00C21913" w:rsidP="00C21913">
            <w:pPr>
              <w:pStyle w:val="ListBullet"/>
            </w:pPr>
            <w:r w:rsidRPr="00C21913">
              <w:t>create secure applications</w:t>
            </w:r>
          </w:p>
          <w:p w:rsidR="00000000" w:rsidRPr="00C21913" w:rsidP="00C21913">
            <w:pPr>
              <w:pStyle w:val="ListBullet"/>
            </w:pPr>
            <w:r w:rsidRPr="00C21913">
              <w:t>plan security strategies</w:t>
            </w:r>
          </w:p>
          <w:p w:rsidR="00000000" w:rsidRPr="00C21913" w:rsidP="00C21913">
            <w:pPr>
              <w:pStyle w:val="ListBullet"/>
            </w:pPr>
            <w:r w:rsidRPr="00C21913">
              <w:t>ensure safe communications</w:t>
            </w:r>
          </w:p>
          <w:p w:rsidR="00000000" w:rsidP="00C21913">
            <w:pPr>
              <w:pStyle w:val="ListBullet"/>
              <w:rPr>
                <w:lang w:val="en-NZ"/>
              </w:rPr>
            </w:pPr>
            <w:r w:rsidRPr="00C21913">
              <w:t xml:space="preserve">prevent security attacks. </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Assessment must ensure access to:</w:t>
            </w:r>
          </w:p>
          <w:p w:rsidR="00000000" w:rsidRPr="00C21913" w:rsidP="00C21913">
            <w:pPr>
              <w:pStyle w:val="ListBullet"/>
            </w:pPr>
            <w:r w:rsidRPr="00C21913">
              <w:t xml:space="preserve">security configuration tools </w:t>
            </w:r>
          </w:p>
          <w:p w:rsidR="00000000" w:rsidRPr="00C21913" w:rsidP="00C21913">
            <w:pPr>
              <w:pStyle w:val="ListBullet"/>
            </w:pPr>
            <w:r w:rsidRPr="00C21913">
              <w:t>software development environment</w:t>
            </w:r>
          </w:p>
          <w:p w:rsidR="00000000" w:rsidRPr="00C21913" w:rsidP="00C21913">
            <w:pPr>
              <w:pStyle w:val="ListBullet"/>
            </w:pPr>
            <w:r w:rsidRPr="00C21913">
              <w:t>testing and debugging tools</w:t>
            </w:r>
          </w:p>
          <w:p w:rsidR="00000000" w:rsidRPr="00C21913" w:rsidP="00C21913">
            <w:pPr>
              <w:pStyle w:val="ListBullet"/>
            </w:pPr>
            <w:r w:rsidRPr="00C21913">
              <w:t>network resources</w:t>
            </w:r>
          </w:p>
          <w:p w:rsidR="00000000" w:rsidRPr="00C21913" w:rsidP="00C21913">
            <w:pPr>
              <w:pStyle w:val="ListBullet"/>
            </w:pPr>
            <w:r w:rsidRPr="00C21913">
              <w:t>appropriate learning and assessment support when required</w:t>
            </w:r>
          </w:p>
          <w:p w:rsidR="00000000" w:rsidP="00C21913">
            <w:pPr>
              <w:pStyle w:val="ListBullet"/>
              <w:rPr>
                <w:lang w:val="en-NZ"/>
              </w:rPr>
            </w:pPr>
            <w:r w:rsidRPr="00C21913">
              <w:t>modif</w:t>
            </w:r>
            <w:r w:rsidRPr="00C21913">
              <w:t>ied equipment for people with special needs.</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 xml:space="preserve">A range of assessment methods should be used to assess practical skills and knowledge. The following examples are appropriate for this unit: </w:t>
            </w:r>
          </w:p>
          <w:p w:rsidR="00000000" w:rsidRPr="00C21913" w:rsidP="00C21913">
            <w:pPr>
              <w:pStyle w:val="ListBullet"/>
            </w:pPr>
            <w:r w:rsidRPr="00C21913">
              <w:t>verbal or written questioning to assess candidate’s knowledge of:</w:t>
            </w:r>
          </w:p>
          <w:p w:rsidR="00000000" w:rsidRPr="00C21913" w:rsidP="00C21913">
            <w:pPr>
              <w:pStyle w:val="ListBullet2"/>
            </w:pPr>
            <w:r w:rsidRPr="00C21913">
              <w:t>application security concepts</w:t>
            </w:r>
          </w:p>
          <w:p w:rsidR="00000000" w:rsidRPr="00C21913" w:rsidP="00C21913">
            <w:pPr>
              <w:pStyle w:val="ListBullet2"/>
            </w:pPr>
            <w:r w:rsidRPr="00C21913">
              <w:t>cryptographic algorithms</w:t>
            </w:r>
          </w:p>
          <w:p w:rsidR="00000000" w:rsidRPr="00C21913" w:rsidP="00C21913">
            <w:pPr>
              <w:pStyle w:val="ListBullet2"/>
            </w:pPr>
            <w:r w:rsidRPr="00C21913">
              <w:t>application protection against injections</w:t>
            </w:r>
          </w:p>
          <w:p w:rsidR="00000000" w:rsidRPr="00C21913" w:rsidP="00C21913">
            <w:pPr>
              <w:pStyle w:val="ListBullet"/>
            </w:pPr>
            <w:r w:rsidRPr="00C21913">
              <w:t>evaluation of candidate’s ability to:</w:t>
            </w:r>
          </w:p>
          <w:p w:rsidR="00000000" w:rsidRPr="00C21913" w:rsidP="00C21913">
            <w:pPr>
              <w:pStyle w:val="ListBullet2"/>
            </w:pPr>
            <w:r w:rsidRPr="00C21913">
              <w:t>create secure code and perform security configuratio</w:t>
            </w:r>
            <w:r w:rsidRPr="00C21913">
              <w:t>ns</w:t>
            </w:r>
          </w:p>
          <w:p w:rsidR="00000000" w:rsidRPr="00C21913" w:rsidP="00C21913">
            <w:pPr>
              <w:pStyle w:val="ListBullet2"/>
            </w:pPr>
            <w:r w:rsidRPr="00C21913">
              <w:t xml:space="preserve">apply secure communications </w:t>
            </w:r>
          </w:p>
          <w:p w:rsidR="00000000" w:rsidP="00C21913">
            <w:pPr>
              <w:pStyle w:val="ListBullet2"/>
              <w:rPr>
                <w:lang w:val="en-NZ"/>
              </w:rPr>
            </w:pPr>
            <w:r w:rsidRPr="00C21913">
              <w:t>protect data and code.</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BodyText"/>
            </w:pPr>
            <w:r w:rsidRPr="00C21913">
              <w:t>Holistic assessment with other units relevant to the industry sector, workplace and job role is recommended, where appropriate.</w:t>
            </w:r>
          </w:p>
          <w:p w:rsidR="00000000" w:rsidRPr="00C21913" w:rsidP="00C21913">
            <w:pPr>
              <w:pStyle w:val="BodyText"/>
            </w:pPr>
            <w:r w:rsidRPr="00C21913">
              <w:t>Assessment processes and techniques must be culturally appropriate, and suitable to the communication skill level, language, literacy and numeracy capacity of the candidate and the work being performed.</w:t>
            </w:r>
          </w:p>
          <w:p w:rsidR="00000000" w:rsidRPr="00C21913" w:rsidP="00C21913">
            <w:pPr>
              <w:pStyle w:val="BodyText"/>
            </w:pPr>
            <w:r w:rsidRPr="00C21913">
              <w:t>Indigenous people and other people from a non-English</w:t>
            </w:r>
            <w:r w:rsidRPr="00C21913">
              <w:t xml:space="preserve"> speaking background may need additional support.</w:t>
            </w:r>
          </w:p>
          <w:p w:rsidR="00000000" w:rsidRPr="00C21913" w:rsidP="00C21913">
            <w:pPr>
              <w:pStyle w:val="BodyText"/>
            </w:pPr>
            <w:r w:rsidRPr="00C21913">
              <w:t>In cases where practical assessment is used it should be combined with targeted questioning to assess required knowledge.</w:t>
            </w:r>
          </w:p>
        </w:tc>
      </w:tr>
    </w:tbl>
    <w:p w:rsidR="00000000" w:rsidRPr="00C21913" w:rsidP="00C21913">
      <w:pPr>
        <w:pStyle w:val="BodyText"/>
      </w:pPr>
    </w:p>
    <w:p w:rsidR="00000000" w:rsidRPr="00C21913" w:rsidP="00C21913">
      <w:pPr>
        <w:pStyle w:val="AllowPageBreak"/>
      </w:pPr>
    </w:p>
    <w:p w:rsidR="00000000" w:rsidRPr="00C21913" w:rsidP="00C21913">
      <w:pPr>
        <w:pStyle w:val="Heading1"/>
      </w:pPr>
      <w:bookmarkStart w:id="11" w:name="O_453673"/>
      <w:bookmarkEnd w:id="11"/>
      <w:r w:rsidRPr="00C21913">
        <w:t>Range Statement</w:t>
      </w:r>
    </w:p>
    <w:p w:rsidR="00000000" w:rsidRPr="00C21913" w:rsidP="00C21913">
      <w:pPr>
        <w:pStyle w:val="BodyText"/>
      </w:pPr>
      <w:r w:rsidRPr="00C21913">
        <w:rPr>
          <w:rStyle w:val="Emphasis"/>
        </w:rPr>
        <w:t>The range statement relates to the unit of compet</w:t>
      </w:r>
      <w:r w:rsidRPr="00C21913">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C21913">
        <w:rPr>
          <w:rStyle w:val="Emphasis"/>
        </w:rPr>
        <w:t>essment (depending on the work situation, needs of the candidate, accessibility of the item, and local industry and regional contexts) may also be included.</w:t>
      </w:r>
    </w:p>
    <w:p w:rsidR="00000000" w:rsidRPr="00C21913" w:rsidP="00C21913">
      <w:pPr>
        <w:pStyle w:val="BodyText"/>
      </w:pPr>
    </w:p>
    <w:tbl>
      <w:tblPr>
        <w:tblW w:w="0" w:type="auto"/>
        <w:tblLayout w:type="fixed"/>
        <w:tblCellMar>
          <w:left w:w="62" w:type="dxa"/>
          <w:right w:w="62" w:type="dxa"/>
        </w:tblCellMar>
        <w:tblLook w:val="0000"/>
      </w:tblPr>
      <w:tblGrid>
        <w:gridCol w:w="2586"/>
        <w:gridCol w:w="6440"/>
      </w:tblGrid>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Application security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code protection</w:t>
            </w:r>
          </w:p>
          <w:p w:rsidR="00000000" w:rsidRPr="00C21913" w:rsidP="00C21913">
            <w:pPr>
              <w:pStyle w:val="ListBullet"/>
            </w:pPr>
            <w:r w:rsidRPr="00C21913">
              <w:t>cryptography</w:t>
            </w:r>
          </w:p>
          <w:p w:rsidR="00000000" w:rsidRPr="00C21913" w:rsidP="00C21913">
            <w:pPr>
              <w:pStyle w:val="ListBullet"/>
            </w:pPr>
            <w:r w:rsidRPr="00C21913">
              <w:t>injections</w:t>
            </w:r>
          </w:p>
          <w:p w:rsidR="00000000" w:rsidRPr="00C21913" w:rsidP="00C21913">
            <w:pPr>
              <w:pStyle w:val="ListBullet"/>
            </w:pPr>
            <w:r w:rsidRPr="00C21913">
              <w:t>security access control (SAC):</w:t>
            </w:r>
          </w:p>
          <w:p w:rsidR="00000000" w:rsidRPr="00C21913" w:rsidP="00C21913">
            <w:pPr>
              <w:pStyle w:val="ListBullet2"/>
            </w:pPr>
            <w:r w:rsidRPr="00C21913">
              <w:t>authentication</w:t>
            </w:r>
          </w:p>
          <w:p w:rsidR="00000000" w:rsidP="00C21913">
            <w:pPr>
              <w:pStyle w:val="ListBullet2"/>
              <w:rPr>
                <w:lang w:val="en-NZ"/>
              </w:rPr>
            </w:pPr>
            <w:r w:rsidRPr="00C21913">
              <w:t>authorisation.</w:t>
            </w:r>
          </w:p>
        </w:tc>
      </w:tr>
      <w:tr w:rsidTr="00C2191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Security configuration tools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Java Policy Tool (policytool.exe) for setting code and principal-based security policies</w:t>
            </w:r>
          </w:p>
          <w:p w:rsidR="00000000" w:rsidRPr="00C21913" w:rsidP="00C21913">
            <w:pPr>
              <w:pStyle w:val="ListBullet"/>
            </w:pPr>
            <w:r w:rsidRPr="00C21913">
              <w:t>.NET security configuration files:</w:t>
            </w:r>
          </w:p>
          <w:p w:rsidR="00000000" w:rsidRPr="00C21913" w:rsidP="00C21913">
            <w:pPr>
              <w:pStyle w:val="ListBullet2"/>
            </w:pPr>
            <w:r w:rsidRPr="00C21913">
              <w:t>enterprise</w:t>
            </w:r>
          </w:p>
          <w:p w:rsidR="00000000" w:rsidRPr="00C21913" w:rsidP="00C21913">
            <w:pPr>
              <w:pStyle w:val="ListBullet2"/>
            </w:pPr>
            <w:r w:rsidRPr="00C21913">
              <w:t>machine</w:t>
            </w:r>
          </w:p>
          <w:p w:rsidR="00000000" w:rsidRPr="00C21913" w:rsidP="00C21913">
            <w:pPr>
              <w:pStyle w:val="ListBullet2"/>
            </w:pPr>
            <w:r w:rsidRPr="00C21913">
              <w:t>user</w:t>
            </w:r>
          </w:p>
          <w:p w:rsidR="00000000" w:rsidRPr="00C21913" w:rsidP="00C21913">
            <w:pPr>
              <w:pStyle w:val="ListBullet"/>
            </w:pPr>
            <w:r w:rsidRPr="00C21913">
              <w:t>.NET security configuration tools:</w:t>
            </w:r>
          </w:p>
          <w:p w:rsidR="00000000" w:rsidRPr="00C21913" w:rsidP="00C21913">
            <w:pPr>
              <w:pStyle w:val="ListBullet2"/>
            </w:pPr>
            <w:r w:rsidRPr="00C21913">
              <w:t>Caspol.exe</w:t>
            </w:r>
          </w:p>
          <w:p w:rsidR="00000000" w:rsidP="00C21913">
            <w:pPr>
              <w:pStyle w:val="ListBullet2"/>
              <w:rPr>
                <w:lang w:val="en-NZ"/>
              </w:rPr>
            </w:pPr>
            <w:r w:rsidRPr="00C21913">
              <w:t>Mscorcfg.msc.</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Code access permission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file system rights and authorisation</w:t>
            </w:r>
          </w:p>
          <w:p w:rsidR="00000000" w:rsidRPr="00C21913" w:rsidP="00C21913">
            <w:pPr>
              <w:pStyle w:val="ListBullet"/>
            </w:pPr>
            <w:r w:rsidRPr="00C21913">
              <w:t>java.security.Permission or java.security.BasicPermission</w:t>
            </w:r>
          </w:p>
          <w:p w:rsidR="00000000" w:rsidP="00C21913">
            <w:pPr>
              <w:pStyle w:val="ListBullet"/>
              <w:rPr>
                <w:lang w:val="en-NZ"/>
              </w:rPr>
            </w:pPr>
            <w:r w:rsidRPr="00C21913">
              <w:t>NET Code Access Permission class.</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Authentication and authorisation strategy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certificate management</w:t>
            </w:r>
          </w:p>
          <w:p w:rsidR="00000000" w:rsidRPr="00C21913" w:rsidP="00C21913">
            <w:pPr>
              <w:pStyle w:val="ListBullet"/>
            </w:pPr>
            <w:r w:rsidRPr="00C21913">
              <w:t xml:space="preserve">login mechanism </w:t>
            </w:r>
          </w:p>
          <w:p w:rsidR="00000000" w:rsidRPr="00C21913" w:rsidP="00C21913">
            <w:pPr>
              <w:pStyle w:val="ListBullet"/>
            </w:pPr>
            <w:r w:rsidRPr="00C21913">
              <w:t>membership provider</w:t>
            </w:r>
          </w:p>
          <w:p w:rsidR="00000000" w:rsidRPr="00C21913" w:rsidP="00C21913">
            <w:pPr>
              <w:pStyle w:val="ListBullet"/>
            </w:pPr>
            <w:r w:rsidRPr="00C21913">
              <w:t>role-based security</w:t>
            </w:r>
          </w:p>
          <w:p w:rsidR="00000000" w:rsidRPr="00C21913" w:rsidP="00C21913">
            <w:pPr>
              <w:pStyle w:val="ListBullet"/>
            </w:pPr>
            <w:r w:rsidRPr="00C21913">
              <w:t>user access control (UAC)</w:t>
            </w:r>
          </w:p>
          <w:p w:rsidR="00000000" w:rsidP="00C21913">
            <w:pPr>
              <w:pStyle w:val="ListBullet"/>
              <w:rPr>
                <w:lang w:val="en-NZ"/>
              </w:rPr>
            </w:pPr>
            <w:r w:rsidRPr="00C21913">
              <w:t>web service rights and authentication.</w:t>
            </w:r>
          </w:p>
        </w:tc>
      </w:tr>
      <w:tr w:rsidTr="00C2191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Cryptographic algorithms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asymmetric</w:t>
            </w:r>
          </w:p>
          <w:p w:rsidR="00000000" w:rsidRPr="00C21913" w:rsidP="00C21913">
            <w:pPr>
              <w:pStyle w:val="ListBullet"/>
            </w:pPr>
            <w:r w:rsidRPr="00C21913">
              <w:t>hashes</w:t>
            </w:r>
          </w:p>
          <w:p w:rsidR="00000000" w:rsidRPr="00C21913" w:rsidP="00C21913">
            <w:pPr>
              <w:pStyle w:val="ListBullet"/>
            </w:pPr>
            <w:r w:rsidRPr="00C21913">
              <w:t>password-based encryption</w:t>
            </w:r>
          </w:p>
          <w:p w:rsidR="00000000" w:rsidRPr="00C21913" w:rsidP="00C21913">
            <w:pPr>
              <w:pStyle w:val="ListBullet"/>
            </w:pPr>
            <w:r w:rsidRPr="00C21913">
              <w:t>signatures</w:t>
            </w:r>
          </w:p>
          <w:p w:rsidR="00000000" w:rsidP="00C21913">
            <w:pPr>
              <w:pStyle w:val="ListBullet"/>
              <w:rPr>
                <w:lang w:val="en-NZ"/>
              </w:rPr>
            </w:pPr>
            <w:r w:rsidRPr="00C21913">
              <w:t>symmetric.</w:t>
            </w:r>
          </w:p>
        </w:tc>
      </w:tr>
      <w:tr w:rsidTr="00C21913">
        <w:tblPrEx>
          <w:tblW w:w="0" w:type="auto"/>
          <w:tblLayout w:type="fixed"/>
          <w:tblCellMar>
            <w:left w:w="62" w:type="dxa"/>
            <w:right w:w="62" w:type="dxa"/>
          </w:tblCellMar>
          <w:tblLook w:val="0000"/>
        </w:tblPrEx>
        <w:trPr>
          <w:trHeight w:val="131"/>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913">
            <w:pPr>
              <w:pStyle w:val="BodyText"/>
              <w:rPr>
                <w:lang w:val="en-NZ"/>
              </w:rPr>
            </w:pPr>
            <w:r w:rsidRPr="00C21913">
              <w:rPr>
                <w:rStyle w:val="BoldandItalics"/>
              </w:rPr>
              <w:t xml:space="preserve">Secure input and output handling </w:t>
            </w:r>
            <w:r w:rsidRPr="00C2191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913" w:rsidP="00C21913">
            <w:pPr>
              <w:pStyle w:val="ListBullet"/>
            </w:pPr>
            <w:r w:rsidRPr="00C21913">
              <w:t>escaping</w:t>
            </w:r>
          </w:p>
          <w:p w:rsidR="00000000" w:rsidRPr="00C21913" w:rsidP="00C21913">
            <w:pPr>
              <w:pStyle w:val="ListBullet"/>
            </w:pPr>
            <w:r w:rsidRPr="00C21913">
              <w:t>input encoding</w:t>
            </w:r>
          </w:p>
          <w:p w:rsidR="00000000" w:rsidRPr="00C21913" w:rsidP="00C21913">
            <w:pPr>
              <w:pStyle w:val="ListBullet"/>
            </w:pPr>
            <w:r w:rsidRPr="00C21913">
              <w:t>input validation</w:t>
            </w:r>
          </w:p>
          <w:p w:rsidR="00000000" w:rsidRPr="00C21913" w:rsidP="00C21913">
            <w:pPr>
              <w:pStyle w:val="ListBullet"/>
            </w:pPr>
            <w:r w:rsidRPr="00C21913">
              <w:t>output encoding</w:t>
            </w:r>
          </w:p>
          <w:p w:rsidR="00000000" w:rsidRPr="00C21913" w:rsidP="00C21913">
            <w:pPr>
              <w:pStyle w:val="ListBullet"/>
            </w:pPr>
            <w:r w:rsidRPr="00C21913">
              <w:t>parameterised structured query language (SQL) queries.</w:t>
            </w:r>
          </w:p>
        </w:tc>
      </w:tr>
    </w:tbl>
    <w:p w:rsidR="00000000" w:rsidRPr="00C21913" w:rsidP="00C21913">
      <w:pPr>
        <w:pStyle w:val="BodyText"/>
      </w:pPr>
    </w:p>
    <w:p w:rsidR="00000000" w:rsidRPr="00C21913" w:rsidP="00C21913">
      <w:pPr>
        <w:pStyle w:val="AllowPageBreak"/>
      </w:pPr>
    </w:p>
    <w:p w:rsidR="00000000" w:rsidRPr="00C21913" w:rsidP="00C21913">
      <w:pPr>
        <w:pStyle w:val="Heading1"/>
      </w:pPr>
      <w:bookmarkStart w:id="12" w:name="O_453674"/>
      <w:bookmarkEnd w:id="12"/>
      <w:r w:rsidRPr="00C21913">
        <w:t>Unit Sector(s)</w:t>
      </w:r>
    </w:p>
    <w:p w:rsidR="00000000" w:rsidRPr="00C21913" w:rsidP="00C21913">
      <w:pPr>
        <w:pStyle w:val="BodyText"/>
      </w:pPr>
      <w:r w:rsidRPr="00C21913">
        <w:t>Programming and software development</w:t>
      </w:r>
    </w:p>
    <w:p w:rsidR="00000000" w:rsidRPr="00C21913" w:rsidP="00C21913"/>
    <w:sectPr w:rsidSect="00C21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D9E" w:rsidP="00564D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9E" w:rsidP="00C21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4D9E" w:rsidP="00C21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4D9E" w:rsidP="00C21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13" w:rsidRPr="00564D9E" w:rsidP="00564D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D9E" w:rsidP="00C21913">
    <w:pPr>
      <w:pStyle w:val="Header"/>
      <w:framePr w:wrap="around"/>
    </w:pPr>
    <w:r>
      <w:fldChar w:fldCharType="begin"/>
    </w:r>
    <w:r>
      <w:instrText xml:space="preserve"> TITLE   \* MERGEFORMAT </w:instrText>
    </w:r>
    <w:r>
      <w:fldChar w:fldCharType="separate"/>
    </w:r>
    <w:r>
      <w:t>ICAPRG507A Implement security for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64D9E" w:rsidP="00C21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26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C2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8CB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913"/>
    <w:pPr>
      <w:spacing w:before="360" w:after="60"/>
      <w:outlineLvl w:val="0"/>
    </w:pPr>
    <w:rPr>
      <w:sz w:val="32"/>
    </w:rPr>
  </w:style>
  <w:style w:type="paragraph" w:styleId="Heading2">
    <w:name w:val="heading 2"/>
    <w:basedOn w:val="HeadingBase"/>
    <w:next w:val="BodyText"/>
    <w:link w:val="Heading2Char"/>
    <w:qFormat/>
    <w:rsid w:val="00C21913"/>
    <w:pPr>
      <w:keepLines/>
      <w:spacing w:before="240" w:after="120"/>
      <w:outlineLvl w:val="1"/>
    </w:pPr>
    <w:rPr>
      <w:sz w:val="28"/>
      <w:szCs w:val="40"/>
    </w:rPr>
  </w:style>
  <w:style w:type="paragraph" w:styleId="Heading3">
    <w:name w:val="heading 3"/>
    <w:basedOn w:val="HeadingBase"/>
    <w:next w:val="BodyText"/>
    <w:link w:val="Heading3Char"/>
    <w:qFormat/>
    <w:rsid w:val="00C21913"/>
    <w:pPr>
      <w:spacing w:before="180" w:after="120"/>
      <w:outlineLvl w:val="2"/>
    </w:pPr>
    <w:rPr>
      <w:spacing w:val="-10"/>
      <w:kern w:val="32"/>
    </w:rPr>
  </w:style>
  <w:style w:type="paragraph" w:styleId="Heading4">
    <w:name w:val="heading 4"/>
    <w:basedOn w:val="HeadingBase"/>
    <w:next w:val="BodyText"/>
    <w:link w:val="Heading4Char"/>
    <w:qFormat/>
    <w:rsid w:val="00C21913"/>
    <w:pPr>
      <w:spacing w:before="160" w:after="120"/>
      <w:outlineLvl w:val="3"/>
    </w:pPr>
    <w:rPr>
      <w:sz w:val="22"/>
    </w:rPr>
  </w:style>
  <w:style w:type="paragraph" w:styleId="Heading5">
    <w:name w:val="heading 5"/>
    <w:basedOn w:val="HeadingBase"/>
    <w:next w:val="Normal"/>
    <w:link w:val="Heading5Char"/>
    <w:qFormat/>
    <w:rsid w:val="00C21913"/>
    <w:pPr>
      <w:spacing w:before="80"/>
      <w:outlineLvl w:val="4"/>
    </w:pPr>
    <w:rPr>
      <w:color w:val="918585"/>
      <w:sz w:val="20"/>
    </w:rPr>
  </w:style>
  <w:style w:type="paragraph" w:styleId="Heading6">
    <w:name w:val="heading 6"/>
    <w:basedOn w:val="HeadingBase"/>
    <w:next w:val="Normal"/>
    <w:link w:val="Heading6Char"/>
    <w:qFormat/>
    <w:rsid w:val="00C21913"/>
    <w:pPr>
      <w:spacing w:before="60"/>
      <w:outlineLvl w:val="5"/>
    </w:pPr>
    <w:rPr>
      <w:color w:val="918585"/>
      <w:sz w:val="20"/>
    </w:rPr>
  </w:style>
  <w:style w:type="paragraph" w:styleId="Heading7">
    <w:name w:val="heading 7"/>
    <w:basedOn w:val="Normal"/>
    <w:next w:val="Normal"/>
    <w:link w:val="Heading7Char"/>
    <w:qFormat/>
    <w:rsid w:val="00C21913"/>
    <w:pPr>
      <w:ind w:left="720"/>
      <w:outlineLvl w:val="6"/>
    </w:pPr>
    <w:rPr>
      <w:i/>
    </w:rPr>
  </w:style>
  <w:style w:type="paragraph" w:styleId="Heading8">
    <w:name w:val="heading 8"/>
    <w:basedOn w:val="Normal"/>
    <w:next w:val="Normal"/>
    <w:link w:val="Heading8Char"/>
    <w:qFormat/>
    <w:rsid w:val="00C21913"/>
    <w:pPr>
      <w:ind w:left="720"/>
      <w:outlineLvl w:val="7"/>
    </w:pPr>
    <w:rPr>
      <w:i/>
    </w:rPr>
  </w:style>
  <w:style w:type="paragraph" w:styleId="Heading9">
    <w:name w:val="heading 9"/>
    <w:basedOn w:val="Normal"/>
    <w:next w:val="Normal"/>
    <w:link w:val="Heading9Char"/>
    <w:qFormat/>
    <w:rsid w:val="00C21913"/>
    <w:pPr>
      <w:ind w:left="720"/>
      <w:outlineLvl w:val="8"/>
    </w:pPr>
    <w:rPr>
      <w:i/>
    </w:rPr>
  </w:style>
  <w:style w:type="character" w:default="1" w:styleId="DefaultParagraphFont">
    <w:name w:val="Default Paragraph Font"/>
    <w:uiPriority w:val="1"/>
    <w:unhideWhenUsed/>
    <w:rsid w:val="00C21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913"/>
  </w:style>
  <w:style w:type="character" w:customStyle="1" w:styleId="Heading1Char">
    <w:name w:val="Heading 1 Char"/>
    <w:basedOn w:val="DefaultParagraphFont"/>
    <w:link w:val="Heading1"/>
    <w:rsid w:val="00C21913"/>
    <w:rPr>
      <w:rFonts w:ascii="Times New Roman" w:eastAsia="Times New Roman" w:hAnsi="Times New Roman" w:cs="Times New Roman"/>
      <w:b/>
      <w:sz w:val="32"/>
      <w:szCs w:val="20"/>
      <w:lang w:eastAsia="en-US"/>
    </w:rPr>
  </w:style>
  <w:style w:type="paragraph" w:styleId="BodyText">
    <w:name w:val="Body Text"/>
    <w:basedOn w:val="Normal"/>
    <w:link w:val="BodyTextChar"/>
    <w:rsid w:val="00C21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913"/>
    <w:rPr>
      <w:rFonts w:ascii="Times New Roman" w:eastAsia="Times New Roman" w:hAnsi="Times New Roman" w:cs="Times New Roman"/>
      <w:sz w:val="24"/>
      <w:lang w:eastAsia="en-US"/>
    </w:rPr>
  </w:style>
  <w:style w:type="paragraph" w:styleId="Footer">
    <w:name w:val="footer"/>
    <w:basedOn w:val="Normal"/>
    <w:link w:val="FooterChar"/>
    <w:rsid w:val="00C21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913"/>
    <w:rPr>
      <w:rFonts w:ascii="Times New Roman" w:eastAsia="Times New Roman" w:hAnsi="Times New Roman" w:cs="Times New Roman"/>
      <w:sz w:val="16"/>
      <w:lang w:eastAsia="en-US"/>
    </w:rPr>
  </w:style>
  <w:style w:type="paragraph" w:styleId="ListBullet">
    <w:name w:val="List Bullet"/>
    <w:basedOn w:val="List"/>
    <w:rsid w:val="00C21913"/>
    <w:pPr>
      <w:numPr>
        <w:numId w:val="13"/>
      </w:numPr>
      <w:tabs>
        <w:tab w:val="clear" w:pos="340"/>
      </w:tabs>
      <w:spacing w:before="40" w:after="40"/>
    </w:pPr>
  </w:style>
  <w:style w:type="character" w:customStyle="1" w:styleId="SpecialBold">
    <w:name w:val="Special Bold"/>
    <w:basedOn w:val="DefaultParagraphFont"/>
    <w:rsid w:val="00C21913"/>
    <w:rPr>
      <w:b/>
      <w:spacing w:val="0"/>
    </w:rPr>
  </w:style>
  <w:style w:type="paragraph" w:styleId="ListBullet2">
    <w:name w:val="List Bullet 2"/>
    <w:basedOn w:val="List2"/>
    <w:rsid w:val="00C21913"/>
    <w:pPr>
      <w:numPr>
        <w:numId w:val="14"/>
      </w:numPr>
      <w:tabs>
        <w:tab w:val="clear" w:pos="680"/>
      </w:tabs>
    </w:pPr>
  </w:style>
  <w:style w:type="character" w:styleId="Emphasis">
    <w:name w:val="Emphasis"/>
    <w:basedOn w:val="DefaultParagraphFont"/>
    <w:qFormat/>
    <w:rsid w:val="00C21913"/>
    <w:rPr>
      <w:i/>
    </w:rPr>
  </w:style>
  <w:style w:type="paragraph" w:customStyle="1" w:styleId="SuperHeading">
    <w:name w:val="SuperHeading"/>
    <w:basedOn w:val="Normal"/>
    <w:rsid w:val="00C21913"/>
    <w:pPr>
      <w:spacing w:before="240" w:after="120"/>
      <w:outlineLvl w:val="0"/>
    </w:pPr>
    <w:rPr>
      <w:rFonts w:ascii="Times New Roman" w:hAnsi="Times New Roman"/>
      <w:b/>
      <w:sz w:val="28"/>
    </w:rPr>
  </w:style>
  <w:style w:type="paragraph" w:customStyle="1" w:styleId="AllowPageBreak">
    <w:name w:val="AllowPageBreak"/>
    <w:rsid w:val="00C21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1913"/>
    <w:rPr>
      <w:b/>
      <w:i/>
      <w:u w:val="none"/>
    </w:rPr>
  </w:style>
  <w:style w:type="character" w:customStyle="1" w:styleId="Heading2Char">
    <w:name w:val="Heading 2 Char"/>
    <w:basedOn w:val="DefaultParagraphFont"/>
    <w:link w:val="Heading2"/>
    <w:rsid w:val="00C21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913"/>
    <w:rPr>
      <w:rFonts w:ascii="Courier New" w:eastAsia="Times New Roman" w:hAnsi="Courier New" w:cs="Times New Roman"/>
      <w:i/>
      <w:szCs w:val="20"/>
      <w:lang w:eastAsia="en-US"/>
    </w:rPr>
  </w:style>
  <w:style w:type="paragraph" w:customStyle="1" w:styleId="HeadingBase">
    <w:name w:val="Heading Base"/>
    <w:rsid w:val="00C21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913"/>
    <w:pPr>
      <w:tabs>
        <w:tab w:val="right" w:leader="dot" w:pos="9072"/>
      </w:tabs>
      <w:ind w:left="567"/>
    </w:pPr>
    <w:rPr>
      <w:szCs w:val="22"/>
    </w:rPr>
  </w:style>
  <w:style w:type="paragraph" w:customStyle="1" w:styleId="TOCBase">
    <w:name w:val="TOC Base"/>
    <w:rsid w:val="00C21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913"/>
    <w:pPr>
      <w:tabs>
        <w:tab w:val="right" w:leader="dot" w:pos="9072"/>
      </w:tabs>
      <w:spacing w:before="40" w:after="40"/>
      <w:ind w:left="284"/>
    </w:pPr>
    <w:rPr>
      <w:rFonts w:ascii="Times New Roman" w:hAnsi="Times New Roman"/>
    </w:rPr>
  </w:style>
  <w:style w:type="paragraph" w:styleId="TOC1">
    <w:name w:val="toc 1"/>
    <w:basedOn w:val="TOCBase"/>
    <w:next w:val="Normal"/>
    <w:rsid w:val="00C21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913"/>
    <w:pPr>
      <w:spacing w:before="5040"/>
      <w:jc w:val="center"/>
    </w:pPr>
    <w:rPr>
      <w:sz w:val="48"/>
      <w:szCs w:val="72"/>
      <w:lang w:val="en-US"/>
    </w:rPr>
  </w:style>
  <w:style w:type="character" w:customStyle="1" w:styleId="TitleChar">
    <w:name w:val="Title Char"/>
    <w:basedOn w:val="DefaultParagraphFont"/>
    <w:link w:val="Title"/>
    <w:rsid w:val="00C21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913"/>
    <w:pPr>
      <w:tabs>
        <w:tab w:val="left" w:pos="3600"/>
        <w:tab w:val="left" w:pos="3958"/>
      </w:tabs>
    </w:pPr>
  </w:style>
  <w:style w:type="paragraph" w:styleId="List">
    <w:name w:val="List"/>
    <w:basedOn w:val="BodyText"/>
    <w:next w:val="BodyText"/>
    <w:rsid w:val="00C21913"/>
    <w:pPr>
      <w:tabs>
        <w:tab w:val="left" w:pos="340"/>
      </w:tabs>
      <w:spacing w:before="60" w:after="60"/>
      <w:ind w:left="340" w:hanging="340"/>
    </w:pPr>
  </w:style>
  <w:style w:type="paragraph" w:customStyle="1" w:styleId="Note">
    <w:name w:val="Note"/>
    <w:basedOn w:val="BodyText"/>
    <w:rsid w:val="00C21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913"/>
    <w:pPr>
      <w:framePr w:wrap="auto" w:hAnchor="text" w:y="6049"/>
    </w:pPr>
    <w:rPr>
      <w:color w:val="000000"/>
      <w:sz w:val="40"/>
    </w:rPr>
  </w:style>
  <w:style w:type="paragraph" w:customStyle="1" w:styleId="TOCTitle">
    <w:name w:val="TOCTitle"/>
    <w:basedOn w:val="Heading1"/>
    <w:rsid w:val="00C21913"/>
    <w:pPr>
      <w:spacing w:after="240"/>
      <w:jc w:val="center"/>
      <w:outlineLvl w:val="9"/>
    </w:pPr>
    <w:rPr>
      <w:caps/>
    </w:rPr>
  </w:style>
  <w:style w:type="paragraph" w:customStyle="1" w:styleId="Version">
    <w:name w:val="Version"/>
    <w:rsid w:val="00C21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913"/>
    <w:pPr>
      <w:keepNext w:val="0"/>
      <w:tabs>
        <w:tab w:val="right" w:pos="4176"/>
      </w:tabs>
      <w:ind w:left="198" w:hanging="198"/>
    </w:pPr>
    <w:rPr>
      <w:rFonts w:ascii="Garamond" w:hAnsi="Garamond"/>
    </w:rPr>
  </w:style>
  <w:style w:type="paragraph" w:styleId="IndexHeading">
    <w:name w:val="index heading"/>
    <w:basedOn w:val="Normal"/>
    <w:next w:val="Index1"/>
    <w:semiHidden/>
    <w:rsid w:val="00C21913"/>
    <w:pPr>
      <w:spacing w:before="120" w:after="120"/>
    </w:pPr>
    <w:rPr>
      <w:rFonts w:ascii="Arial" w:hAnsi="Arial"/>
      <w:b/>
      <w:color w:val="918585"/>
      <w:sz w:val="24"/>
    </w:rPr>
  </w:style>
  <w:style w:type="paragraph" w:styleId="Header">
    <w:name w:val="header"/>
    <w:basedOn w:val="Normal"/>
    <w:link w:val="HeaderChar"/>
    <w:rsid w:val="00C21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913"/>
    <w:rPr>
      <w:rFonts w:ascii="Times New Roman" w:eastAsia="Times New Roman" w:hAnsi="Times New Roman" w:cs="Times New Roman"/>
      <w:sz w:val="16"/>
      <w:szCs w:val="20"/>
      <w:lang w:val="en-GB" w:eastAsia="en-US"/>
    </w:rPr>
  </w:style>
  <w:style w:type="paragraph" w:customStyle="1" w:styleId="Chapter">
    <w:name w:val="Chapter"/>
    <w:basedOn w:val="Normal"/>
    <w:rsid w:val="00C21913"/>
    <w:pPr>
      <w:spacing w:before="240"/>
    </w:pPr>
    <w:rPr>
      <w:rFonts w:ascii="Times New Roman" w:hAnsi="Times New Roman"/>
      <w:smallCaps/>
      <w:spacing w:val="80"/>
      <w:sz w:val="28"/>
    </w:rPr>
  </w:style>
  <w:style w:type="paragraph" w:customStyle="1" w:styleId="InChapter">
    <w:name w:val="InChapter"/>
    <w:basedOn w:val="Heading3"/>
    <w:rsid w:val="00C21913"/>
    <w:pPr>
      <w:spacing w:after="240"/>
      <w:outlineLvl w:val="9"/>
    </w:pPr>
    <w:rPr>
      <w:noProof/>
    </w:rPr>
  </w:style>
  <w:style w:type="paragraph" w:styleId="Index2">
    <w:name w:val="index 2"/>
    <w:basedOn w:val="Normal"/>
    <w:next w:val="Normal"/>
    <w:semiHidden/>
    <w:rsid w:val="00C21913"/>
    <w:pPr>
      <w:tabs>
        <w:tab w:val="right" w:pos="4176"/>
      </w:tabs>
      <w:ind w:left="568" w:hanging="284"/>
    </w:pPr>
    <w:rPr>
      <w:rFonts w:ascii="Garamond" w:hAnsi="Garamond"/>
    </w:rPr>
  </w:style>
  <w:style w:type="paragraph" w:customStyle="1" w:styleId="Byline">
    <w:name w:val="Byline"/>
    <w:rsid w:val="00C21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913"/>
    <w:pPr>
      <w:tabs>
        <w:tab w:val="clear" w:pos="3600"/>
        <w:tab w:val="clear" w:pos="3958"/>
      </w:tabs>
      <w:jc w:val="right"/>
    </w:pPr>
  </w:style>
  <w:style w:type="paragraph" w:styleId="Caption">
    <w:name w:val="caption"/>
    <w:basedOn w:val="BodyText"/>
    <w:next w:val="Normal"/>
    <w:qFormat/>
    <w:rsid w:val="00C21913"/>
    <w:pPr>
      <w:framePr w:w="2268" w:hSpace="181" w:vSpace="181" w:wrap="around" w:vAnchor="text" w:hAnchor="page" w:x="1135" w:y="285" w:anchorLock="1"/>
    </w:pPr>
    <w:rPr>
      <w:i/>
    </w:rPr>
  </w:style>
  <w:style w:type="paragraph" w:customStyle="1" w:styleId="MiniTOCTitle">
    <w:name w:val="MiniTOCTitle"/>
    <w:basedOn w:val="Heading4"/>
    <w:rsid w:val="00C21913"/>
    <w:pPr>
      <w:spacing w:before="240"/>
      <w:outlineLvl w:val="9"/>
    </w:pPr>
    <w:rPr>
      <w:noProof/>
      <w:sz w:val="24"/>
    </w:rPr>
  </w:style>
  <w:style w:type="paragraph" w:customStyle="1" w:styleId="MiniTOCItem">
    <w:name w:val="MiniTOCItem"/>
    <w:basedOn w:val="ListBullet"/>
    <w:rsid w:val="00C21913"/>
    <w:pPr>
      <w:numPr>
        <w:numId w:val="0"/>
      </w:numPr>
      <w:tabs>
        <w:tab w:val="right" w:leader="dot" w:pos="6521"/>
      </w:tabs>
      <w:spacing w:before="0" w:after="0"/>
    </w:pPr>
  </w:style>
  <w:style w:type="paragraph" w:customStyle="1" w:styleId="TOFTitle">
    <w:name w:val="TOFTitle"/>
    <w:basedOn w:val="TOCTitle"/>
    <w:rsid w:val="00C21913"/>
  </w:style>
  <w:style w:type="paragraph" w:styleId="TableofFigures">
    <w:name w:val="table of figures"/>
    <w:basedOn w:val="Normal"/>
    <w:next w:val="Normal"/>
    <w:semiHidden/>
    <w:rsid w:val="00C21913"/>
    <w:pPr>
      <w:tabs>
        <w:tab w:val="right" w:leader="dot" w:pos="9072"/>
      </w:tabs>
      <w:ind w:left="970" w:hanging="403"/>
    </w:pPr>
    <w:rPr>
      <w:rFonts w:ascii="Times New Roman" w:hAnsi="Times New Roman"/>
      <w:b/>
    </w:rPr>
  </w:style>
  <w:style w:type="paragraph" w:styleId="ListNumber">
    <w:name w:val="List Number"/>
    <w:basedOn w:val="List"/>
    <w:rsid w:val="00C21913"/>
    <w:pPr>
      <w:numPr>
        <w:numId w:val="11"/>
      </w:numPr>
    </w:pPr>
  </w:style>
  <w:style w:type="character" w:customStyle="1" w:styleId="WingdingSymbols">
    <w:name w:val="Wingding Symbols"/>
    <w:rsid w:val="00C21913"/>
    <w:rPr>
      <w:rFonts w:ascii="Wingdings" w:hAnsi="Wingdings"/>
    </w:rPr>
  </w:style>
  <w:style w:type="paragraph" w:customStyle="1" w:styleId="TableHeading">
    <w:name w:val="Table Heading"/>
    <w:basedOn w:val="HeadingBase"/>
    <w:rsid w:val="00C21913"/>
    <w:pPr>
      <w:keepLines/>
      <w:pBdr>
        <w:bottom w:val="single" w:sz="6" w:space="1" w:color="918585"/>
      </w:pBdr>
      <w:spacing w:before="240"/>
    </w:pPr>
  </w:style>
  <w:style w:type="character" w:customStyle="1" w:styleId="HotSpot">
    <w:name w:val="HotSpot"/>
    <w:rsid w:val="00C21913"/>
    <w:rPr>
      <w:color w:val="0033CC"/>
      <w:u w:val="none"/>
    </w:rPr>
  </w:style>
  <w:style w:type="paragraph" w:customStyle="1" w:styleId="BodyTextRight">
    <w:name w:val="Body Text Right"/>
    <w:basedOn w:val="BodyText"/>
    <w:rsid w:val="00C21913"/>
    <w:pPr>
      <w:spacing w:before="0" w:after="0"/>
      <w:jc w:val="right"/>
    </w:pPr>
  </w:style>
  <w:style w:type="paragraph" w:styleId="Index3">
    <w:name w:val="index 3"/>
    <w:basedOn w:val="ListNumber2"/>
    <w:next w:val="Normal"/>
    <w:semiHidden/>
    <w:rsid w:val="00C21913"/>
    <w:pPr>
      <w:numPr>
        <w:numId w:val="0"/>
      </w:numPr>
      <w:tabs>
        <w:tab w:val="right" w:leader="dot" w:pos="4176"/>
      </w:tabs>
    </w:pPr>
  </w:style>
  <w:style w:type="paragraph" w:styleId="ListNumber2">
    <w:name w:val="List Number 2"/>
    <w:basedOn w:val="List2"/>
    <w:rsid w:val="00C21913"/>
    <w:pPr>
      <w:numPr>
        <w:numId w:val="10"/>
      </w:numPr>
      <w:tabs>
        <w:tab w:val="clear" w:pos="1060"/>
      </w:tabs>
    </w:pPr>
  </w:style>
  <w:style w:type="paragraph" w:customStyle="1" w:styleId="MarginNote">
    <w:name w:val="Margin Note"/>
    <w:basedOn w:val="BodyText"/>
    <w:rsid w:val="00C21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913"/>
    <w:rPr>
      <w:sz w:val="32"/>
    </w:rPr>
  </w:style>
  <w:style w:type="paragraph" w:customStyle="1" w:styleId="HeadingProcedure">
    <w:name w:val="Heading Procedure"/>
    <w:basedOn w:val="HeadingBase"/>
    <w:next w:val="Normal"/>
    <w:rsid w:val="00C21913"/>
    <w:pPr>
      <w:tabs>
        <w:tab w:val="left" w:pos="0"/>
      </w:tabs>
      <w:spacing w:before="120" w:after="60"/>
    </w:pPr>
    <w:rPr>
      <w:i/>
      <w:color w:val="918585"/>
      <w:sz w:val="22"/>
    </w:rPr>
  </w:style>
  <w:style w:type="paragraph" w:customStyle="1" w:styleId="TableBodyText">
    <w:name w:val="Table Body Text"/>
    <w:basedOn w:val="BodyText"/>
    <w:rsid w:val="00C21913"/>
    <w:pPr>
      <w:spacing w:before="60" w:after="60"/>
    </w:pPr>
  </w:style>
  <w:style w:type="paragraph" w:styleId="ListContinue">
    <w:name w:val="List Continue"/>
    <w:basedOn w:val="List"/>
    <w:rsid w:val="00C21913"/>
    <w:pPr>
      <w:ind w:firstLine="0"/>
    </w:pPr>
  </w:style>
  <w:style w:type="paragraph" w:customStyle="1" w:styleId="ListNote">
    <w:name w:val="List Note"/>
    <w:basedOn w:val="List"/>
    <w:rsid w:val="00C21913"/>
    <w:pPr>
      <w:pBdr>
        <w:top w:val="single" w:sz="6" w:space="2" w:color="918585"/>
        <w:bottom w:val="single" w:sz="6" w:space="2" w:color="918585"/>
      </w:pBdr>
      <w:tabs>
        <w:tab w:val="left" w:pos="1021"/>
      </w:tabs>
      <w:ind w:firstLine="0"/>
    </w:pPr>
  </w:style>
  <w:style w:type="paragraph" w:customStyle="1" w:styleId="Warning">
    <w:name w:val="Warning"/>
    <w:basedOn w:val="BodyText"/>
    <w:rsid w:val="00C21913"/>
    <w:pPr>
      <w:shd w:val="clear" w:color="auto" w:fill="D9D9D9"/>
      <w:tabs>
        <w:tab w:val="left" w:pos="992"/>
      </w:tabs>
      <w:ind w:left="119" w:right="119"/>
    </w:pPr>
    <w:rPr>
      <w:sz w:val="20"/>
    </w:rPr>
  </w:style>
  <w:style w:type="paragraph" w:customStyle="1" w:styleId="MarginIcons">
    <w:name w:val="Margin Icons"/>
    <w:basedOn w:val="BodyText"/>
    <w:rsid w:val="00C21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913"/>
    <w:rPr>
      <w:rFonts w:ascii="Courier New" w:hAnsi="Courier New"/>
    </w:rPr>
  </w:style>
  <w:style w:type="paragraph" w:customStyle="1" w:styleId="NoteBullet">
    <w:name w:val="Note Bullet"/>
    <w:basedOn w:val="Note"/>
    <w:rsid w:val="00C21913"/>
    <w:pPr>
      <w:tabs>
        <w:tab w:val="clear" w:pos="680"/>
      </w:tabs>
      <w:spacing w:before="60" w:after="60"/>
    </w:pPr>
  </w:style>
  <w:style w:type="paragraph" w:customStyle="1" w:styleId="SubHeading2">
    <w:name w:val="SubHeading2"/>
    <w:basedOn w:val="HeadingBase"/>
    <w:rsid w:val="00C21913"/>
    <w:pPr>
      <w:spacing w:before="240" w:after="60"/>
    </w:pPr>
    <w:rPr>
      <w:sz w:val="20"/>
    </w:rPr>
  </w:style>
  <w:style w:type="paragraph" w:customStyle="1" w:styleId="SubHeading1">
    <w:name w:val="SubHeading1"/>
    <w:basedOn w:val="HeadingBase"/>
    <w:rsid w:val="00C21913"/>
    <w:pPr>
      <w:spacing w:before="240" w:after="60"/>
    </w:pPr>
    <w:rPr>
      <w:color w:val="918585"/>
      <w:sz w:val="22"/>
    </w:rPr>
  </w:style>
  <w:style w:type="paragraph" w:customStyle="1" w:styleId="SideHeading">
    <w:name w:val="Side Heading"/>
    <w:basedOn w:val="HeadingBase"/>
    <w:rsid w:val="00C21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913"/>
    <w:pPr>
      <w:numPr>
        <w:numId w:val="12"/>
      </w:numPr>
    </w:pPr>
  </w:style>
  <w:style w:type="paragraph" w:styleId="PlainText">
    <w:name w:val="Plain Text"/>
    <w:basedOn w:val="Normal"/>
    <w:link w:val="PlainTextChar"/>
    <w:rsid w:val="00C21913"/>
    <w:rPr>
      <w:sz w:val="20"/>
    </w:rPr>
  </w:style>
  <w:style w:type="character" w:customStyle="1" w:styleId="PlainTextChar">
    <w:name w:val="Plain Text Char"/>
    <w:basedOn w:val="DefaultParagraphFont"/>
    <w:link w:val="PlainText"/>
    <w:rsid w:val="00C21913"/>
    <w:rPr>
      <w:rFonts w:ascii="Courier New" w:eastAsia="Times New Roman" w:hAnsi="Courier New" w:cs="Times New Roman"/>
      <w:sz w:val="20"/>
      <w:szCs w:val="20"/>
      <w:lang w:eastAsia="en-US"/>
    </w:rPr>
  </w:style>
  <w:style w:type="character" w:customStyle="1" w:styleId="MenuOption">
    <w:name w:val="Menu Option"/>
    <w:basedOn w:val="DefaultParagraphFont"/>
    <w:rsid w:val="00C21913"/>
    <w:rPr>
      <w:b/>
      <w:smallCaps/>
    </w:rPr>
  </w:style>
  <w:style w:type="paragraph" w:customStyle="1" w:styleId="TableListNumber">
    <w:name w:val="Table List Number"/>
    <w:basedOn w:val="ListNumber"/>
    <w:rsid w:val="00C21913"/>
    <w:pPr>
      <w:numPr>
        <w:numId w:val="0"/>
      </w:numPr>
    </w:pPr>
  </w:style>
  <w:style w:type="paragraph" w:styleId="TOC4">
    <w:name w:val="toc 4"/>
    <w:basedOn w:val="TOCBase"/>
    <w:next w:val="Normal"/>
    <w:semiHidden/>
    <w:rsid w:val="00C21913"/>
    <w:pPr>
      <w:tabs>
        <w:tab w:val="right" w:leader="dot" w:pos="9071"/>
      </w:tabs>
      <w:ind w:left="1701"/>
    </w:pPr>
  </w:style>
  <w:style w:type="paragraph" w:customStyle="1" w:styleId="ListAlpha">
    <w:name w:val="List Alpha"/>
    <w:basedOn w:val="List"/>
    <w:rsid w:val="00C21913"/>
    <w:pPr>
      <w:numPr>
        <w:numId w:val="9"/>
      </w:numPr>
    </w:pPr>
  </w:style>
  <w:style w:type="paragraph" w:customStyle="1" w:styleId="ListAlpha2">
    <w:name w:val="List Alpha 2"/>
    <w:basedOn w:val="List2"/>
    <w:rsid w:val="00C21913"/>
    <w:pPr>
      <w:numPr>
        <w:numId w:val="8"/>
      </w:numPr>
    </w:pPr>
  </w:style>
  <w:style w:type="paragraph" w:styleId="List2">
    <w:name w:val="List 2"/>
    <w:basedOn w:val="BodyText"/>
    <w:rsid w:val="00C21913"/>
    <w:pPr>
      <w:tabs>
        <w:tab w:val="left" w:pos="680"/>
      </w:tabs>
      <w:spacing w:before="60" w:after="60"/>
      <w:ind w:left="680" w:hanging="340"/>
    </w:pPr>
  </w:style>
  <w:style w:type="paragraph" w:styleId="List3">
    <w:name w:val="List 3"/>
    <w:basedOn w:val="BodyText"/>
    <w:rsid w:val="00C21913"/>
    <w:pPr>
      <w:tabs>
        <w:tab w:val="left" w:pos="1021"/>
      </w:tabs>
      <w:spacing w:before="60" w:after="60"/>
      <w:ind w:left="1020" w:hanging="340"/>
    </w:pPr>
  </w:style>
  <w:style w:type="paragraph" w:styleId="List4">
    <w:name w:val="List 4"/>
    <w:basedOn w:val="BodyText"/>
    <w:rsid w:val="00C21913"/>
    <w:pPr>
      <w:tabs>
        <w:tab w:val="left" w:pos="1361"/>
      </w:tabs>
      <w:spacing w:before="60" w:after="60"/>
      <w:ind w:left="1361" w:hanging="340"/>
    </w:pPr>
  </w:style>
  <w:style w:type="paragraph" w:styleId="List5">
    <w:name w:val="List 5"/>
    <w:basedOn w:val="BodyText"/>
    <w:rsid w:val="00C21913"/>
    <w:pPr>
      <w:tabs>
        <w:tab w:val="left" w:pos="1701"/>
      </w:tabs>
      <w:spacing w:before="60" w:after="60"/>
      <w:ind w:left="1701" w:hanging="340"/>
    </w:pPr>
  </w:style>
  <w:style w:type="paragraph" w:styleId="ListBullet3">
    <w:name w:val="List Bullet 3"/>
    <w:basedOn w:val="List3"/>
    <w:rsid w:val="00C21913"/>
    <w:pPr>
      <w:numPr>
        <w:numId w:val="15"/>
      </w:numPr>
      <w:tabs>
        <w:tab w:val="clear" w:pos="1021"/>
      </w:tabs>
      <w:ind w:left="1037" w:hanging="357"/>
    </w:pPr>
  </w:style>
  <w:style w:type="paragraph" w:styleId="ListBullet4">
    <w:name w:val="List Bullet 4"/>
    <w:basedOn w:val="List4"/>
    <w:rsid w:val="00C21913"/>
    <w:pPr>
      <w:numPr>
        <w:numId w:val="3"/>
      </w:numPr>
    </w:pPr>
  </w:style>
  <w:style w:type="paragraph" w:styleId="ListBullet5">
    <w:name w:val="List Bullet 5"/>
    <w:basedOn w:val="List5"/>
    <w:rsid w:val="00C21913"/>
    <w:pPr>
      <w:numPr>
        <w:numId w:val="4"/>
      </w:numPr>
    </w:pPr>
  </w:style>
  <w:style w:type="paragraph" w:styleId="ListContinue2">
    <w:name w:val="List Continue 2"/>
    <w:basedOn w:val="List2"/>
    <w:rsid w:val="00C21913"/>
    <w:pPr>
      <w:ind w:firstLine="0"/>
    </w:pPr>
  </w:style>
  <w:style w:type="paragraph" w:styleId="ListContinue3">
    <w:name w:val="List Continue 3"/>
    <w:basedOn w:val="List3"/>
    <w:rsid w:val="00C21913"/>
    <w:pPr>
      <w:ind w:left="1021" w:firstLine="0"/>
    </w:pPr>
  </w:style>
  <w:style w:type="paragraph" w:styleId="ListContinue4">
    <w:name w:val="List Continue 4"/>
    <w:basedOn w:val="List4"/>
    <w:rsid w:val="00C21913"/>
    <w:pPr>
      <w:ind w:firstLine="0"/>
    </w:pPr>
  </w:style>
  <w:style w:type="paragraph" w:styleId="ListContinue5">
    <w:name w:val="List Continue 5"/>
    <w:basedOn w:val="List5"/>
    <w:rsid w:val="00C21913"/>
    <w:pPr>
      <w:ind w:firstLine="0"/>
    </w:pPr>
  </w:style>
  <w:style w:type="paragraph" w:styleId="ListNumber3">
    <w:name w:val="List Number 3"/>
    <w:basedOn w:val="List3"/>
    <w:rsid w:val="00C21913"/>
    <w:pPr>
      <w:numPr>
        <w:numId w:val="5"/>
      </w:numPr>
    </w:pPr>
  </w:style>
  <w:style w:type="paragraph" w:styleId="ListNumber4">
    <w:name w:val="List Number 4"/>
    <w:basedOn w:val="List4"/>
    <w:rsid w:val="00C21913"/>
    <w:pPr>
      <w:numPr>
        <w:numId w:val="6"/>
      </w:numPr>
    </w:pPr>
  </w:style>
  <w:style w:type="paragraph" w:styleId="ListNumber5">
    <w:name w:val="List Number 5"/>
    <w:basedOn w:val="List5"/>
    <w:rsid w:val="00C21913"/>
    <w:pPr>
      <w:numPr>
        <w:numId w:val="7"/>
      </w:numPr>
    </w:pPr>
  </w:style>
  <w:style w:type="paragraph" w:styleId="BlockText">
    <w:name w:val="Block Text"/>
    <w:basedOn w:val="Normal"/>
    <w:rsid w:val="00C21913"/>
    <w:pPr>
      <w:spacing w:after="120"/>
      <w:ind w:left="1440" w:right="1440"/>
    </w:pPr>
  </w:style>
  <w:style w:type="character" w:customStyle="1" w:styleId="Subscript">
    <w:name w:val="Subscript"/>
    <w:basedOn w:val="DefaultParagraphFont"/>
    <w:rsid w:val="00C21913"/>
    <w:rPr>
      <w:sz w:val="16"/>
      <w:vertAlign w:val="subscript"/>
    </w:rPr>
  </w:style>
  <w:style w:type="character" w:customStyle="1" w:styleId="Superscript">
    <w:name w:val="Superscript"/>
    <w:basedOn w:val="DefaultParagraphFont"/>
    <w:rsid w:val="00C21913"/>
    <w:rPr>
      <w:sz w:val="16"/>
      <w:vertAlign w:val="superscript"/>
    </w:rPr>
  </w:style>
  <w:style w:type="character" w:customStyle="1" w:styleId="Symbols">
    <w:name w:val="Symbols"/>
    <w:basedOn w:val="DefaultParagraphFont"/>
    <w:rsid w:val="00C21913"/>
    <w:rPr>
      <w:rFonts w:ascii="Symbol" w:hAnsi="Symbol"/>
    </w:rPr>
  </w:style>
  <w:style w:type="character" w:customStyle="1" w:styleId="MenuOptions">
    <w:name w:val="Menu Options"/>
    <w:basedOn w:val="DefaultParagraphFont"/>
    <w:rsid w:val="00C21913"/>
    <w:rPr>
      <w:rFonts w:ascii="Arial Narrow" w:hAnsi="Arial Narrow"/>
      <w:smallCaps/>
    </w:rPr>
  </w:style>
  <w:style w:type="character" w:customStyle="1" w:styleId="Buttons">
    <w:name w:val="Buttons"/>
    <w:basedOn w:val="DefaultParagraphFont"/>
    <w:rsid w:val="00C21913"/>
    <w:rPr>
      <w:b/>
    </w:rPr>
  </w:style>
  <w:style w:type="character" w:customStyle="1" w:styleId="Underlined">
    <w:name w:val="Underlined"/>
    <w:basedOn w:val="DefaultParagraphFont"/>
    <w:rsid w:val="00C21913"/>
    <w:rPr>
      <w:u w:val="single"/>
    </w:rPr>
  </w:style>
  <w:style w:type="paragraph" w:customStyle="1" w:styleId="TableBodyTextRight">
    <w:name w:val="Table Body Text Right"/>
    <w:basedOn w:val="TableBodyText"/>
    <w:rsid w:val="00C21913"/>
    <w:pPr>
      <w:widowControl w:val="0"/>
      <w:autoSpaceDE w:val="0"/>
      <w:autoSpaceDN w:val="0"/>
      <w:adjustRightInd w:val="0"/>
      <w:jc w:val="right"/>
    </w:pPr>
    <w:rPr>
      <w:rFonts w:cs="Arial"/>
      <w:szCs w:val="18"/>
    </w:rPr>
  </w:style>
  <w:style w:type="paragraph" w:customStyle="1" w:styleId="CopyrightText">
    <w:name w:val="Copyright Text"/>
    <w:basedOn w:val="BodyText"/>
    <w:rsid w:val="00C21913"/>
    <w:rPr>
      <w:sz w:val="18"/>
    </w:rPr>
  </w:style>
  <w:style w:type="paragraph" w:customStyle="1" w:styleId="BodySmallRight">
    <w:name w:val="Body Small Right"/>
    <w:basedOn w:val="BodyTextRight"/>
    <w:rsid w:val="00C21913"/>
    <w:rPr>
      <w:sz w:val="18"/>
      <w:szCs w:val="18"/>
    </w:rPr>
  </w:style>
  <w:style w:type="paragraph" w:customStyle="1" w:styleId="MarginEdition">
    <w:name w:val="Margin Edition"/>
    <w:basedOn w:val="MarginNote"/>
    <w:rsid w:val="00C21913"/>
    <w:pPr>
      <w:spacing w:before="0" w:after="0"/>
    </w:pPr>
    <w:rPr>
      <w:rFonts w:ascii="Times New Roman" w:hAnsi="Times New Roman"/>
      <w:color w:val="999999"/>
    </w:rPr>
  </w:style>
  <w:style w:type="paragraph" w:customStyle="1" w:styleId="Spacer">
    <w:name w:val="Spacer"/>
    <w:basedOn w:val="Normal"/>
    <w:rsid w:val="00C21913"/>
    <w:rPr>
      <w:sz w:val="2"/>
      <w:szCs w:val="2"/>
    </w:rPr>
  </w:style>
  <w:style w:type="character" w:customStyle="1" w:styleId="Small">
    <w:name w:val="Small"/>
    <w:basedOn w:val="DefaultParagraphFont"/>
    <w:rsid w:val="00C21913"/>
    <w:rPr>
      <w:sz w:val="16"/>
    </w:rPr>
  </w:style>
  <w:style w:type="paragraph" w:customStyle="1" w:styleId="WideTable">
    <w:name w:val="Wide Table"/>
    <w:basedOn w:val="Normal"/>
    <w:rsid w:val="00C21913"/>
    <w:pPr>
      <w:ind w:left="-1418"/>
    </w:pPr>
    <w:rPr>
      <w:sz w:val="2"/>
      <w:szCs w:val="2"/>
    </w:rPr>
  </w:style>
  <w:style w:type="character" w:styleId="PageNumber">
    <w:name w:val="page number"/>
    <w:basedOn w:val="DefaultParagraphFont"/>
    <w:rsid w:val="00C21913"/>
  </w:style>
  <w:style w:type="paragraph" w:styleId="Quote">
    <w:name w:val="Quote"/>
    <w:basedOn w:val="Heading1"/>
    <w:link w:val="QuoteChar"/>
    <w:qFormat/>
    <w:rsid w:val="00C21913"/>
    <w:rPr>
      <w:b w:val="0"/>
      <w:sz w:val="72"/>
      <w:szCs w:val="72"/>
      <w:lang w:val="en-NZ"/>
    </w:rPr>
  </w:style>
  <w:style w:type="character" w:customStyle="1" w:styleId="QuoteChar">
    <w:name w:val="Quote Char"/>
    <w:basedOn w:val="DefaultParagraphFont"/>
    <w:link w:val="Quote"/>
    <w:rsid w:val="00C21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913"/>
    <w:pPr>
      <w:pageBreakBefore/>
    </w:pPr>
  </w:style>
  <w:style w:type="paragraph" w:customStyle="1" w:styleId="Border">
    <w:name w:val="Border"/>
    <w:basedOn w:val="Normal"/>
    <w:qFormat/>
    <w:rsid w:val="00C21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913"/>
    <w:rPr>
      <w:b/>
      <w:bCs/>
      <w:i/>
      <w:iCs/>
      <w:color w:val="auto"/>
    </w:rPr>
  </w:style>
  <w:style w:type="paragraph" w:styleId="IntenseQuote">
    <w:name w:val="Intense Quote"/>
    <w:basedOn w:val="Normal"/>
    <w:next w:val="Normal"/>
    <w:link w:val="IntenseQuoteChar"/>
    <w:uiPriority w:val="30"/>
    <w:qFormat/>
    <w:rsid w:val="00C21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913"/>
    <w:rPr>
      <w:smallCaps/>
      <w:color w:val="auto"/>
      <w:u w:val="single"/>
    </w:rPr>
  </w:style>
  <w:style w:type="character" w:styleId="IntenseReference">
    <w:name w:val="Intense Reference"/>
    <w:basedOn w:val="DefaultParagraphFont"/>
    <w:uiPriority w:val="32"/>
    <w:qFormat/>
    <w:rsid w:val="00C21913"/>
    <w:rPr>
      <w:b/>
      <w:bCs/>
      <w:smallCaps/>
      <w:color w:val="auto"/>
      <w:spacing w:val="5"/>
      <w:u w:val="single"/>
    </w:rPr>
  </w:style>
  <w:style w:type="paragraph" w:customStyle="1" w:styleId="2ColumnHeading">
    <w:name w:val="2Column Heading"/>
    <w:basedOn w:val="BodyText"/>
    <w:qFormat/>
    <w:rsid w:val="00C21913"/>
    <w:pPr>
      <w:spacing w:after="60"/>
      <w:ind w:left="-2268"/>
    </w:pPr>
    <w:rPr>
      <w:b/>
    </w:rPr>
  </w:style>
  <w:style w:type="paragraph" w:customStyle="1" w:styleId="Heading1TOC">
    <w:name w:val="Heading1 TOC"/>
    <w:basedOn w:val="Normal"/>
    <w:qFormat/>
    <w:rsid w:val="00C21913"/>
    <w:pPr>
      <w:spacing w:before="240" w:after="120"/>
    </w:pPr>
    <w:rPr>
      <w:rFonts w:ascii="Times New Roman" w:hAnsi="Times New Roman"/>
      <w:b/>
      <w:sz w:val="32"/>
    </w:rPr>
  </w:style>
  <w:style w:type="paragraph" w:customStyle="1" w:styleId="Heading2TOC">
    <w:name w:val="Heading2 TOC"/>
    <w:basedOn w:val="Normal"/>
    <w:qFormat/>
    <w:rsid w:val="00C21913"/>
    <w:pPr>
      <w:spacing w:before="240" w:after="60"/>
    </w:pPr>
    <w:rPr>
      <w:rFonts w:ascii="Times New Roman" w:hAnsi="Times New Roman"/>
      <w:b/>
      <w:sz w:val="28"/>
    </w:rPr>
  </w:style>
  <w:style w:type="character" w:customStyle="1" w:styleId="Underline">
    <w:name w:val="Underline"/>
    <w:basedOn w:val="DefaultParagraphFont"/>
    <w:qFormat/>
    <w:rsid w:val="00C21913"/>
    <w:rPr>
      <w:u w:val="single"/>
    </w:rPr>
  </w:style>
  <w:style w:type="paragraph" w:styleId="BalloonText">
    <w:name w:val="Balloon Text"/>
    <w:basedOn w:val="Normal"/>
    <w:link w:val="BalloonTextChar"/>
    <w:rsid w:val="00C21913"/>
    <w:rPr>
      <w:rFonts w:ascii="Tahoma" w:hAnsi="Tahoma" w:cs="Tahoma"/>
      <w:sz w:val="16"/>
      <w:szCs w:val="16"/>
    </w:rPr>
  </w:style>
  <w:style w:type="character" w:customStyle="1" w:styleId="BalloonTextChar">
    <w:name w:val="Balloon Text Char"/>
    <w:basedOn w:val="DefaultParagraphFont"/>
    <w:link w:val="BalloonText"/>
    <w:rsid w:val="00C21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913"/>
    <w:rPr>
      <w:b/>
      <w:color w:val="660033"/>
      <w:spacing w:val="0"/>
    </w:rPr>
  </w:style>
  <w:style w:type="paragraph" w:customStyle="1" w:styleId="Nameditemlist">
    <w:name w:val="Named item list"/>
    <w:basedOn w:val="BodyText"/>
    <w:qFormat/>
    <w:rsid w:val="00C21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870</Words>
  <Characters>5833</Characters>
  <Application>Microsoft Office Word</Application>
  <DocSecurity>0</DocSecurity>
  <Lines>217</Lines>
  <Paragraphs>129</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ICAPRG507A Implement security for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2012-05-29T06:05:00Z</dcterms:created>
  <dcterms:modified xsi:type="dcterms:W3CDTF">2012-05-29T06:05:00Z</dcterms:modified>
</cp:coreProperties>
</file>