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D98" w:rsidP="00122D98">
      <w:pPr>
        <w:pStyle w:val="Title"/>
      </w:pPr>
      <w:bookmarkStart w:id="0" w:name="_GoBack"/>
      <w:bookmarkEnd w:id="0"/>
      <w:r>
        <w:fldChar w:fldCharType="begin"/>
      </w:r>
      <w:r>
        <w:instrText xml:space="preserve"> TITLE   \* MERGEFORMAT </w:instrText>
      </w:r>
      <w:r>
        <w:fldChar w:fldCharType="separate"/>
      </w:r>
      <w:r>
        <w:t>ICAPRG426A Prepare software development review</w:t>
      </w:r>
      <w:r>
        <w:fldChar w:fldCharType="end"/>
      </w:r>
    </w:p>
    <w:p w:rsidR="00122D98" w:rsidP="00122D98">
      <w:pPr>
        <w:pStyle w:val="Version"/>
        <w:sectPr w:rsidSect="00676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26E" w:rsidP="0067626E">
      <w:pPr>
        <w:pStyle w:val="SuperHeading"/>
      </w:pPr>
      <w:r w:rsidRPr="0067626E">
        <w:t>ICAPRG426A Prepare software development review</w:t>
      </w:r>
    </w:p>
    <w:p w:rsidR="00000000" w:rsidRPr="0067626E" w:rsidP="0067626E">
      <w:pPr>
        <w:pStyle w:val="Heading1"/>
      </w:pPr>
      <w:bookmarkStart w:id="1" w:name="O_453498"/>
      <w:bookmarkEnd w:id="1"/>
      <w:r w:rsidRPr="0067626E">
        <w:t>Modification History</w:t>
      </w:r>
    </w:p>
    <w:tbl>
      <w:tblPr>
        <w:tblW w:w="0" w:type="auto"/>
        <w:tblLayout w:type="fixed"/>
        <w:tblCellMar>
          <w:left w:w="62" w:type="dxa"/>
          <w:right w:w="62" w:type="dxa"/>
        </w:tblCellMar>
        <w:tblLook w:val="0000"/>
      </w:tblPr>
      <w:tblGrid>
        <w:gridCol w:w="3174"/>
        <w:gridCol w:w="5913"/>
      </w:tblGrid>
      <w:tr w:rsidTr="0067626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Comments</w:t>
            </w:r>
          </w:p>
        </w:tc>
      </w:tr>
      <w:tr w:rsidTr="0067626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 xml:space="preserve">This Unit first released with </w:t>
            </w:r>
            <w:r w:rsidRPr="0067626E">
              <w:rPr>
                <w:rStyle w:val="Emphasis"/>
              </w:rPr>
              <w:t>ICA11 Information and Co</w:t>
            </w:r>
            <w:r w:rsidRPr="0067626E">
              <w:rPr>
                <w:rStyle w:val="Emphasis"/>
              </w:rPr>
              <w:t>mmunications Technology Training Package version 1.0</w:t>
            </w:r>
          </w:p>
        </w:tc>
      </w:tr>
    </w:tbl>
    <w:p w:rsidR="00000000" w:rsidRPr="0067626E" w:rsidP="0067626E">
      <w:pPr>
        <w:pStyle w:val="BodyText"/>
      </w:pPr>
    </w:p>
    <w:p w:rsidR="00000000" w:rsidRPr="0067626E" w:rsidP="0067626E">
      <w:pPr>
        <w:pStyle w:val="AllowPageBreak"/>
      </w:pPr>
    </w:p>
    <w:p w:rsidR="00000000" w:rsidRPr="0067626E" w:rsidP="0067626E">
      <w:pPr>
        <w:pStyle w:val="Heading1"/>
      </w:pPr>
      <w:bookmarkStart w:id="2" w:name="O_453499"/>
      <w:bookmarkEnd w:id="2"/>
      <w:r w:rsidRPr="0067626E">
        <w:t>Unit Descriptor</w:t>
      </w:r>
    </w:p>
    <w:p w:rsidR="00000000" w:rsidRPr="0067626E" w:rsidP="0067626E">
      <w:pPr>
        <w:pStyle w:val="BodyText"/>
      </w:pPr>
      <w:r w:rsidRPr="0067626E">
        <w:t xml:space="preserve">This unit describes the performance outcomes, skills and knowledge required to establish standards associated with IT technical requirements </w:t>
      </w:r>
      <w:r w:rsidRPr="0067626E">
        <w:t>in the context of quality assurance processes applicable to software development.</w:t>
      </w:r>
    </w:p>
    <w:p w:rsidR="00000000" w:rsidRPr="0067626E" w:rsidP="0067626E">
      <w:pPr>
        <w:pStyle w:val="AllowPageBreak"/>
      </w:pPr>
    </w:p>
    <w:p w:rsidR="00000000" w:rsidRPr="0067626E" w:rsidP="0067626E">
      <w:pPr>
        <w:pStyle w:val="Heading1"/>
      </w:pPr>
      <w:bookmarkStart w:id="3" w:name="O_453500"/>
      <w:bookmarkEnd w:id="3"/>
      <w:r w:rsidRPr="0067626E">
        <w:t>Application of the Unit</w:t>
      </w:r>
    </w:p>
    <w:p w:rsidR="00000000" w:rsidRPr="0067626E" w:rsidP="0067626E">
      <w:pPr>
        <w:pStyle w:val="BodyText"/>
      </w:pPr>
      <w:r w:rsidRPr="0067626E">
        <w:t>This unit applies to staff in the software development area who are required to ensure that the software development process incorpor</w:t>
      </w:r>
      <w:r w:rsidRPr="0067626E">
        <w:t>ates quality.</w:t>
      </w:r>
    </w:p>
    <w:p w:rsidR="00000000" w:rsidRPr="0067626E" w:rsidP="0067626E">
      <w:pPr>
        <w:pStyle w:val="AllowPageBreak"/>
      </w:pPr>
    </w:p>
    <w:p w:rsidR="00000000" w:rsidRPr="0067626E" w:rsidP="0067626E">
      <w:pPr>
        <w:pStyle w:val="Heading1"/>
      </w:pPr>
      <w:bookmarkStart w:id="4" w:name="O_453501"/>
      <w:bookmarkEnd w:id="4"/>
      <w:r w:rsidRPr="0067626E">
        <w:t>Licensing/Regulatory Information</w:t>
      </w:r>
    </w:p>
    <w:p w:rsidR="00000000" w:rsidRPr="0067626E" w:rsidP="0067626E">
      <w:pPr>
        <w:pStyle w:val="BodyText"/>
      </w:pPr>
      <w:r w:rsidRPr="0067626E">
        <w:t>No licensing, legislative, regulatory or certification requirements apply to this unit at the time of endorsement but users should confirm requirements with the relevant federal, state or terr</w:t>
      </w:r>
      <w:r w:rsidRPr="0067626E">
        <w:t>itory authority.</w:t>
      </w:r>
    </w:p>
    <w:p w:rsidR="00000000" w:rsidRPr="0067626E" w:rsidP="0067626E">
      <w:pPr>
        <w:pStyle w:val="AllowPageBreak"/>
      </w:pPr>
    </w:p>
    <w:p w:rsidR="00000000" w:rsidRPr="0067626E" w:rsidP="0067626E">
      <w:pPr>
        <w:pStyle w:val="Heading1"/>
      </w:pPr>
      <w:bookmarkStart w:id="5" w:name="O_453502"/>
      <w:bookmarkEnd w:id="5"/>
      <w:r w:rsidRPr="0067626E">
        <w:t>Pre-Requisites</w:t>
      </w:r>
    </w:p>
    <w:p w:rsidR="00000000" w:rsidRPr="0067626E" w:rsidP="0067626E">
      <w:pPr>
        <w:pStyle w:val="BodyText"/>
      </w:pPr>
      <w:r w:rsidRPr="0067626E">
        <w:t>Not applicable.</w:t>
      </w:r>
    </w:p>
    <w:p w:rsidR="00000000" w:rsidRPr="0067626E" w:rsidP="0067626E">
      <w:pPr>
        <w:pStyle w:val="AllowPageBreak"/>
      </w:pPr>
    </w:p>
    <w:p w:rsidR="00000000" w:rsidRPr="0067626E" w:rsidP="0067626E">
      <w:pPr>
        <w:pStyle w:val="Heading1"/>
      </w:pPr>
      <w:bookmarkStart w:id="6" w:name="O_453503"/>
      <w:bookmarkEnd w:id="6"/>
      <w:r w:rsidRPr="0067626E">
        <w:t>Employability Skills Information</w:t>
      </w:r>
    </w:p>
    <w:p w:rsidR="00000000" w:rsidRPr="0067626E" w:rsidP="0067626E">
      <w:pPr>
        <w:pStyle w:val="BodyText"/>
      </w:pPr>
      <w:r w:rsidRPr="0067626E">
        <w:t>This unit contains employability skills.</w:t>
      </w:r>
    </w:p>
    <w:p w:rsidR="00000000" w:rsidRPr="0067626E" w:rsidP="0067626E">
      <w:pPr>
        <w:pStyle w:val="AllowPageBreak"/>
      </w:pPr>
    </w:p>
    <w:p w:rsidR="00000000" w:rsidRPr="0067626E" w:rsidP="0067626E">
      <w:pPr>
        <w:pStyle w:val="Heading1"/>
      </w:pPr>
      <w:bookmarkStart w:id="7" w:name="O_453504"/>
      <w:bookmarkEnd w:id="7"/>
      <w:r w:rsidRPr="0067626E">
        <w:t>Elements and Performance Criteria Pre-Content</w:t>
      </w:r>
    </w:p>
    <w:tbl>
      <w:tblPr>
        <w:tblW w:w="0" w:type="auto"/>
        <w:tblLayout w:type="fixed"/>
        <w:tblCellMar>
          <w:left w:w="62" w:type="dxa"/>
          <w:right w:w="62" w:type="dxa"/>
        </w:tblCellMar>
        <w:tblLook w:val="0000"/>
      </w:tblPr>
      <w:tblGrid>
        <w:gridCol w:w="2551"/>
        <w:gridCol w:w="6599"/>
      </w:tblGrid>
      <w:tr w:rsidTr="0067626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626E" w:rsidP="0067626E">
            <w:pPr>
              <w:pStyle w:val="BodyText"/>
            </w:pPr>
            <w:r w:rsidRPr="0067626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Performance Criteria</w:t>
            </w:r>
          </w:p>
        </w:tc>
      </w:tr>
      <w:tr w:rsidTr="0067626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rPr>
                <w:rStyle w:val="Emphasis"/>
              </w:rPr>
              <w:t>Performance criteria describe the performance needed to demonstrate achievement of the element. Where bold italicised text is used, further information is detailed in the required skills and</w:t>
            </w:r>
            <w:r w:rsidRPr="0067626E">
              <w:rPr>
                <w:rStyle w:val="Emphasis"/>
              </w:rPr>
              <w:t xml:space="preserve"> knowledge section and the range statement. Assessment of performance is to be consistent with the evidence guide.</w:t>
            </w:r>
          </w:p>
        </w:tc>
      </w:tr>
    </w:tbl>
    <w:p w:rsidR="00000000" w:rsidRPr="0067626E" w:rsidP="0067626E">
      <w:pPr>
        <w:pStyle w:val="BodyText"/>
      </w:pPr>
    </w:p>
    <w:p w:rsidR="00000000" w:rsidRPr="0067626E" w:rsidP="0067626E">
      <w:pPr>
        <w:pStyle w:val="AllowPageBreak"/>
      </w:pPr>
    </w:p>
    <w:p w:rsidR="00000000" w:rsidRPr="0067626E" w:rsidP="0067626E">
      <w:pPr>
        <w:pStyle w:val="Heading1"/>
      </w:pPr>
      <w:bookmarkStart w:id="8" w:name="O_453505"/>
      <w:bookmarkEnd w:id="8"/>
      <w:r w:rsidRPr="0067626E">
        <w:t>Elements and Performance Criteria</w:t>
      </w:r>
    </w:p>
    <w:tbl>
      <w:tblPr>
        <w:tblW w:w="0" w:type="auto"/>
        <w:tblLayout w:type="fixed"/>
        <w:tblCellMar>
          <w:left w:w="62" w:type="dxa"/>
          <w:right w:w="62" w:type="dxa"/>
        </w:tblCellMar>
        <w:tblLook w:val="0000"/>
      </w:tblPr>
      <w:tblGrid>
        <w:gridCol w:w="2573"/>
        <w:gridCol w:w="6577"/>
      </w:tblGrid>
      <w:tr w:rsidTr="0067626E">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t>1. Review software standards</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 xml:space="preserve">1.1 Ensure that </w:t>
            </w:r>
            <w:r w:rsidRPr="0067626E">
              <w:rPr>
                <w:rStyle w:val="BoldandItalics"/>
              </w:rPr>
              <w:t xml:space="preserve">stakeholders </w:t>
            </w:r>
            <w:r w:rsidRPr="0067626E">
              <w:t xml:space="preserve">have an understanding of the </w:t>
            </w:r>
            <w:r w:rsidRPr="0067626E">
              <w:rPr>
                <w:rStyle w:val="BoldandItalics"/>
              </w:rPr>
              <w:t>o</w:t>
            </w:r>
            <w:r w:rsidRPr="0067626E">
              <w:rPr>
                <w:rStyle w:val="BoldandItalics"/>
              </w:rPr>
              <w:t>rganisational requirements</w:t>
            </w:r>
          </w:p>
          <w:p w:rsidR="00000000" w:rsidP="0067626E">
            <w:pPr>
              <w:pStyle w:val="BodyText"/>
              <w:rPr>
                <w:lang w:val="en-NZ"/>
              </w:rPr>
            </w:pPr>
            <w:r w:rsidRPr="0067626E">
              <w:t xml:space="preserve">1.2 Document software </w:t>
            </w:r>
            <w:r w:rsidRPr="0067626E">
              <w:rPr>
                <w:rStyle w:val="BoldandItalics"/>
              </w:rPr>
              <w:t xml:space="preserve">standards </w:t>
            </w:r>
            <w:r w:rsidRPr="0067626E">
              <w:t xml:space="preserve">according to </w:t>
            </w:r>
            <w:r w:rsidRPr="0067626E">
              <w:rPr>
                <w:rStyle w:val="BoldandItalics"/>
              </w:rPr>
              <w:t>project standards</w:t>
            </w:r>
          </w:p>
        </w:tc>
      </w:tr>
      <w:tr w:rsidTr="0067626E">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t>2. Review implementation standards</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2.1 Assign software standards to functions according to detailed technical plan</w:t>
            </w:r>
          </w:p>
          <w:p w:rsidR="00000000" w:rsidRPr="0067626E" w:rsidP="0067626E">
            <w:pPr>
              <w:pStyle w:val="BodyText"/>
            </w:pPr>
            <w:r w:rsidRPr="0067626E">
              <w:t xml:space="preserve">2.2 Take action to ensure that </w:t>
            </w:r>
            <w:r w:rsidRPr="0067626E">
              <w:rPr>
                <w:rStyle w:val="BoldandItalics"/>
              </w:rPr>
              <w:t xml:space="preserve">communication </w:t>
            </w:r>
            <w:r w:rsidRPr="0067626E">
              <w:t>and distribution strategies are clear, coherent and meet overall project plan requirements</w:t>
            </w:r>
          </w:p>
          <w:p w:rsidR="00000000" w:rsidP="0067626E">
            <w:pPr>
              <w:pStyle w:val="BodyText"/>
              <w:rPr>
                <w:lang w:val="en-NZ"/>
              </w:rPr>
            </w:pPr>
            <w:r w:rsidRPr="0067626E">
              <w:t>2.3 Monitor and report on implementation of standards against acceptance criteria and detailed technical specifications</w:t>
            </w:r>
          </w:p>
        </w:tc>
      </w:tr>
      <w:tr w:rsidTr="0067626E">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t>3. Review software metrics and milestones</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3.</w:t>
            </w:r>
            <w:r w:rsidRPr="0067626E">
              <w:t>1 Define metrics related to the project milestones, and timeframe and cost considerations</w:t>
            </w:r>
          </w:p>
          <w:p w:rsidR="00000000" w:rsidRPr="0067626E" w:rsidP="0067626E">
            <w:pPr>
              <w:pStyle w:val="BodyText"/>
            </w:pPr>
            <w:r w:rsidRPr="0067626E">
              <w:t>3.2 Develop schedule of quality reviews</w:t>
            </w:r>
          </w:p>
          <w:p w:rsidR="00000000" w:rsidRPr="0067626E" w:rsidP="0067626E">
            <w:pPr>
              <w:pStyle w:val="BodyText"/>
            </w:pPr>
            <w:r w:rsidRPr="0067626E">
              <w:t>3.3 Determine quality considerations by identifying in-process measurement points that relate to critical organisational requi</w:t>
            </w:r>
            <w:r w:rsidRPr="0067626E">
              <w:t>rements</w:t>
            </w:r>
          </w:p>
          <w:p w:rsidR="00000000" w:rsidRPr="0067626E" w:rsidP="0067626E">
            <w:pPr>
              <w:pStyle w:val="BodyText"/>
            </w:pPr>
            <w:r w:rsidRPr="0067626E">
              <w:t>3.4 Determine method to benchmark and scale achievement against stated stakeholders requirements and cost considerations</w:t>
            </w:r>
          </w:p>
          <w:p w:rsidR="00000000" w:rsidRPr="0067626E" w:rsidP="0067626E">
            <w:pPr>
              <w:pStyle w:val="BodyText"/>
            </w:pPr>
            <w:r w:rsidRPr="0067626E">
              <w:t>3.5 Report metrics and milestones to stakeholders in a clear and coherent manner and take action to ensure written agreement</w:t>
            </w:r>
          </w:p>
        </w:tc>
      </w:tr>
    </w:tbl>
    <w:p w:rsidR="00000000" w:rsidRPr="0067626E" w:rsidP="0067626E">
      <w:pPr>
        <w:pStyle w:val="BodyText"/>
      </w:pPr>
    </w:p>
    <w:p w:rsidR="00000000" w:rsidRPr="0067626E" w:rsidP="0067626E">
      <w:pPr>
        <w:pStyle w:val="AllowPageBreak"/>
      </w:pPr>
    </w:p>
    <w:p w:rsidR="00000000" w:rsidRPr="0067626E" w:rsidP="0067626E">
      <w:pPr>
        <w:pStyle w:val="Heading1"/>
      </w:pPr>
      <w:bookmarkStart w:id="9" w:name="O_453506"/>
      <w:bookmarkEnd w:id="9"/>
      <w:r w:rsidRPr="0067626E">
        <w:t>Required Skills and Knowledge</w:t>
      </w:r>
    </w:p>
    <w:p w:rsidR="00000000" w:rsidRPr="0067626E" w:rsidP="0067626E">
      <w:pPr>
        <w:pStyle w:val="BodyText"/>
      </w:pPr>
      <w:r w:rsidRPr="0067626E">
        <w:rPr>
          <w:rStyle w:val="Emphasis"/>
        </w:rPr>
        <w:t>This section describes the skills and knowledge required for this unit.</w:t>
      </w:r>
    </w:p>
    <w:p w:rsidR="00000000" w:rsidRPr="0067626E" w:rsidP="0067626E">
      <w:pPr>
        <w:pStyle w:val="BodyText"/>
      </w:pPr>
    </w:p>
    <w:p w:rsidR="00000000" w:rsidRPr="0067626E" w:rsidP="0067626E">
      <w:pPr>
        <w:pStyle w:val="BodyText"/>
      </w:pPr>
      <w:r w:rsidRPr="0067626E">
        <w:rPr>
          <w:rStyle w:val="SpecialBold"/>
        </w:rPr>
        <w:t>Required skills</w:t>
      </w:r>
    </w:p>
    <w:p w:rsidR="00000000" w:rsidRPr="0067626E" w:rsidP="0067626E">
      <w:pPr>
        <w:pStyle w:val="BodyText"/>
      </w:pPr>
    </w:p>
    <w:p w:rsidR="00000000" w:rsidRPr="0067626E" w:rsidP="0067626E">
      <w:pPr>
        <w:pStyle w:val="ListBullet"/>
      </w:pPr>
      <w:r w:rsidRPr="0067626E">
        <w:t>analytical skills to analyse and evaluate a range of solutions using database modelling</w:t>
      </w:r>
    </w:p>
    <w:p w:rsidR="00000000" w:rsidRPr="0067626E" w:rsidP="0067626E">
      <w:pPr>
        <w:pStyle w:val="ListBullet"/>
      </w:pPr>
      <w:r w:rsidRPr="0067626E">
        <w:t>communication skills to:</w:t>
      </w:r>
    </w:p>
    <w:p w:rsidR="00000000" w:rsidRPr="0067626E" w:rsidP="0067626E">
      <w:pPr>
        <w:pStyle w:val="ListBullet2"/>
      </w:pPr>
      <w:r w:rsidRPr="0067626E">
        <w:t>liaise with stakeholders</w:t>
      </w:r>
    </w:p>
    <w:p w:rsidR="00000000" w:rsidRPr="0067626E" w:rsidP="0067626E">
      <w:pPr>
        <w:pStyle w:val="ListBullet2"/>
      </w:pPr>
      <w:r w:rsidRPr="0067626E">
        <w:t>provide clear communication and distribution strategies to meet project plan requirements</w:t>
      </w:r>
    </w:p>
    <w:p w:rsidR="00000000" w:rsidRPr="0067626E" w:rsidP="0067626E">
      <w:pPr>
        <w:pStyle w:val="ListBullet"/>
      </w:pPr>
      <w:r w:rsidRPr="0067626E">
        <w:t>literacy skills to provide clear and coherent technical reports</w:t>
      </w:r>
    </w:p>
    <w:p w:rsidR="00000000" w:rsidRPr="0067626E" w:rsidP="0067626E">
      <w:pPr>
        <w:pStyle w:val="ListBullet"/>
      </w:pPr>
      <w:r w:rsidRPr="0067626E">
        <w:t>numeracy skills to account for cost considerations in project plan</w:t>
      </w:r>
    </w:p>
    <w:p w:rsidR="00000000" w:rsidRPr="0067626E" w:rsidP="0067626E">
      <w:pPr>
        <w:pStyle w:val="ListBullet"/>
      </w:pPr>
      <w:r w:rsidRPr="0067626E">
        <w:t xml:space="preserve">planning </w:t>
      </w:r>
      <w:r w:rsidRPr="0067626E">
        <w:t>and organisational skills to develop a detailed project plan and schedule of quality reviews</w:t>
      </w:r>
    </w:p>
    <w:p w:rsidR="00000000" w:rsidRPr="0067626E" w:rsidP="0067626E">
      <w:pPr>
        <w:pStyle w:val="ListBullet"/>
      </w:pPr>
      <w:r w:rsidRPr="0067626E">
        <w:t>problem-solving skills to develop technical solutions</w:t>
      </w:r>
    </w:p>
    <w:p w:rsidR="00000000" w:rsidRPr="0067626E" w:rsidP="0067626E">
      <w:pPr>
        <w:pStyle w:val="ListBullet"/>
      </w:pPr>
      <w:r w:rsidRPr="0067626E">
        <w:t>technical skills to use metrics software.</w:t>
      </w:r>
    </w:p>
    <w:p w:rsidR="00000000" w:rsidRPr="0067626E" w:rsidP="0067626E">
      <w:pPr>
        <w:pStyle w:val="BodyText"/>
      </w:pPr>
    </w:p>
    <w:p w:rsidR="00000000" w:rsidRPr="0067626E" w:rsidP="0067626E">
      <w:pPr>
        <w:pStyle w:val="BodyText"/>
      </w:pPr>
      <w:r w:rsidRPr="0067626E">
        <w:rPr>
          <w:rStyle w:val="SpecialBold"/>
        </w:rPr>
        <w:t>Required knowledge</w:t>
      </w:r>
    </w:p>
    <w:p w:rsidR="00000000" w:rsidRPr="0067626E" w:rsidP="0067626E">
      <w:pPr>
        <w:pStyle w:val="BodyText"/>
      </w:pPr>
    </w:p>
    <w:p w:rsidR="00000000" w:rsidRPr="0067626E" w:rsidP="0067626E">
      <w:pPr>
        <w:pStyle w:val="ListBullet"/>
      </w:pPr>
      <w:r w:rsidRPr="0067626E">
        <w:t>current industry-accepted software configurat</w:t>
      </w:r>
      <w:r w:rsidRPr="0067626E">
        <w:t>ion management processes</w:t>
      </w:r>
    </w:p>
    <w:p w:rsidR="00000000" w:rsidRPr="0067626E" w:rsidP="0067626E">
      <w:pPr>
        <w:pStyle w:val="ListBullet"/>
      </w:pPr>
      <w:r w:rsidRPr="0067626E">
        <w:t>quality assurance practices and the identification of standards</w:t>
      </w:r>
    </w:p>
    <w:p w:rsidR="00000000" w:rsidRPr="0067626E" w:rsidP="0067626E">
      <w:pPr>
        <w:pStyle w:val="ListBullet"/>
      </w:pPr>
      <w:r w:rsidRPr="0067626E">
        <w:t>software metrics development</w:t>
      </w:r>
    </w:p>
    <w:p w:rsidR="00000000" w:rsidRPr="0067626E" w:rsidP="0067626E">
      <w:pPr>
        <w:pStyle w:val="ListBullet"/>
      </w:pPr>
      <w:r w:rsidRPr="0067626E">
        <w:t>client business domain.</w:t>
      </w:r>
    </w:p>
    <w:p w:rsidR="00000000" w:rsidRPr="0067626E" w:rsidP="0067626E">
      <w:pPr>
        <w:pStyle w:val="AllowPageBreak"/>
      </w:pPr>
    </w:p>
    <w:p w:rsidR="00000000" w:rsidRPr="0067626E" w:rsidP="0067626E">
      <w:pPr>
        <w:pStyle w:val="Heading1"/>
      </w:pPr>
      <w:bookmarkStart w:id="10" w:name="O_453507"/>
      <w:bookmarkEnd w:id="10"/>
      <w:r w:rsidRPr="0067626E">
        <w:t>Evidence Guide</w:t>
      </w:r>
    </w:p>
    <w:p w:rsidR="00000000" w:rsidRPr="0067626E" w:rsidP="0067626E">
      <w:pPr>
        <w:pStyle w:val="BodyText"/>
      </w:pPr>
      <w:r w:rsidRPr="0067626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7626E" w:rsidP="0067626E">
      <w:pPr>
        <w:pStyle w:val="BodyText"/>
      </w:pPr>
    </w:p>
    <w:tbl>
      <w:tblPr>
        <w:tblW w:w="0" w:type="auto"/>
        <w:tblLayout w:type="fixed"/>
        <w:tblCellMar>
          <w:left w:w="62" w:type="dxa"/>
          <w:right w:w="62" w:type="dxa"/>
        </w:tblCellMar>
        <w:tblLook w:val="0000"/>
      </w:tblPr>
      <w:tblGrid>
        <w:gridCol w:w="2586"/>
        <w:gridCol w:w="6504"/>
      </w:tblGrid>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Critical aspect</w:t>
            </w:r>
            <w:r w:rsidRPr="0067626E">
              <w:rPr>
                <w:rStyle w:val="SpecialBold"/>
              </w:rPr>
              <w: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Evidence of the ability to:</w:t>
            </w:r>
          </w:p>
          <w:p w:rsidR="00000000" w:rsidRPr="0067626E" w:rsidP="0067626E">
            <w:pPr>
              <w:pStyle w:val="ListBullet"/>
            </w:pPr>
            <w:r w:rsidRPr="0067626E">
              <w:t>establish the standards associated with the IT technical requirements, taking into account quality assurance processes that are in place for the deve</w:t>
            </w:r>
            <w:r w:rsidRPr="0067626E">
              <w:t>lopment of software</w:t>
            </w:r>
          </w:p>
          <w:p w:rsidR="00000000" w:rsidP="0067626E">
            <w:pPr>
              <w:pStyle w:val="ListBullet"/>
              <w:rPr>
                <w:lang w:val="en-NZ"/>
              </w:rPr>
            </w:pPr>
            <w:r w:rsidRPr="0067626E">
              <w:t>monitor the application of these standards within the project.</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Assessment must ensure access to:</w:t>
            </w:r>
          </w:p>
          <w:p w:rsidR="00000000" w:rsidRPr="0067626E" w:rsidP="0067626E">
            <w:pPr>
              <w:pStyle w:val="ListBullet"/>
            </w:pPr>
            <w:r w:rsidRPr="0067626E">
              <w:t>technical specifications</w:t>
            </w:r>
          </w:p>
          <w:p w:rsidR="00000000" w:rsidRPr="0067626E" w:rsidP="0067626E">
            <w:pPr>
              <w:pStyle w:val="ListBullet"/>
            </w:pPr>
            <w:r w:rsidRPr="0067626E">
              <w:t>organisational standards for documentation and version control</w:t>
            </w:r>
          </w:p>
          <w:p w:rsidR="00000000" w:rsidRPr="0067626E" w:rsidP="0067626E">
            <w:pPr>
              <w:pStyle w:val="ListBullet"/>
            </w:pPr>
            <w:r w:rsidRPr="0067626E">
              <w:t>project management process and hierarchy</w:t>
            </w:r>
          </w:p>
          <w:p w:rsidR="00000000" w:rsidRPr="0067626E" w:rsidP="0067626E">
            <w:pPr>
              <w:pStyle w:val="ListBullet"/>
            </w:pPr>
            <w:r w:rsidRPr="0067626E">
              <w:t>future organisational business processes</w:t>
            </w:r>
          </w:p>
          <w:p w:rsidR="00000000" w:rsidRPr="0067626E" w:rsidP="0067626E">
            <w:pPr>
              <w:pStyle w:val="ListBullet"/>
            </w:pPr>
            <w:r w:rsidRPr="0067626E">
              <w:t>software requirement specifications</w:t>
            </w:r>
          </w:p>
          <w:p w:rsidR="00000000" w:rsidRPr="0067626E" w:rsidP="0067626E">
            <w:pPr>
              <w:pStyle w:val="ListBullet"/>
            </w:pPr>
            <w:r w:rsidRPr="0067626E">
              <w:t>interface requirement specifications</w:t>
            </w:r>
          </w:p>
          <w:p w:rsidR="00000000" w:rsidRPr="0067626E" w:rsidP="0067626E">
            <w:pPr>
              <w:pStyle w:val="ListBullet"/>
            </w:pPr>
            <w:r w:rsidRPr="0067626E">
              <w:t>system requirements</w:t>
            </w:r>
          </w:p>
          <w:p w:rsidR="00000000" w:rsidRPr="0067626E" w:rsidP="0067626E">
            <w:pPr>
              <w:pStyle w:val="ListBullet"/>
            </w:pPr>
            <w:r w:rsidRPr="0067626E">
              <w:t>design specifications</w:t>
            </w:r>
          </w:p>
          <w:p w:rsidR="00000000" w:rsidRPr="0067626E" w:rsidP="0067626E">
            <w:pPr>
              <w:pStyle w:val="ListBullet"/>
            </w:pPr>
            <w:r w:rsidRPr="0067626E">
              <w:t>project budget and timeframe</w:t>
            </w:r>
          </w:p>
          <w:p w:rsidR="00000000" w:rsidRPr="0067626E" w:rsidP="0067626E">
            <w:pPr>
              <w:pStyle w:val="ListBullet"/>
            </w:pPr>
            <w:r w:rsidRPr="0067626E">
              <w:t>appropriate learning and asses</w:t>
            </w:r>
            <w:r w:rsidRPr="0067626E">
              <w:t>sment support when required</w:t>
            </w:r>
          </w:p>
          <w:p w:rsidR="00000000" w:rsidRPr="0067626E" w:rsidP="0067626E">
            <w:pPr>
              <w:pStyle w:val="ListBullet"/>
            </w:pPr>
            <w:r w:rsidRPr="0067626E">
              <w:t>modified equipment for people with special needs.</w:t>
            </w:r>
          </w:p>
          <w:p w:rsidR="00000000" w:rsidP="0067626E">
            <w:pPr>
              <w:pStyle w:val="BodyText"/>
              <w:rPr>
                <w:lang w:val="en-NZ"/>
              </w:rPr>
            </w:pPr>
            <w:r w:rsidRPr="0067626E">
              <w:t>Note: Data used in preparing the development review should be validated and come from other projects or related organisational activities.</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A range of assessment methods should be used to assess practical skills and knowledge. The following examples are appropriate for this unit:</w:t>
            </w:r>
          </w:p>
          <w:p w:rsidR="00000000" w:rsidRPr="0067626E" w:rsidP="0067626E">
            <w:pPr>
              <w:pStyle w:val="ListBullet"/>
            </w:pPr>
            <w:r w:rsidRPr="0067626E">
              <w:t>verbal or written questioning to assess candidate’s knowledge of:</w:t>
            </w:r>
          </w:p>
          <w:p w:rsidR="00000000" w:rsidRPr="0067626E" w:rsidP="0067626E">
            <w:pPr>
              <w:pStyle w:val="ListBullet2"/>
            </w:pPr>
            <w:r w:rsidRPr="0067626E">
              <w:t>quality assurance</w:t>
            </w:r>
          </w:p>
          <w:p w:rsidR="00000000" w:rsidRPr="0067626E" w:rsidP="0067626E">
            <w:pPr>
              <w:pStyle w:val="ListBullet2"/>
            </w:pPr>
            <w:r w:rsidRPr="0067626E">
              <w:t>appropriate quality standards</w:t>
            </w:r>
            <w:r w:rsidRPr="0067626E">
              <w:t xml:space="preserve"> for software development</w:t>
            </w:r>
          </w:p>
          <w:p w:rsidR="00000000" w:rsidRPr="0067626E" w:rsidP="0067626E">
            <w:pPr>
              <w:pStyle w:val="ListBullet2"/>
            </w:pPr>
            <w:r w:rsidRPr="0067626E">
              <w:t>benchmarking</w:t>
            </w:r>
          </w:p>
          <w:p w:rsidR="00000000" w:rsidRPr="0067626E" w:rsidP="0067626E">
            <w:pPr>
              <w:pStyle w:val="ListBullet"/>
            </w:pPr>
            <w:r w:rsidRPr="0067626E">
              <w:t>review of candidate’s documented software standards</w:t>
            </w:r>
          </w:p>
          <w:p w:rsidR="00000000" w:rsidP="0067626E">
            <w:pPr>
              <w:pStyle w:val="ListBullet"/>
              <w:rPr>
                <w:lang w:val="en-NZ"/>
              </w:rPr>
            </w:pPr>
            <w:r w:rsidRPr="0067626E">
              <w:t>evaluation of candidate’s report to stakeholders.</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BodyText"/>
            </w:pPr>
            <w:r w:rsidRPr="0067626E">
              <w:t>Holistic assessment with other units relevant to the industry sector, workplace and job role is recommended, where appropriate.</w:t>
            </w:r>
          </w:p>
          <w:p w:rsidR="00000000" w:rsidRPr="0067626E" w:rsidP="0067626E">
            <w:pPr>
              <w:pStyle w:val="BodyText"/>
            </w:pPr>
            <w:r w:rsidRPr="0067626E">
              <w:t>Assessment processes and techniques must be culturally appropriate, and suitable to the communication skill level, language, lit</w:t>
            </w:r>
            <w:r w:rsidRPr="0067626E">
              <w:t>eracy and numeracy capacity of the candidate and the work being performed.</w:t>
            </w:r>
          </w:p>
          <w:p w:rsidR="00000000" w:rsidRPr="0067626E" w:rsidP="0067626E">
            <w:pPr>
              <w:pStyle w:val="BodyText"/>
            </w:pPr>
            <w:r w:rsidRPr="0067626E">
              <w:t>Indigenous people and other people from a non-English speaking background may need additional support.</w:t>
            </w:r>
          </w:p>
          <w:p w:rsidR="00000000" w:rsidRPr="0067626E" w:rsidP="0067626E">
            <w:pPr>
              <w:pStyle w:val="BodyText"/>
            </w:pPr>
            <w:r w:rsidRPr="0067626E">
              <w:t>In cases where practical assessment is used it should be combined with targeted questioning to assess required knowledge.</w:t>
            </w:r>
          </w:p>
        </w:tc>
      </w:tr>
    </w:tbl>
    <w:p w:rsidR="00000000" w:rsidRPr="0067626E" w:rsidP="0067626E">
      <w:pPr>
        <w:pStyle w:val="BodyText"/>
      </w:pPr>
    </w:p>
    <w:p w:rsidR="00000000" w:rsidRPr="0067626E" w:rsidP="0067626E">
      <w:pPr>
        <w:pStyle w:val="AllowPageBreak"/>
      </w:pPr>
    </w:p>
    <w:p w:rsidR="00000000" w:rsidRPr="0067626E" w:rsidP="0067626E">
      <w:pPr>
        <w:pStyle w:val="Heading1"/>
      </w:pPr>
      <w:bookmarkStart w:id="11" w:name="O_453508"/>
      <w:bookmarkEnd w:id="11"/>
      <w:r w:rsidRPr="0067626E">
        <w:t>Range Statement</w:t>
      </w:r>
    </w:p>
    <w:p w:rsidR="00000000" w:rsidRPr="0067626E" w:rsidP="0067626E">
      <w:pPr>
        <w:pStyle w:val="BodyText"/>
      </w:pPr>
      <w:r w:rsidRPr="0067626E">
        <w:rPr>
          <w:rStyle w:val="Emphasis"/>
        </w:rPr>
        <w:t>The range statement relates to the unit of competency as a whole. It allows for different work envi</w:t>
      </w:r>
      <w:r w:rsidRPr="0067626E">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67626E">
        <w:rPr>
          <w:rStyle w:val="Emphasis"/>
        </w:rPr>
        <w:t xml:space="preserve"> the candidate, accessibility of the item, and local industry and regional contexts) may also be included.</w:t>
      </w:r>
    </w:p>
    <w:p w:rsidR="00000000" w:rsidRPr="0067626E" w:rsidP="0067626E">
      <w:pPr>
        <w:pStyle w:val="BodyText"/>
      </w:pPr>
    </w:p>
    <w:tbl>
      <w:tblPr>
        <w:tblW w:w="0" w:type="auto"/>
        <w:tblLayout w:type="fixed"/>
        <w:tblCellMar>
          <w:left w:w="62" w:type="dxa"/>
          <w:right w:w="62" w:type="dxa"/>
        </w:tblCellMar>
        <w:tblLook w:val="0000"/>
      </w:tblPr>
      <w:tblGrid>
        <w:gridCol w:w="2586"/>
        <w:gridCol w:w="6414"/>
      </w:tblGrid>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BoldandItalics"/>
              </w:rPr>
              <w:t xml:space="preserve">Stakeholders </w:t>
            </w:r>
            <w:r w:rsidRPr="0067626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ListBullet"/>
            </w:pPr>
            <w:r w:rsidRPr="0067626E">
              <w:t>development team</w:t>
            </w:r>
          </w:p>
          <w:p w:rsidR="00000000" w:rsidRPr="0067626E" w:rsidP="0067626E">
            <w:pPr>
              <w:pStyle w:val="ListBullet"/>
            </w:pPr>
            <w:r w:rsidRPr="0067626E">
              <w:t>project team</w:t>
            </w:r>
          </w:p>
          <w:p w:rsidR="00000000" w:rsidRPr="0067626E" w:rsidP="0067626E">
            <w:pPr>
              <w:pStyle w:val="ListBullet"/>
            </w:pPr>
            <w:r w:rsidRPr="0067626E">
              <w:t>sponsor</w:t>
            </w:r>
          </w:p>
          <w:p w:rsidR="00000000" w:rsidP="0067626E">
            <w:pPr>
              <w:pStyle w:val="ListBullet"/>
              <w:rPr>
                <w:lang w:val="en-NZ"/>
              </w:rPr>
            </w:pPr>
            <w:r w:rsidRPr="0067626E">
              <w:t>user.</w:t>
            </w:r>
          </w:p>
        </w:tc>
      </w:tr>
      <w:tr w:rsidTr="0067626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BoldandItalics"/>
              </w:rPr>
              <w:t xml:space="preserve">Organisational requirements </w:t>
            </w:r>
            <w:r w:rsidRPr="0067626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ListBullet"/>
            </w:pPr>
            <w:r w:rsidRPr="0067626E">
              <w:t>how and what the organisation wants in regard to work environment</w:t>
            </w:r>
          </w:p>
          <w:p w:rsidR="00000000" w:rsidRPr="0067626E" w:rsidP="0067626E">
            <w:pPr>
              <w:pStyle w:val="ListBullet"/>
            </w:pPr>
            <w:r w:rsidRPr="0067626E">
              <w:t>preventative maintenance and diagnostic policy</w:t>
            </w:r>
          </w:p>
          <w:p w:rsidR="00000000" w:rsidRPr="0067626E" w:rsidP="0067626E">
            <w:pPr>
              <w:pStyle w:val="ListBullet"/>
            </w:pPr>
            <w:r w:rsidRPr="0067626E">
              <w:t>problem solution processes</w:t>
            </w:r>
          </w:p>
          <w:p w:rsidR="00000000" w:rsidRPr="0067626E" w:rsidP="0067626E">
            <w:pPr>
              <w:pStyle w:val="ListBullet"/>
            </w:pPr>
            <w:r w:rsidRPr="0067626E">
              <w:t>roles and technical responsibilities in the IT department</w:t>
            </w:r>
          </w:p>
          <w:p w:rsidR="00000000" w:rsidP="0067626E">
            <w:pPr>
              <w:pStyle w:val="ListBullet"/>
              <w:rPr>
                <w:lang w:val="en-NZ"/>
              </w:rPr>
            </w:pPr>
            <w:r w:rsidRPr="0067626E">
              <w:t>vendor and product service level support agreements.</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BoldandItalics"/>
              </w:rPr>
              <w:t>Stan</w:t>
            </w:r>
            <w:r w:rsidRPr="0067626E">
              <w:rPr>
                <w:rStyle w:val="BoldandItalics"/>
              </w:rPr>
              <w:t xml:space="preserve">dards </w:t>
            </w:r>
            <w:r w:rsidRPr="0067626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ListBullet"/>
            </w:pPr>
            <w:r w:rsidRPr="0067626E">
              <w:t>International Organization for Standardization (ISO), International Electrotechnical Commission (IEC) and Australian Standards (AS) standards</w:t>
            </w:r>
          </w:p>
          <w:p w:rsidR="00000000" w:rsidRPr="0067626E" w:rsidP="0067626E">
            <w:pPr>
              <w:pStyle w:val="ListBullet"/>
            </w:pPr>
            <w:r w:rsidRPr="0067626E">
              <w:t>Java coding standards</w:t>
            </w:r>
          </w:p>
          <w:p w:rsidR="00000000" w:rsidRPr="0067626E" w:rsidP="0067626E">
            <w:pPr>
              <w:pStyle w:val="ListBullet"/>
            </w:pPr>
            <w:r w:rsidRPr="0067626E">
              <w:t>GNU coding standards</w:t>
            </w:r>
          </w:p>
          <w:p w:rsidR="00000000" w:rsidRPr="0067626E" w:rsidP="0067626E">
            <w:pPr>
              <w:pStyle w:val="ListBullet"/>
            </w:pPr>
            <w:r w:rsidRPr="0067626E">
              <w:t>organisational standards</w:t>
            </w:r>
          </w:p>
          <w:p w:rsidR="00000000" w:rsidP="0067626E">
            <w:pPr>
              <w:pStyle w:val="ListBullet"/>
              <w:rPr>
                <w:lang w:val="en-NZ"/>
              </w:rPr>
            </w:pPr>
            <w:r w:rsidRPr="0067626E">
              <w:t>project standards.</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BoldandItalics"/>
              </w:rPr>
              <w:t xml:space="preserve">Project standards </w:t>
            </w:r>
            <w:r w:rsidRPr="0067626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ListBullet"/>
            </w:pPr>
            <w:r w:rsidRPr="0067626E">
              <w:t>change control</w:t>
            </w:r>
          </w:p>
          <w:p w:rsidR="00000000" w:rsidRPr="0067626E" w:rsidP="0067626E">
            <w:pPr>
              <w:pStyle w:val="ListBullet"/>
            </w:pPr>
            <w:r w:rsidRPr="0067626E">
              <w:t>delivery against required milestones and budget</w:t>
            </w:r>
          </w:p>
          <w:p w:rsidR="00000000" w:rsidRPr="0067626E" w:rsidP="0067626E">
            <w:pPr>
              <w:pStyle w:val="ListBullet"/>
            </w:pPr>
            <w:r w:rsidRPr="0067626E">
              <w:t>development methodology</w:t>
            </w:r>
          </w:p>
          <w:p w:rsidR="00000000" w:rsidRPr="0067626E" w:rsidP="0067626E">
            <w:pPr>
              <w:pStyle w:val="ListBullet"/>
            </w:pPr>
            <w:r w:rsidRPr="0067626E">
              <w:t>ease of modification and maintenance</w:t>
            </w:r>
          </w:p>
          <w:p w:rsidR="00000000" w:rsidRPr="0067626E" w:rsidP="0067626E">
            <w:pPr>
              <w:pStyle w:val="ListBullet"/>
            </w:pPr>
            <w:r w:rsidRPr="0067626E">
              <w:t>project plan</w:t>
            </w:r>
          </w:p>
          <w:p w:rsidR="00000000" w:rsidRPr="0067626E" w:rsidP="0067626E">
            <w:pPr>
              <w:pStyle w:val="ListBullet"/>
            </w:pPr>
            <w:r w:rsidRPr="0067626E">
              <w:t>quality of software modules</w:t>
            </w:r>
          </w:p>
          <w:p w:rsidR="00000000" w:rsidRPr="0067626E" w:rsidP="0067626E">
            <w:pPr>
              <w:pStyle w:val="ListBullet"/>
            </w:pPr>
            <w:r w:rsidRPr="0067626E">
              <w:t>reporting mechanisms</w:t>
            </w:r>
          </w:p>
          <w:p w:rsidR="00000000" w:rsidP="0067626E">
            <w:pPr>
              <w:pStyle w:val="ListBullet"/>
              <w:rPr>
                <w:lang w:val="en-NZ"/>
              </w:rPr>
            </w:pPr>
            <w:r w:rsidRPr="0067626E">
              <w:t>sharing of code or libraries.</w:t>
            </w:r>
          </w:p>
        </w:tc>
      </w:tr>
      <w:tr w:rsidTr="006762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26E">
            <w:pPr>
              <w:pStyle w:val="BodyText"/>
              <w:rPr>
                <w:lang w:val="en-NZ"/>
              </w:rPr>
            </w:pPr>
            <w:r w:rsidRPr="0067626E">
              <w:rPr>
                <w:rStyle w:val="BoldandItalics"/>
              </w:rPr>
              <w:t>Communi</w:t>
            </w:r>
            <w:r w:rsidRPr="0067626E">
              <w:rPr>
                <w:rStyle w:val="BoldandItalics"/>
              </w:rPr>
              <w:t xml:space="preserve">cation </w:t>
            </w:r>
            <w:r w:rsidRPr="0067626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26E" w:rsidP="0067626E">
            <w:pPr>
              <w:pStyle w:val="ListBullet"/>
            </w:pPr>
            <w:r w:rsidRPr="0067626E">
              <w:t>non-verbal methods, such as written messages, emails and memos</w:t>
            </w:r>
          </w:p>
          <w:p w:rsidR="00000000" w:rsidRPr="0067626E" w:rsidP="0067626E">
            <w:pPr>
              <w:pStyle w:val="ListBullet"/>
            </w:pPr>
            <w:r w:rsidRPr="0067626E">
              <w:t>verbal methods, such as telephone, meetings and video conferencing.</w:t>
            </w:r>
          </w:p>
        </w:tc>
      </w:tr>
    </w:tbl>
    <w:p w:rsidR="00000000" w:rsidRPr="0067626E" w:rsidP="0067626E">
      <w:pPr>
        <w:pStyle w:val="BodyText"/>
      </w:pPr>
    </w:p>
    <w:p w:rsidR="00000000" w:rsidRPr="0067626E" w:rsidP="0067626E">
      <w:pPr>
        <w:pStyle w:val="AllowPageBreak"/>
      </w:pPr>
    </w:p>
    <w:p w:rsidR="00000000" w:rsidRPr="0067626E" w:rsidP="0067626E">
      <w:pPr>
        <w:pStyle w:val="Heading1"/>
      </w:pPr>
      <w:bookmarkStart w:id="12" w:name="O_453509"/>
      <w:bookmarkEnd w:id="12"/>
      <w:r w:rsidRPr="0067626E">
        <w:t>Unit Sector(s)</w:t>
      </w:r>
    </w:p>
    <w:p w:rsidR="00000000" w:rsidRPr="0067626E" w:rsidP="0067626E">
      <w:pPr>
        <w:pStyle w:val="BodyText"/>
      </w:pPr>
      <w:r w:rsidRPr="0067626E">
        <w:t>Programming and software development</w:t>
      </w:r>
    </w:p>
    <w:p w:rsidR="00000000" w:rsidRPr="0067626E" w:rsidP="0067626E"/>
    <w:sectPr w:rsidSect="00676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D98" w:rsidP="00122D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98" w:rsidP="006762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2D98" w:rsidP="00676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D98" w:rsidP="00676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6E" w:rsidRPr="00122D98" w:rsidP="00122D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98" w:rsidP="0067626E">
    <w:pPr>
      <w:pStyle w:val="Header"/>
      <w:framePr w:wrap="around"/>
    </w:pPr>
    <w:r>
      <w:fldChar w:fldCharType="begin"/>
    </w:r>
    <w:r>
      <w:instrText xml:space="preserve"> TITLE   \* MERGEFORMAT </w:instrText>
    </w:r>
    <w:r>
      <w:fldChar w:fldCharType="separate"/>
    </w:r>
    <w:r>
      <w:t>ICAPRG426A Prepare software development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22D98" w:rsidP="00676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25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E3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CA6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26E"/>
    <w:pPr>
      <w:spacing w:before="360" w:after="60"/>
      <w:outlineLvl w:val="0"/>
    </w:pPr>
    <w:rPr>
      <w:sz w:val="32"/>
    </w:rPr>
  </w:style>
  <w:style w:type="paragraph" w:styleId="Heading2">
    <w:name w:val="heading 2"/>
    <w:basedOn w:val="HeadingBase"/>
    <w:next w:val="BodyText"/>
    <w:link w:val="Heading2Char"/>
    <w:qFormat/>
    <w:rsid w:val="0067626E"/>
    <w:pPr>
      <w:keepLines/>
      <w:spacing w:before="240" w:after="120"/>
      <w:outlineLvl w:val="1"/>
    </w:pPr>
    <w:rPr>
      <w:sz w:val="28"/>
      <w:szCs w:val="40"/>
    </w:rPr>
  </w:style>
  <w:style w:type="paragraph" w:styleId="Heading3">
    <w:name w:val="heading 3"/>
    <w:basedOn w:val="HeadingBase"/>
    <w:next w:val="BodyText"/>
    <w:link w:val="Heading3Char"/>
    <w:qFormat/>
    <w:rsid w:val="0067626E"/>
    <w:pPr>
      <w:spacing w:before="180" w:after="120"/>
      <w:outlineLvl w:val="2"/>
    </w:pPr>
    <w:rPr>
      <w:spacing w:val="-10"/>
      <w:kern w:val="32"/>
    </w:rPr>
  </w:style>
  <w:style w:type="paragraph" w:styleId="Heading4">
    <w:name w:val="heading 4"/>
    <w:basedOn w:val="HeadingBase"/>
    <w:next w:val="BodyText"/>
    <w:link w:val="Heading4Char"/>
    <w:qFormat/>
    <w:rsid w:val="0067626E"/>
    <w:pPr>
      <w:spacing w:before="160" w:after="120"/>
      <w:outlineLvl w:val="3"/>
    </w:pPr>
    <w:rPr>
      <w:sz w:val="22"/>
    </w:rPr>
  </w:style>
  <w:style w:type="paragraph" w:styleId="Heading5">
    <w:name w:val="heading 5"/>
    <w:basedOn w:val="HeadingBase"/>
    <w:next w:val="Normal"/>
    <w:link w:val="Heading5Char"/>
    <w:qFormat/>
    <w:rsid w:val="0067626E"/>
    <w:pPr>
      <w:spacing w:before="80"/>
      <w:outlineLvl w:val="4"/>
    </w:pPr>
    <w:rPr>
      <w:color w:val="918585"/>
      <w:sz w:val="20"/>
    </w:rPr>
  </w:style>
  <w:style w:type="paragraph" w:styleId="Heading6">
    <w:name w:val="heading 6"/>
    <w:basedOn w:val="HeadingBase"/>
    <w:next w:val="Normal"/>
    <w:link w:val="Heading6Char"/>
    <w:qFormat/>
    <w:rsid w:val="0067626E"/>
    <w:pPr>
      <w:spacing w:before="60"/>
      <w:outlineLvl w:val="5"/>
    </w:pPr>
    <w:rPr>
      <w:color w:val="918585"/>
      <w:sz w:val="20"/>
    </w:rPr>
  </w:style>
  <w:style w:type="paragraph" w:styleId="Heading7">
    <w:name w:val="heading 7"/>
    <w:basedOn w:val="Normal"/>
    <w:next w:val="Normal"/>
    <w:link w:val="Heading7Char"/>
    <w:qFormat/>
    <w:rsid w:val="0067626E"/>
    <w:pPr>
      <w:ind w:left="720"/>
      <w:outlineLvl w:val="6"/>
    </w:pPr>
    <w:rPr>
      <w:i/>
    </w:rPr>
  </w:style>
  <w:style w:type="paragraph" w:styleId="Heading8">
    <w:name w:val="heading 8"/>
    <w:basedOn w:val="Normal"/>
    <w:next w:val="Normal"/>
    <w:link w:val="Heading8Char"/>
    <w:qFormat/>
    <w:rsid w:val="0067626E"/>
    <w:pPr>
      <w:ind w:left="720"/>
      <w:outlineLvl w:val="7"/>
    </w:pPr>
    <w:rPr>
      <w:i/>
    </w:rPr>
  </w:style>
  <w:style w:type="paragraph" w:styleId="Heading9">
    <w:name w:val="heading 9"/>
    <w:basedOn w:val="Normal"/>
    <w:next w:val="Normal"/>
    <w:link w:val="Heading9Char"/>
    <w:qFormat/>
    <w:rsid w:val="0067626E"/>
    <w:pPr>
      <w:ind w:left="720"/>
      <w:outlineLvl w:val="8"/>
    </w:pPr>
    <w:rPr>
      <w:i/>
    </w:rPr>
  </w:style>
  <w:style w:type="character" w:default="1" w:styleId="DefaultParagraphFont">
    <w:name w:val="Default Paragraph Font"/>
    <w:uiPriority w:val="1"/>
    <w:unhideWhenUsed/>
    <w:rsid w:val="00676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26E"/>
  </w:style>
  <w:style w:type="character" w:customStyle="1" w:styleId="Heading1Char">
    <w:name w:val="Heading 1 Char"/>
    <w:basedOn w:val="DefaultParagraphFont"/>
    <w:link w:val="Heading1"/>
    <w:rsid w:val="0067626E"/>
    <w:rPr>
      <w:rFonts w:ascii="Times New Roman" w:eastAsia="Times New Roman" w:hAnsi="Times New Roman" w:cs="Times New Roman"/>
      <w:b/>
      <w:sz w:val="32"/>
      <w:szCs w:val="20"/>
      <w:lang w:eastAsia="en-US"/>
    </w:rPr>
  </w:style>
  <w:style w:type="paragraph" w:styleId="BodyText">
    <w:name w:val="Body Text"/>
    <w:basedOn w:val="Normal"/>
    <w:link w:val="BodyTextChar"/>
    <w:rsid w:val="00676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26E"/>
    <w:rPr>
      <w:rFonts w:ascii="Times New Roman" w:eastAsia="Times New Roman" w:hAnsi="Times New Roman" w:cs="Times New Roman"/>
      <w:sz w:val="24"/>
      <w:lang w:eastAsia="en-US"/>
    </w:rPr>
  </w:style>
  <w:style w:type="paragraph" w:styleId="Footer">
    <w:name w:val="footer"/>
    <w:basedOn w:val="Normal"/>
    <w:link w:val="FooterChar"/>
    <w:rsid w:val="00676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26E"/>
    <w:rPr>
      <w:rFonts w:ascii="Times New Roman" w:eastAsia="Times New Roman" w:hAnsi="Times New Roman" w:cs="Times New Roman"/>
      <w:sz w:val="16"/>
      <w:lang w:eastAsia="en-US"/>
    </w:rPr>
  </w:style>
  <w:style w:type="paragraph" w:styleId="ListBullet">
    <w:name w:val="List Bullet"/>
    <w:basedOn w:val="List"/>
    <w:rsid w:val="0067626E"/>
    <w:pPr>
      <w:numPr>
        <w:numId w:val="13"/>
      </w:numPr>
      <w:tabs>
        <w:tab w:val="clear" w:pos="340"/>
      </w:tabs>
      <w:spacing w:before="40" w:after="40"/>
    </w:pPr>
  </w:style>
  <w:style w:type="character" w:customStyle="1" w:styleId="SpecialBold">
    <w:name w:val="Special Bold"/>
    <w:basedOn w:val="DefaultParagraphFont"/>
    <w:rsid w:val="0067626E"/>
    <w:rPr>
      <w:b/>
      <w:spacing w:val="0"/>
    </w:rPr>
  </w:style>
  <w:style w:type="paragraph" w:styleId="ListBullet2">
    <w:name w:val="List Bullet 2"/>
    <w:basedOn w:val="List2"/>
    <w:rsid w:val="0067626E"/>
    <w:pPr>
      <w:numPr>
        <w:numId w:val="14"/>
      </w:numPr>
      <w:tabs>
        <w:tab w:val="clear" w:pos="680"/>
      </w:tabs>
    </w:pPr>
  </w:style>
  <w:style w:type="character" w:styleId="Emphasis">
    <w:name w:val="Emphasis"/>
    <w:basedOn w:val="DefaultParagraphFont"/>
    <w:qFormat/>
    <w:rsid w:val="0067626E"/>
    <w:rPr>
      <w:i/>
    </w:rPr>
  </w:style>
  <w:style w:type="paragraph" w:customStyle="1" w:styleId="SuperHeading">
    <w:name w:val="SuperHeading"/>
    <w:basedOn w:val="Normal"/>
    <w:rsid w:val="0067626E"/>
    <w:pPr>
      <w:spacing w:before="240" w:after="120"/>
      <w:outlineLvl w:val="0"/>
    </w:pPr>
    <w:rPr>
      <w:rFonts w:ascii="Times New Roman" w:hAnsi="Times New Roman"/>
      <w:b/>
      <w:sz w:val="28"/>
    </w:rPr>
  </w:style>
  <w:style w:type="paragraph" w:customStyle="1" w:styleId="AllowPageBreak">
    <w:name w:val="AllowPageBreak"/>
    <w:rsid w:val="00676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26E"/>
    <w:rPr>
      <w:b/>
      <w:i/>
      <w:u w:val="none"/>
    </w:rPr>
  </w:style>
  <w:style w:type="character" w:customStyle="1" w:styleId="Heading2Char">
    <w:name w:val="Heading 2 Char"/>
    <w:basedOn w:val="DefaultParagraphFont"/>
    <w:link w:val="Heading2"/>
    <w:rsid w:val="00676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26E"/>
    <w:rPr>
      <w:rFonts w:ascii="Courier New" w:eastAsia="Times New Roman" w:hAnsi="Courier New" w:cs="Times New Roman"/>
      <w:i/>
      <w:szCs w:val="20"/>
      <w:lang w:eastAsia="en-US"/>
    </w:rPr>
  </w:style>
  <w:style w:type="paragraph" w:customStyle="1" w:styleId="HeadingBase">
    <w:name w:val="Heading Base"/>
    <w:rsid w:val="00676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26E"/>
    <w:pPr>
      <w:tabs>
        <w:tab w:val="right" w:leader="dot" w:pos="9072"/>
      </w:tabs>
      <w:ind w:left="567"/>
    </w:pPr>
    <w:rPr>
      <w:szCs w:val="22"/>
    </w:rPr>
  </w:style>
  <w:style w:type="paragraph" w:customStyle="1" w:styleId="TOCBase">
    <w:name w:val="TOC Base"/>
    <w:rsid w:val="00676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26E"/>
    <w:pPr>
      <w:tabs>
        <w:tab w:val="right" w:leader="dot" w:pos="9072"/>
      </w:tabs>
      <w:spacing w:before="40" w:after="40"/>
      <w:ind w:left="284"/>
    </w:pPr>
    <w:rPr>
      <w:rFonts w:ascii="Times New Roman" w:hAnsi="Times New Roman"/>
    </w:rPr>
  </w:style>
  <w:style w:type="paragraph" w:styleId="TOC1">
    <w:name w:val="toc 1"/>
    <w:basedOn w:val="TOCBase"/>
    <w:next w:val="Normal"/>
    <w:rsid w:val="00676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26E"/>
    <w:pPr>
      <w:spacing w:before="5040"/>
      <w:jc w:val="center"/>
    </w:pPr>
    <w:rPr>
      <w:sz w:val="48"/>
      <w:szCs w:val="72"/>
      <w:lang w:val="en-US"/>
    </w:rPr>
  </w:style>
  <w:style w:type="character" w:customStyle="1" w:styleId="TitleChar">
    <w:name w:val="Title Char"/>
    <w:basedOn w:val="DefaultParagraphFont"/>
    <w:link w:val="Title"/>
    <w:rsid w:val="00676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26E"/>
    <w:pPr>
      <w:tabs>
        <w:tab w:val="left" w:pos="3600"/>
        <w:tab w:val="left" w:pos="3958"/>
      </w:tabs>
    </w:pPr>
  </w:style>
  <w:style w:type="paragraph" w:styleId="List">
    <w:name w:val="List"/>
    <w:basedOn w:val="BodyText"/>
    <w:next w:val="BodyText"/>
    <w:rsid w:val="0067626E"/>
    <w:pPr>
      <w:tabs>
        <w:tab w:val="left" w:pos="340"/>
      </w:tabs>
      <w:spacing w:before="60" w:after="60"/>
      <w:ind w:left="340" w:hanging="340"/>
    </w:pPr>
  </w:style>
  <w:style w:type="paragraph" w:customStyle="1" w:styleId="Note">
    <w:name w:val="Note"/>
    <w:basedOn w:val="BodyText"/>
    <w:rsid w:val="00676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26E"/>
    <w:pPr>
      <w:framePr w:wrap="auto" w:hAnchor="text" w:y="6049"/>
    </w:pPr>
    <w:rPr>
      <w:color w:val="000000"/>
      <w:sz w:val="40"/>
    </w:rPr>
  </w:style>
  <w:style w:type="paragraph" w:customStyle="1" w:styleId="TOCTitle">
    <w:name w:val="TOCTitle"/>
    <w:basedOn w:val="Heading1"/>
    <w:rsid w:val="0067626E"/>
    <w:pPr>
      <w:spacing w:after="240"/>
      <w:jc w:val="center"/>
      <w:outlineLvl w:val="9"/>
    </w:pPr>
    <w:rPr>
      <w:caps/>
    </w:rPr>
  </w:style>
  <w:style w:type="paragraph" w:customStyle="1" w:styleId="Version">
    <w:name w:val="Version"/>
    <w:rsid w:val="00676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26E"/>
    <w:pPr>
      <w:keepNext w:val="0"/>
      <w:tabs>
        <w:tab w:val="right" w:pos="4176"/>
      </w:tabs>
      <w:ind w:left="198" w:hanging="198"/>
    </w:pPr>
    <w:rPr>
      <w:rFonts w:ascii="Garamond" w:hAnsi="Garamond"/>
    </w:rPr>
  </w:style>
  <w:style w:type="paragraph" w:styleId="IndexHeading">
    <w:name w:val="index heading"/>
    <w:basedOn w:val="Normal"/>
    <w:next w:val="Index1"/>
    <w:semiHidden/>
    <w:rsid w:val="0067626E"/>
    <w:pPr>
      <w:spacing w:before="120" w:after="120"/>
    </w:pPr>
    <w:rPr>
      <w:rFonts w:ascii="Arial" w:hAnsi="Arial"/>
      <w:b/>
      <w:color w:val="918585"/>
      <w:sz w:val="24"/>
    </w:rPr>
  </w:style>
  <w:style w:type="paragraph" w:styleId="Header">
    <w:name w:val="header"/>
    <w:basedOn w:val="Normal"/>
    <w:link w:val="HeaderChar"/>
    <w:rsid w:val="00676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26E"/>
    <w:rPr>
      <w:rFonts w:ascii="Times New Roman" w:eastAsia="Times New Roman" w:hAnsi="Times New Roman" w:cs="Times New Roman"/>
      <w:sz w:val="16"/>
      <w:szCs w:val="20"/>
      <w:lang w:val="en-GB" w:eastAsia="en-US"/>
    </w:rPr>
  </w:style>
  <w:style w:type="paragraph" w:customStyle="1" w:styleId="Chapter">
    <w:name w:val="Chapter"/>
    <w:basedOn w:val="Normal"/>
    <w:rsid w:val="0067626E"/>
    <w:pPr>
      <w:spacing w:before="240"/>
    </w:pPr>
    <w:rPr>
      <w:rFonts w:ascii="Times New Roman" w:hAnsi="Times New Roman"/>
      <w:smallCaps/>
      <w:spacing w:val="80"/>
      <w:sz w:val="28"/>
    </w:rPr>
  </w:style>
  <w:style w:type="paragraph" w:customStyle="1" w:styleId="InChapter">
    <w:name w:val="InChapter"/>
    <w:basedOn w:val="Heading3"/>
    <w:rsid w:val="0067626E"/>
    <w:pPr>
      <w:spacing w:after="240"/>
      <w:outlineLvl w:val="9"/>
    </w:pPr>
    <w:rPr>
      <w:noProof/>
    </w:rPr>
  </w:style>
  <w:style w:type="paragraph" w:styleId="Index2">
    <w:name w:val="index 2"/>
    <w:basedOn w:val="Normal"/>
    <w:next w:val="Normal"/>
    <w:semiHidden/>
    <w:rsid w:val="0067626E"/>
    <w:pPr>
      <w:tabs>
        <w:tab w:val="right" w:pos="4176"/>
      </w:tabs>
      <w:ind w:left="568" w:hanging="284"/>
    </w:pPr>
    <w:rPr>
      <w:rFonts w:ascii="Garamond" w:hAnsi="Garamond"/>
    </w:rPr>
  </w:style>
  <w:style w:type="paragraph" w:customStyle="1" w:styleId="Byline">
    <w:name w:val="Byline"/>
    <w:rsid w:val="00676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26E"/>
    <w:pPr>
      <w:tabs>
        <w:tab w:val="clear" w:pos="3600"/>
        <w:tab w:val="clear" w:pos="3958"/>
      </w:tabs>
      <w:jc w:val="right"/>
    </w:pPr>
  </w:style>
  <w:style w:type="paragraph" w:styleId="Caption">
    <w:name w:val="caption"/>
    <w:basedOn w:val="BodyText"/>
    <w:next w:val="Normal"/>
    <w:qFormat/>
    <w:rsid w:val="0067626E"/>
    <w:pPr>
      <w:framePr w:w="2268" w:hSpace="181" w:vSpace="181" w:wrap="around" w:vAnchor="text" w:hAnchor="page" w:x="1135" w:y="285" w:anchorLock="1"/>
    </w:pPr>
    <w:rPr>
      <w:i/>
    </w:rPr>
  </w:style>
  <w:style w:type="paragraph" w:customStyle="1" w:styleId="MiniTOCTitle">
    <w:name w:val="MiniTOCTitle"/>
    <w:basedOn w:val="Heading4"/>
    <w:rsid w:val="0067626E"/>
    <w:pPr>
      <w:spacing w:before="240"/>
      <w:outlineLvl w:val="9"/>
    </w:pPr>
    <w:rPr>
      <w:noProof/>
      <w:sz w:val="24"/>
    </w:rPr>
  </w:style>
  <w:style w:type="paragraph" w:customStyle="1" w:styleId="MiniTOCItem">
    <w:name w:val="MiniTOCItem"/>
    <w:basedOn w:val="ListBullet"/>
    <w:rsid w:val="0067626E"/>
    <w:pPr>
      <w:numPr>
        <w:numId w:val="0"/>
      </w:numPr>
      <w:tabs>
        <w:tab w:val="right" w:leader="dot" w:pos="6521"/>
      </w:tabs>
      <w:spacing w:before="0" w:after="0"/>
    </w:pPr>
  </w:style>
  <w:style w:type="paragraph" w:customStyle="1" w:styleId="TOFTitle">
    <w:name w:val="TOFTitle"/>
    <w:basedOn w:val="TOCTitle"/>
    <w:rsid w:val="0067626E"/>
  </w:style>
  <w:style w:type="paragraph" w:styleId="TableofFigures">
    <w:name w:val="table of figures"/>
    <w:basedOn w:val="Normal"/>
    <w:next w:val="Normal"/>
    <w:semiHidden/>
    <w:rsid w:val="0067626E"/>
    <w:pPr>
      <w:tabs>
        <w:tab w:val="right" w:leader="dot" w:pos="9072"/>
      </w:tabs>
      <w:ind w:left="970" w:hanging="403"/>
    </w:pPr>
    <w:rPr>
      <w:rFonts w:ascii="Times New Roman" w:hAnsi="Times New Roman"/>
      <w:b/>
    </w:rPr>
  </w:style>
  <w:style w:type="paragraph" w:styleId="ListNumber">
    <w:name w:val="List Number"/>
    <w:basedOn w:val="List"/>
    <w:rsid w:val="0067626E"/>
    <w:pPr>
      <w:numPr>
        <w:numId w:val="11"/>
      </w:numPr>
    </w:pPr>
  </w:style>
  <w:style w:type="character" w:customStyle="1" w:styleId="WingdingSymbols">
    <w:name w:val="Wingding Symbols"/>
    <w:rsid w:val="0067626E"/>
    <w:rPr>
      <w:rFonts w:ascii="Wingdings" w:hAnsi="Wingdings"/>
    </w:rPr>
  </w:style>
  <w:style w:type="paragraph" w:customStyle="1" w:styleId="TableHeading">
    <w:name w:val="Table Heading"/>
    <w:basedOn w:val="HeadingBase"/>
    <w:rsid w:val="0067626E"/>
    <w:pPr>
      <w:keepLines/>
      <w:pBdr>
        <w:bottom w:val="single" w:sz="6" w:space="1" w:color="918585"/>
      </w:pBdr>
      <w:spacing w:before="240"/>
    </w:pPr>
  </w:style>
  <w:style w:type="character" w:customStyle="1" w:styleId="HotSpot">
    <w:name w:val="HotSpot"/>
    <w:rsid w:val="0067626E"/>
    <w:rPr>
      <w:color w:val="0033CC"/>
      <w:u w:val="none"/>
    </w:rPr>
  </w:style>
  <w:style w:type="paragraph" w:customStyle="1" w:styleId="BodyTextRight">
    <w:name w:val="Body Text Right"/>
    <w:basedOn w:val="BodyText"/>
    <w:rsid w:val="0067626E"/>
    <w:pPr>
      <w:spacing w:before="0" w:after="0"/>
      <w:jc w:val="right"/>
    </w:pPr>
  </w:style>
  <w:style w:type="paragraph" w:styleId="Index3">
    <w:name w:val="index 3"/>
    <w:basedOn w:val="ListNumber2"/>
    <w:next w:val="Normal"/>
    <w:semiHidden/>
    <w:rsid w:val="0067626E"/>
    <w:pPr>
      <w:numPr>
        <w:numId w:val="0"/>
      </w:numPr>
      <w:tabs>
        <w:tab w:val="right" w:leader="dot" w:pos="4176"/>
      </w:tabs>
    </w:pPr>
  </w:style>
  <w:style w:type="paragraph" w:styleId="ListNumber2">
    <w:name w:val="List Number 2"/>
    <w:basedOn w:val="List2"/>
    <w:rsid w:val="0067626E"/>
    <w:pPr>
      <w:numPr>
        <w:numId w:val="10"/>
      </w:numPr>
      <w:tabs>
        <w:tab w:val="clear" w:pos="1060"/>
      </w:tabs>
    </w:pPr>
  </w:style>
  <w:style w:type="paragraph" w:customStyle="1" w:styleId="MarginNote">
    <w:name w:val="Margin Note"/>
    <w:basedOn w:val="BodyText"/>
    <w:rsid w:val="00676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26E"/>
    <w:rPr>
      <w:sz w:val="32"/>
    </w:rPr>
  </w:style>
  <w:style w:type="paragraph" w:customStyle="1" w:styleId="HeadingProcedure">
    <w:name w:val="Heading Procedure"/>
    <w:basedOn w:val="HeadingBase"/>
    <w:next w:val="Normal"/>
    <w:rsid w:val="0067626E"/>
    <w:pPr>
      <w:tabs>
        <w:tab w:val="left" w:pos="0"/>
      </w:tabs>
      <w:spacing w:before="120" w:after="60"/>
    </w:pPr>
    <w:rPr>
      <w:i/>
      <w:color w:val="918585"/>
      <w:sz w:val="22"/>
    </w:rPr>
  </w:style>
  <w:style w:type="paragraph" w:customStyle="1" w:styleId="TableBodyText">
    <w:name w:val="Table Body Text"/>
    <w:basedOn w:val="BodyText"/>
    <w:rsid w:val="0067626E"/>
    <w:pPr>
      <w:spacing w:before="60" w:after="60"/>
    </w:pPr>
  </w:style>
  <w:style w:type="paragraph" w:styleId="ListContinue">
    <w:name w:val="List Continue"/>
    <w:basedOn w:val="List"/>
    <w:rsid w:val="0067626E"/>
    <w:pPr>
      <w:ind w:firstLine="0"/>
    </w:pPr>
  </w:style>
  <w:style w:type="paragraph" w:customStyle="1" w:styleId="ListNote">
    <w:name w:val="List Note"/>
    <w:basedOn w:val="List"/>
    <w:rsid w:val="0067626E"/>
    <w:pPr>
      <w:pBdr>
        <w:top w:val="single" w:sz="6" w:space="2" w:color="918585"/>
        <w:bottom w:val="single" w:sz="6" w:space="2" w:color="918585"/>
      </w:pBdr>
      <w:tabs>
        <w:tab w:val="left" w:pos="1021"/>
      </w:tabs>
      <w:ind w:firstLine="0"/>
    </w:pPr>
  </w:style>
  <w:style w:type="paragraph" w:customStyle="1" w:styleId="Warning">
    <w:name w:val="Warning"/>
    <w:basedOn w:val="BodyText"/>
    <w:rsid w:val="0067626E"/>
    <w:pPr>
      <w:shd w:val="clear" w:color="auto" w:fill="D9D9D9"/>
      <w:tabs>
        <w:tab w:val="left" w:pos="992"/>
      </w:tabs>
      <w:ind w:left="119" w:right="119"/>
    </w:pPr>
    <w:rPr>
      <w:sz w:val="20"/>
    </w:rPr>
  </w:style>
  <w:style w:type="paragraph" w:customStyle="1" w:styleId="MarginIcons">
    <w:name w:val="Margin Icons"/>
    <w:basedOn w:val="BodyText"/>
    <w:rsid w:val="00676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26E"/>
    <w:rPr>
      <w:rFonts w:ascii="Courier New" w:hAnsi="Courier New"/>
    </w:rPr>
  </w:style>
  <w:style w:type="paragraph" w:customStyle="1" w:styleId="NoteBullet">
    <w:name w:val="Note Bullet"/>
    <w:basedOn w:val="Note"/>
    <w:rsid w:val="0067626E"/>
    <w:pPr>
      <w:tabs>
        <w:tab w:val="clear" w:pos="680"/>
      </w:tabs>
      <w:spacing w:before="60" w:after="60"/>
    </w:pPr>
  </w:style>
  <w:style w:type="paragraph" w:customStyle="1" w:styleId="SubHeading2">
    <w:name w:val="SubHeading2"/>
    <w:basedOn w:val="HeadingBase"/>
    <w:rsid w:val="0067626E"/>
    <w:pPr>
      <w:spacing w:before="240" w:after="60"/>
    </w:pPr>
    <w:rPr>
      <w:sz w:val="20"/>
    </w:rPr>
  </w:style>
  <w:style w:type="paragraph" w:customStyle="1" w:styleId="SubHeading1">
    <w:name w:val="SubHeading1"/>
    <w:basedOn w:val="HeadingBase"/>
    <w:rsid w:val="0067626E"/>
    <w:pPr>
      <w:spacing w:before="240" w:after="60"/>
    </w:pPr>
    <w:rPr>
      <w:color w:val="918585"/>
      <w:sz w:val="22"/>
    </w:rPr>
  </w:style>
  <w:style w:type="paragraph" w:customStyle="1" w:styleId="SideHeading">
    <w:name w:val="Side Heading"/>
    <w:basedOn w:val="HeadingBase"/>
    <w:rsid w:val="00676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26E"/>
    <w:pPr>
      <w:numPr>
        <w:numId w:val="12"/>
      </w:numPr>
    </w:pPr>
  </w:style>
  <w:style w:type="paragraph" w:styleId="PlainText">
    <w:name w:val="Plain Text"/>
    <w:basedOn w:val="Normal"/>
    <w:link w:val="PlainTextChar"/>
    <w:rsid w:val="0067626E"/>
    <w:rPr>
      <w:sz w:val="20"/>
    </w:rPr>
  </w:style>
  <w:style w:type="character" w:customStyle="1" w:styleId="PlainTextChar">
    <w:name w:val="Plain Text Char"/>
    <w:basedOn w:val="DefaultParagraphFont"/>
    <w:link w:val="PlainText"/>
    <w:rsid w:val="0067626E"/>
    <w:rPr>
      <w:rFonts w:ascii="Courier New" w:eastAsia="Times New Roman" w:hAnsi="Courier New" w:cs="Times New Roman"/>
      <w:sz w:val="20"/>
      <w:szCs w:val="20"/>
      <w:lang w:eastAsia="en-US"/>
    </w:rPr>
  </w:style>
  <w:style w:type="character" w:customStyle="1" w:styleId="MenuOption">
    <w:name w:val="Menu Option"/>
    <w:basedOn w:val="DefaultParagraphFont"/>
    <w:rsid w:val="0067626E"/>
    <w:rPr>
      <w:b/>
      <w:smallCaps/>
    </w:rPr>
  </w:style>
  <w:style w:type="paragraph" w:customStyle="1" w:styleId="TableListNumber">
    <w:name w:val="Table List Number"/>
    <w:basedOn w:val="ListNumber"/>
    <w:rsid w:val="0067626E"/>
    <w:pPr>
      <w:numPr>
        <w:numId w:val="0"/>
      </w:numPr>
    </w:pPr>
  </w:style>
  <w:style w:type="paragraph" w:styleId="TOC4">
    <w:name w:val="toc 4"/>
    <w:basedOn w:val="TOCBase"/>
    <w:next w:val="Normal"/>
    <w:semiHidden/>
    <w:rsid w:val="0067626E"/>
    <w:pPr>
      <w:tabs>
        <w:tab w:val="right" w:leader="dot" w:pos="9071"/>
      </w:tabs>
      <w:ind w:left="1701"/>
    </w:pPr>
  </w:style>
  <w:style w:type="paragraph" w:customStyle="1" w:styleId="ListAlpha">
    <w:name w:val="List Alpha"/>
    <w:basedOn w:val="List"/>
    <w:rsid w:val="0067626E"/>
    <w:pPr>
      <w:numPr>
        <w:numId w:val="9"/>
      </w:numPr>
    </w:pPr>
  </w:style>
  <w:style w:type="paragraph" w:customStyle="1" w:styleId="ListAlpha2">
    <w:name w:val="List Alpha 2"/>
    <w:basedOn w:val="List2"/>
    <w:rsid w:val="0067626E"/>
    <w:pPr>
      <w:numPr>
        <w:numId w:val="8"/>
      </w:numPr>
    </w:pPr>
  </w:style>
  <w:style w:type="paragraph" w:styleId="List2">
    <w:name w:val="List 2"/>
    <w:basedOn w:val="BodyText"/>
    <w:rsid w:val="0067626E"/>
    <w:pPr>
      <w:tabs>
        <w:tab w:val="left" w:pos="680"/>
      </w:tabs>
      <w:spacing w:before="60" w:after="60"/>
      <w:ind w:left="680" w:hanging="340"/>
    </w:pPr>
  </w:style>
  <w:style w:type="paragraph" w:styleId="List3">
    <w:name w:val="List 3"/>
    <w:basedOn w:val="BodyText"/>
    <w:rsid w:val="0067626E"/>
    <w:pPr>
      <w:tabs>
        <w:tab w:val="left" w:pos="1021"/>
      </w:tabs>
      <w:spacing w:before="60" w:after="60"/>
      <w:ind w:left="1020" w:hanging="340"/>
    </w:pPr>
  </w:style>
  <w:style w:type="paragraph" w:styleId="List4">
    <w:name w:val="List 4"/>
    <w:basedOn w:val="BodyText"/>
    <w:rsid w:val="0067626E"/>
    <w:pPr>
      <w:tabs>
        <w:tab w:val="left" w:pos="1361"/>
      </w:tabs>
      <w:spacing w:before="60" w:after="60"/>
      <w:ind w:left="1361" w:hanging="340"/>
    </w:pPr>
  </w:style>
  <w:style w:type="paragraph" w:styleId="List5">
    <w:name w:val="List 5"/>
    <w:basedOn w:val="BodyText"/>
    <w:rsid w:val="0067626E"/>
    <w:pPr>
      <w:tabs>
        <w:tab w:val="left" w:pos="1701"/>
      </w:tabs>
      <w:spacing w:before="60" w:after="60"/>
      <w:ind w:left="1701" w:hanging="340"/>
    </w:pPr>
  </w:style>
  <w:style w:type="paragraph" w:styleId="ListBullet3">
    <w:name w:val="List Bullet 3"/>
    <w:basedOn w:val="List3"/>
    <w:rsid w:val="0067626E"/>
    <w:pPr>
      <w:numPr>
        <w:numId w:val="15"/>
      </w:numPr>
      <w:tabs>
        <w:tab w:val="clear" w:pos="1021"/>
      </w:tabs>
      <w:ind w:left="1037" w:hanging="357"/>
    </w:pPr>
  </w:style>
  <w:style w:type="paragraph" w:styleId="ListBullet4">
    <w:name w:val="List Bullet 4"/>
    <w:basedOn w:val="List4"/>
    <w:rsid w:val="0067626E"/>
    <w:pPr>
      <w:numPr>
        <w:numId w:val="3"/>
      </w:numPr>
    </w:pPr>
  </w:style>
  <w:style w:type="paragraph" w:styleId="ListBullet5">
    <w:name w:val="List Bullet 5"/>
    <w:basedOn w:val="List5"/>
    <w:rsid w:val="0067626E"/>
    <w:pPr>
      <w:numPr>
        <w:numId w:val="4"/>
      </w:numPr>
    </w:pPr>
  </w:style>
  <w:style w:type="paragraph" w:styleId="ListContinue2">
    <w:name w:val="List Continue 2"/>
    <w:basedOn w:val="List2"/>
    <w:rsid w:val="0067626E"/>
    <w:pPr>
      <w:ind w:firstLine="0"/>
    </w:pPr>
  </w:style>
  <w:style w:type="paragraph" w:styleId="ListContinue3">
    <w:name w:val="List Continue 3"/>
    <w:basedOn w:val="List3"/>
    <w:rsid w:val="0067626E"/>
    <w:pPr>
      <w:ind w:left="1021" w:firstLine="0"/>
    </w:pPr>
  </w:style>
  <w:style w:type="paragraph" w:styleId="ListContinue4">
    <w:name w:val="List Continue 4"/>
    <w:basedOn w:val="List4"/>
    <w:rsid w:val="0067626E"/>
    <w:pPr>
      <w:ind w:firstLine="0"/>
    </w:pPr>
  </w:style>
  <w:style w:type="paragraph" w:styleId="ListContinue5">
    <w:name w:val="List Continue 5"/>
    <w:basedOn w:val="List5"/>
    <w:rsid w:val="0067626E"/>
    <w:pPr>
      <w:ind w:firstLine="0"/>
    </w:pPr>
  </w:style>
  <w:style w:type="paragraph" w:styleId="ListNumber3">
    <w:name w:val="List Number 3"/>
    <w:basedOn w:val="List3"/>
    <w:rsid w:val="0067626E"/>
    <w:pPr>
      <w:numPr>
        <w:numId w:val="5"/>
      </w:numPr>
    </w:pPr>
  </w:style>
  <w:style w:type="paragraph" w:styleId="ListNumber4">
    <w:name w:val="List Number 4"/>
    <w:basedOn w:val="List4"/>
    <w:rsid w:val="0067626E"/>
    <w:pPr>
      <w:numPr>
        <w:numId w:val="6"/>
      </w:numPr>
    </w:pPr>
  </w:style>
  <w:style w:type="paragraph" w:styleId="ListNumber5">
    <w:name w:val="List Number 5"/>
    <w:basedOn w:val="List5"/>
    <w:rsid w:val="0067626E"/>
    <w:pPr>
      <w:numPr>
        <w:numId w:val="7"/>
      </w:numPr>
    </w:pPr>
  </w:style>
  <w:style w:type="paragraph" w:styleId="BlockText">
    <w:name w:val="Block Text"/>
    <w:basedOn w:val="Normal"/>
    <w:rsid w:val="0067626E"/>
    <w:pPr>
      <w:spacing w:after="120"/>
      <w:ind w:left="1440" w:right="1440"/>
    </w:pPr>
  </w:style>
  <w:style w:type="character" w:customStyle="1" w:styleId="Subscript">
    <w:name w:val="Subscript"/>
    <w:basedOn w:val="DefaultParagraphFont"/>
    <w:rsid w:val="0067626E"/>
    <w:rPr>
      <w:sz w:val="16"/>
      <w:vertAlign w:val="subscript"/>
    </w:rPr>
  </w:style>
  <w:style w:type="character" w:customStyle="1" w:styleId="Superscript">
    <w:name w:val="Superscript"/>
    <w:basedOn w:val="DefaultParagraphFont"/>
    <w:rsid w:val="0067626E"/>
    <w:rPr>
      <w:sz w:val="16"/>
      <w:vertAlign w:val="superscript"/>
    </w:rPr>
  </w:style>
  <w:style w:type="character" w:customStyle="1" w:styleId="Symbols">
    <w:name w:val="Symbols"/>
    <w:basedOn w:val="DefaultParagraphFont"/>
    <w:rsid w:val="0067626E"/>
    <w:rPr>
      <w:rFonts w:ascii="Symbol" w:hAnsi="Symbol"/>
    </w:rPr>
  </w:style>
  <w:style w:type="character" w:customStyle="1" w:styleId="MenuOptions">
    <w:name w:val="Menu Options"/>
    <w:basedOn w:val="DefaultParagraphFont"/>
    <w:rsid w:val="0067626E"/>
    <w:rPr>
      <w:rFonts w:ascii="Arial Narrow" w:hAnsi="Arial Narrow"/>
      <w:smallCaps/>
    </w:rPr>
  </w:style>
  <w:style w:type="character" w:customStyle="1" w:styleId="Buttons">
    <w:name w:val="Buttons"/>
    <w:basedOn w:val="DefaultParagraphFont"/>
    <w:rsid w:val="0067626E"/>
    <w:rPr>
      <w:b/>
    </w:rPr>
  </w:style>
  <w:style w:type="character" w:customStyle="1" w:styleId="Underlined">
    <w:name w:val="Underlined"/>
    <w:basedOn w:val="DefaultParagraphFont"/>
    <w:rsid w:val="0067626E"/>
    <w:rPr>
      <w:u w:val="single"/>
    </w:rPr>
  </w:style>
  <w:style w:type="paragraph" w:customStyle="1" w:styleId="TableBodyTextRight">
    <w:name w:val="Table Body Text Right"/>
    <w:basedOn w:val="TableBodyText"/>
    <w:rsid w:val="0067626E"/>
    <w:pPr>
      <w:widowControl w:val="0"/>
      <w:autoSpaceDE w:val="0"/>
      <w:autoSpaceDN w:val="0"/>
      <w:adjustRightInd w:val="0"/>
      <w:jc w:val="right"/>
    </w:pPr>
    <w:rPr>
      <w:rFonts w:cs="Arial"/>
      <w:szCs w:val="18"/>
    </w:rPr>
  </w:style>
  <w:style w:type="paragraph" w:customStyle="1" w:styleId="CopyrightText">
    <w:name w:val="Copyright Text"/>
    <w:basedOn w:val="BodyText"/>
    <w:rsid w:val="0067626E"/>
    <w:rPr>
      <w:sz w:val="18"/>
    </w:rPr>
  </w:style>
  <w:style w:type="paragraph" w:customStyle="1" w:styleId="BodySmallRight">
    <w:name w:val="Body Small Right"/>
    <w:basedOn w:val="BodyTextRight"/>
    <w:rsid w:val="0067626E"/>
    <w:rPr>
      <w:sz w:val="18"/>
      <w:szCs w:val="18"/>
    </w:rPr>
  </w:style>
  <w:style w:type="paragraph" w:customStyle="1" w:styleId="MarginEdition">
    <w:name w:val="Margin Edition"/>
    <w:basedOn w:val="MarginNote"/>
    <w:rsid w:val="0067626E"/>
    <w:pPr>
      <w:spacing w:before="0" w:after="0"/>
    </w:pPr>
    <w:rPr>
      <w:rFonts w:ascii="Times New Roman" w:hAnsi="Times New Roman"/>
      <w:color w:val="999999"/>
    </w:rPr>
  </w:style>
  <w:style w:type="paragraph" w:customStyle="1" w:styleId="Spacer">
    <w:name w:val="Spacer"/>
    <w:basedOn w:val="Normal"/>
    <w:rsid w:val="0067626E"/>
    <w:rPr>
      <w:sz w:val="2"/>
      <w:szCs w:val="2"/>
    </w:rPr>
  </w:style>
  <w:style w:type="character" w:customStyle="1" w:styleId="Small">
    <w:name w:val="Small"/>
    <w:basedOn w:val="DefaultParagraphFont"/>
    <w:rsid w:val="0067626E"/>
    <w:rPr>
      <w:sz w:val="16"/>
    </w:rPr>
  </w:style>
  <w:style w:type="paragraph" w:customStyle="1" w:styleId="WideTable">
    <w:name w:val="Wide Table"/>
    <w:basedOn w:val="Normal"/>
    <w:rsid w:val="0067626E"/>
    <w:pPr>
      <w:ind w:left="-1418"/>
    </w:pPr>
    <w:rPr>
      <w:sz w:val="2"/>
      <w:szCs w:val="2"/>
    </w:rPr>
  </w:style>
  <w:style w:type="character" w:styleId="PageNumber">
    <w:name w:val="page number"/>
    <w:basedOn w:val="DefaultParagraphFont"/>
    <w:rsid w:val="0067626E"/>
  </w:style>
  <w:style w:type="paragraph" w:styleId="Quote">
    <w:name w:val="Quote"/>
    <w:basedOn w:val="Heading1"/>
    <w:link w:val="QuoteChar"/>
    <w:qFormat/>
    <w:rsid w:val="0067626E"/>
    <w:rPr>
      <w:b w:val="0"/>
      <w:sz w:val="72"/>
      <w:szCs w:val="72"/>
      <w:lang w:val="en-NZ"/>
    </w:rPr>
  </w:style>
  <w:style w:type="character" w:customStyle="1" w:styleId="QuoteChar">
    <w:name w:val="Quote Char"/>
    <w:basedOn w:val="DefaultParagraphFont"/>
    <w:link w:val="Quote"/>
    <w:rsid w:val="00676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26E"/>
    <w:pPr>
      <w:pageBreakBefore/>
    </w:pPr>
  </w:style>
  <w:style w:type="paragraph" w:customStyle="1" w:styleId="Border">
    <w:name w:val="Border"/>
    <w:basedOn w:val="Normal"/>
    <w:qFormat/>
    <w:rsid w:val="00676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26E"/>
    <w:rPr>
      <w:b/>
      <w:bCs/>
      <w:i/>
      <w:iCs/>
      <w:color w:val="auto"/>
    </w:rPr>
  </w:style>
  <w:style w:type="paragraph" w:styleId="IntenseQuote">
    <w:name w:val="Intense Quote"/>
    <w:basedOn w:val="Normal"/>
    <w:next w:val="Normal"/>
    <w:link w:val="IntenseQuoteChar"/>
    <w:uiPriority w:val="30"/>
    <w:qFormat/>
    <w:rsid w:val="00676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26E"/>
    <w:rPr>
      <w:smallCaps/>
      <w:color w:val="auto"/>
      <w:u w:val="single"/>
    </w:rPr>
  </w:style>
  <w:style w:type="character" w:styleId="IntenseReference">
    <w:name w:val="Intense Reference"/>
    <w:basedOn w:val="DefaultParagraphFont"/>
    <w:uiPriority w:val="32"/>
    <w:qFormat/>
    <w:rsid w:val="0067626E"/>
    <w:rPr>
      <w:b/>
      <w:bCs/>
      <w:smallCaps/>
      <w:color w:val="auto"/>
      <w:spacing w:val="5"/>
      <w:u w:val="single"/>
    </w:rPr>
  </w:style>
  <w:style w:type="paragraph" w:customStyle="1" w:styleId="2ColumnHeading">
    <w:name w:val="2Column Heading"/>
    <w:basedOn w:val="BodyText"/>
    <w:qFormat/>
    <w:rsid w:val="0067626E"/>
    <w:pPr>
      <w:spacing w:after="60"/>
      <w:ind w:left="-2268"/>
    </w:pPr>
    <w:rPr>
      <w:b/>
    </w:rPr>
  </w:style>
  <w:style w:type="paragraph" w:customStyle="1" w:styleId="Heading1TOC">
    <w:name w:val="Heading1 TOC"/>
    <w:basedOn w:val="Normal"/>
    <w:qFormat/>
    <w:rsid w:val="0067626E"/>
    <w:pPr>
      <w:spacing w:before="240" w:after="120"/>
    </w:pPr>
    <w:rPr>
      <w:rFonts w:ascii="Times New Roman" w:hAnsi="Times New Roman"/>
      <w:b/>
      <w:sz w:val="32"/>
    </w:rPr>
  </w:style>
  <w:style w:type="paragraph" w:customStyle="1" w:styleId="Heading2TOC">
    <w:name w:val="Heading2 TOC"/>
    <w:basedOn w:val="Normal"/>
    <w:qFormat/>
    <w:rsid w:val="0067626E"/>
    <w:pPr>
      <w:spacing w:before="240" w:after="60"/>
    </w:pPr>
    <w:rPr>
      <w:rFonts w:ascii="Times New Roman" w:hAnsi="Times New Roman"/>
      <w:b/>
      <w:sz w:val="28"/>
    </w:rPr>
  </w:style>
  <w:style w:type="character" w:customStyle="1" w:styleId="Underline">
    <w:name w:val="Underline"/>
    <w:basedOn w:val="DefaultParagraphFont"/>
    <w:qFormat/>
    <w:rsid w:val="0067626E"/>
    <w:rPr>
      <w:u w:val="single"/>
    </w:rPr>
  </w:style>
  <w:style w:type="paragraph" w:styleId="BalloonText">
    <w:name w:val="Balloon Text"/>
    <w:basedOn w:val="Normal"/>
    <w:link w:val="BalloonTextChar"/>
    <w:rsid w:val="0067626E"/>
    <w:rPr>
      <w:rFonts w:ascii="Tahoma" w:hAnsi="Tahoma" w:cs="Tahoma"/>
      <w:sz w:val="16"/>
      <w:szCs w:val="16"/>
    </w:rPr>
  </w:style>
  <w:style w:type="character" w:customStyle="1" w:styleId="BalloonTextChar">
    <w:name w:val="Balloon Text Char"/>
    <w:basedOn w:val="DefaultParagraphFont"/>
    <w:link w:val="BalloonText"/>
    <w:rsid w:val="00676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26E"/>
    <w:rPr>
      <w:b/>
      <w:color w:val="660033"/>
      <w:spacing w:val="0"/>
    </w:rPr>
  </w:style>
  <w:style w:type="paragraph" w:customStyle="1" w:styleId="Nameditemlist">
    <w:name w:val="Named item list"/>
    <w:basedOn w:val="BodyText"/>
    <w:qFormat/>
    <w:rsid w:val="006762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6378</Characters>
  <Application>Microsoft Office Word</Application>
  <DocSecurity>0</DocSecurity>
  <Lines>213</Lines>
  <Paragraphs>121</Paragraphs>
  <ScaleCrop>false</ScaleCrop>
  <Company>Author-it Software Corporation Ltd.</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ICAPRG426A Prepare software development review</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2012-05-29T03:23:00Z</dcterms:created>
  <dcterms:modified xsi:type="dcterms:W3CDTF">2012-05-29T03:23:00Z</dcterms:modified>
</cp:coreProperties>
</file>