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DE2" w:rsidP="00205DE2">
      <w:pPr>
        <w:pStyle w:val="Title"/>
      </w:pPr>
      <w:bookmarkStart w:id="0" w:name="_GoBack"/>
      <w:bookmarkEnd w:id="0"/>
      <w:r>
        <w:fldChar w:fldCharType="begin"/>
      </w:r>
      <w:r>
        <w:instrText xml:space="preserve"> TITLE   \* MERGEFORMAT </w:instrText>
      </w:r>
      <w:r>
        <w:fldChar w:fldCharType="separate"/>
      </w:r>
      <w:r>
        <w:t>ICAPRG416A Manage a software component reuse library</w:t>
      </w:r>
      <w:r>
        <w:fldChar w:fldCharType="end"/>
      </w:r>
    </w:p>
    <w:p w:rsidR="00205DE2" w:rsidP="00205DE2">
      <w:pPr>
        <w:pStyle w:val="Version"/>
        <w:sectPr w:rsidSect="00C25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02F" w:rsidP="00C2502F">
      <w:pPr>
        <w:pStyle w:val="SuperHeading"/>
      </w:pPr>
      <w:r w:rsidRPr="00C2502F">
        <w:t>ICAPRG416A Manage a software component reuse library</w:t>
      </w:r>
    </w:p>
    <w:p w:rsidR="00000000" w:rsidRPr="00C2502F" w:rsidP="00C2502F">
      <w:pPr>
        <w:pStyle w:val="Heading1"/>
      </w:pPr>
      <w:bookmarkStart w:id="1" w:name="O_453421"/>
      <w:bookmarkEnd w:id="1"/>
      <w:r w:rsidRPr="00C2502F">
        <w:t>Modification History</w:t>
      </w:r>
    </w:p>
    <w:tbl>
      <w:tblPr>
        <w:tblW w:w="0" w:type="auto"/>
        <w:tblLayout w:type="fixed"/>
        <w:tblCellMar>
          <w:left w:w="62" w:type="dxa"/>
          <w:right w:w="62" w:type="dxa"/>
        </w:tblCellMar>
        <w:tblLook w:val="0000"/>
      </w:tblPr>
      <w:tblGrid>
        <w:gridCol w:w="3174"/>
        <w:gridCol w:w="5913"/>
      </w:tblGrid>
      <w:tr w:rsidTr="00C2502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Comments</w:t>
            </w:r>
          </w:p>
        </w:tc>
      </w:tr>
      <w:tr w:rsidTr="00C2502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 xml:space="preserve">This Unit first released with </w:t>
            </w:r>
            <w:r w:rsidRPr="00C2502F">
              <w:rPr>
                <w:rStyle w:val="Emphasis"/>
              </w:rPr>
              <w:t xml:space="preserve">ICA11 Information </w:t>
            </w:r>
            <w:r w:rsidRPr="00C2502F">
              <w:rPr>
                <w:rStyle w:val="Emphasis"/>
              </w:rPr>
              <w:t>and Communications Technology Training Package version 1.0</w:t>
            </w:r>
          </w:p>
        </w:tc>
      </w:tr>
    </w:tbl>
    <w:p w:rsidR="00000000" w:rsidRPr="00C2502F" w:rsidP="00C2502F">
      <w:pPr>
        <w:pStyle w:val="BodyText"/>
      </w:pPr>
    </w:p>
    <w:p w:rsidR="00000000" w:rsidRPr="00C2502F" w:rsidP="00C2502F">
      <w:pPr>
        <w:pStyle w:val="AllowPageBreak"/>
      </w:pPr>
    </w:p>
    <w:p w:rsidR="00000000" w:rsidRPr="00C2502F" w:rsidP="00C2502F">
      <w:pPr>
        <w:pStyle w:val="Heading1"/>
      </w:pPr>
      <w:bookmarkStart w:id="2" w:name="O_453422"/>
      <w:bookmarkEnd w:id="2"/>
      <w:r w:rsidRPr="00C2502F">
        <w:t>Unit Descriptor</w:t>
      </w:r>
    </w:p>
    <w:p w:rsidR="00000000" w:rsidRPr="00C2502F" w:rsidP="00C2502F">
      <w:pPr>
        <w:pStyle w:val="BodyText"/>
      </w:pPr>
      <w:r w:rsidRPr="00C2502F">
        <w:t>This unit describes the performance outcomes, skills and knowledge required to store, document and maintain IT components for reuse.</w:t>
      </w:r>
    </w:p>
    <w:p w:rsidR="00000000" w:rsidRPr="00C2502F" w:rsidP="00C2502F">
      <w:pPr>
        <w:pStyle w:val="AllowPageBreak"/>
      </w:pPr>
    </w:p>
    <w:p w:rsidR="00000000" w:rsidRPr="00C2502F" w:rsidP="00C2502F">
      <w:pPr>
        <w:pStyle w:val="Heading1"/>
      </w:pPr>
      <w:bookmarkStart w:id="3" w:name="O_453423"/>
      <w:bookmarkEnd w:id="3"/>
      <w:r w:rsidRPr="00C2502F">
        <w:t>Application of the Unit</w:t>
      </w:r>
    </w:p>
    <w:p w:rsidR="00000000" w:rsidRPr="00C2502F" w:rsidP="00C2502F">
      <w:pPr>
        <w:pStyle w:val="BodyText"/>
      </w:pPr>
      <w:r w:rsidRPr="00C2502F">
        <w:t>This unit applies to individuals in a software development area who are required to manage a library that contains reusable code.</w:t>
      </w:r>
    </w:p>
    <w:p w:rsidR="00000000" w:rsidRPr="00C2502F" w:rsidP="00C2502F">
      <w:pPr>
        <w:pStyle w:val="AllowPageBreak"/>
      </w:pPr>
    </w:p>
    <w:p w:rsidR="00000000" w:rsidRPr="00C2502F" w:rsidP="00C2502F">
      <w:pPr>
        <w:pStyle w:val="Heading1"/>
      </w:pPr>
      <w:bookmarkStart w:id="4" w:name="O_453424"/>
      <w:bookmarkEnd w:id="4"/>
      <w:r w:rsidRPr="00C2502F">
        <w:t>Licensing/Regulatory Information</w:t>
      </w:r>
    </w:p>
    <w:p w:rsidR="00000000" w:rsidRPr="00C2502F" w:rsidP="00C2502F">
      <w:pPr>
        <w:pStyle w:val="BodyText"/>
      </w:pPr>
      <w:r w:rsidRPr="00C2502F">
        <w:t>No licensing, legislative, regulatory or certificati</w:t>
      </w:r>
      <w:r w:rsidRPr="00C2502F">
        <w:t>on requirements apply to this unit at the time of endorsement but users should confirm requirements with the relevant federal, state or territory authority.</w:t>
      </w:r>
    </w:p>
    <w:p w:rsidR="00000000" w:rsidRPr="00C2502F" w:rsidP="00C2502F">
      <w:pPr>
        <w:pStyle w:val="AllowPageBreak"/>
      </w:pPr>
    </w:p>
    <w:p w:rsidR="00000000" w:rsidRPr="00C2502F" w:rsidP="00C2502F">
      <w:pPr>
        <w:pStyle w:val="Heading1"/>
      </w:pPr>
      <w:bookmarkStart w:id="5" w:name="O_453425"/>
      <w:bookmarkEnd w:id="5"/>
      <w:r w:rsidRPr="00C2502F">
        <w:t>Pre-Requisites</w:t>
      </w:r>
    </w:p>
    <w:p w:rsidR="00000000" w:rsidRPr="00C2502F" w:rsidP="00C2502F">
      <w:pPr>
        <w:pStyle w:val="BodyText"/>
      </w:pPr>
      <w:r w:rsidRPr="00C2502F">
        <w:t>Not applicable.</w:t>
      </w:r>
    </w:p>
    <w:p w:rsidR="00000000" w:rsidRPr="00C2502F" w:rsidP="00C2502F">
      <w:pPr>
        <w:pStyle w:val="AllowPageBreak"/>
      </w:pPr>
    </w:p>
    <w:p w:rsidR="00000000" w:rsidRPr="00C2502F" w:rsidP="00C2502F">
      <w:pPr>
        <w:pStyle w:val="Heading1"/>
      </w:pPr>
      <w:bookmarkStart w:id="6" w:name="O_453426"/>
      <w:bookmarkEnd w:id="6"/>
      <w:r w:rsidRPr="00C2502F">
        <w:t>Employability Skills Information</w:t>
      </w:r>
    </w:p>
    <w:p w:rsidR="00000000" w:rsidRPr="00C2502F" w:rsidP="00C2502F">
      <w:pPr>
        <w:pStyle w:val="BodyText"/>
      </w:pPr>
      <w:r w:rsidRPr="00C2502F">
        <w:t>This unit contains employability skills.</w:t>
      </w:r>
    </w:p>
    <w:p w:rsidR="00000000" w:rsidRPr="00C2502F" w:rsidP="00C2502F">
      <w:pPr>
        <w:pStyle w:val="AllowPageBreak"/>
      </w:pPr>
    </w:p>
    <w:p w:rsidR="00000000" w:rsidRPr="00C2502F" w:rsidP="00C2502F">
      <w:pPr>
        <w:pStyle w:val="Heading1"/>
      </w:pPr>
      <w:bookmarkStart w:id="7" w:name="O_453427"/>
      <w:bookmarkEnd w:id="7"/>
      <w:r w:rsidRPr="00C2502F">
        <w:t>Elements and Performance Criteria Pre-Content</w:t>
      </w:r>
    </w:p>
    <w:tbl>
      <w:tblPr>
        <w:tblW w:w="0" w:type="auto"/>
        <w:tblLayout w:type="fixed"/>
        <w:tblCellMar>
          <w:left w:w="62" w:type="dxa"/>
          <w:right w:w="62" w:type="dxa"/>
        </w:tblCellMar>
        <w:tblLook w:val="0000"/>
      </w:tblPr>
      <w:tblGrid>
        <w:gridCol w:w="2551"/>
        <w:gridCol w:w="6599"/>
      </w:tblGrid>
      <w:tr w:rsidTr="00C2502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502F" w:rsidP="00C2502F">
            <w:pPr>
              <w:pStyle w:val="BodyText"/>
            </w:pPr>
            <w:r w:rsidRPr="00C2502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Performance Criteria</w:t>
            </w:r>
          </w:p>
        </w:tc>
      </w:tr>
      <w:tr w:rsidTr="00C2502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2502F">
              <w:rPr>
                <w:rStyle w:val="Emphasis"/>
              </w:rPr>
              <w:t>nce is to be consistent with the evidence guide.</w:t>
            </w:r>
          </w:p>
        </w:tc>
      </w:tr>
    </w:tbl>
    <w:p w:rsidR="00000000" w:rsidRPr="00C2502F" w:rsidP="00C2502F">
      <w:pPr>
        <w:pStyle w:val="BodyText"/>
      </w:pPr>
    </w:p>
    <w:p w:rsidR="00000000" w:rsidRPr="00C2502F" w:rsidP="00C2502F">
      <w:pPr>
        <w:pStyle w:val="AllowPageBreak"/>
      </w:pPr>
    </w:p>
    <w:p w:rsidR="00000000" w:rsidRPr="00C2502F" w:rsidP="00C2502F">
      <w:pPr>
        <w:pStyle w:val="Heading1"/>
      </w:pPr>
      <w:bookmarkStart w:id="8" w:name="O_453428"/>
      <w:bookmarkEnd w:id="8"/>
      <w:r w:rsidRPr="00C2502F">
        <w:t>Elements and Performance Criteria</w:t>
      </w:r>
    </w:p>
    <w:tbl>
      <w:tblPr>
        <w:tblW w:w="0" w:type="auto"/>
        <w:tblLayout w:type="fixed"/>
        <w:tblCellMar>
          <w:left w:w="62" w:type="dxa"/>
          <w:right w:w="62" w:type="dxa"/>
        </w:tblCellMar>
        <w:tblLook w:val="0000"/>
      </w:tblPr>
      <w:tblGrid>
        <w:gridCol w:w="2553"/>
        <w:gridCol w:w="6597"/>
      </w:tblGrid>
      <w:tr w:rsidTr="00C2502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t>1. Specify components for reuse library</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 xml:space="preserve">1.1 Determine </w:t>
            </w:r>
            <w:r w:rsidRPr="00C2502F">
              <w:rPr>
                <w:rStyle w:val="BoldandItalics"/>
              </w:rPr>
              <w:t xml:space="preserve">component </w:t>
            </w:r>
            <w:r w:rsidRPr="00C2502F">
              <w:t>suitability for reuse by checking its quality and uses</w:t>
            </w:r>
          </w:p>
          <w:p w:rsidR="00000000" w:rsidRPr="00C2502F" w:rsidP="00C2502F">
            <w:pPr>
              <w:pStyle w:val="BodyText"/>
            </w:pPr>
            <w:r w:rsidRPr="00C2502F">
              <w:t xml:space="preserve">1.2 Review the size and complexity </w:t>
            </w:r>
            <w:r w:rsidRPr="00C2502F">
              <w:t xml:space="preserve">of </w:t>
            </w:r>
            <w:r w:rsidRPr="00C2502F">
              <w:rPr>
                <w:rStyle w:val="BoldandItalics"/>
              </w:rPr>
              <w:t xml:space="preserve">reuse components </w:t>
            </w:r>
            <w:r w:rsidRPr="00C2502F">
              <w:t xml:space="preserve">for generalisation and remove </w:t>
            </w:r>
            <w:r w:rsidRPr="00C2502F">
              <w:rPr>
                <w:rStyle w:val="BoldandItalics"/>
              </w:rPr>
              <w:t>project</w:t>
            </w:r>
            <w:r w:rsidRPr="00C2502F">
              <w:t>-specific refinements</w:t>
            </w:r>
          </w:p>
          <w:p w:rsidR="00000000" w:rsidRPr="00C2502F" w:rsidP="00C2502F">
            <w:pPr>
              <w:pStyle w:val="BodyText"/>
            </w:pPr>
            <w:r w:rsidRPr="00C2502F">
              <w:t>1.3 Evaluate components, including patterns, clusters and frameworks, and break down into smaller components for greater flexibility or use</w:t>
            </w:r>
          </w:p>
          <w:p w:rsidR="00000000" w:rsidP="00C2502F">
            <w:pPr>
              <w:pStyle w:val="BodyText"/>
              <w:rPr>
                <w:lang w:val="en-NZ"/>
              </w:rPr>
            </w:pPr>
            <w:r w:rsidRPr="00C2502F">
              <w:t>1.4 Review components for duplication</w:t>
            </w:r>
            <w:r w:rsidRPr="00C2502F">
              <w:t xml:space="preserve"> and remove duplicates</w:t>
            </w:r>
          </w:p>
        </w:tc>
      </w:tr>
      <w:tr w:rsidTr="00C2502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t>2. Document reuse library</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2.1 Document components internally and externally to ensure efficient retrieval</w:t>
            </w:r>
          </w:p>
          <w:p w:rsidR="00000000" w:rsidRPr="00C2502F" w:rsidP="00C2502F">
            <w:pPr>
              <w:pStyle w:val="BodyText"/>
            </w:pPr>
            <w:r w:rsidRPr="00C2502F">
              <w:t>2.2 Document public constants, data structures, component interfaces and limitations</w:t>
            </w:r>
          </w:p>
          <w:p w:rsidR="00000000" w:rsidRPr="00C2502F" w:rsidP="00C2502F">
            <w:pPr>
              <w:pStyle w:val="BodyText"/>
            </w:pPr>
            <w:r w:rsidRPr="00C2502F">
              <w:t>2.3 Document possible relationships between data structures or objects</w:t>
            </w:r>
          </w:p>
          <w:p w:rsidR="00000000" w:rsidRPr="00C2502F" w:rsidP="00C2502F">
            <w:pPr>
              <w:pStyle w:val="BodyText"/>
            </w:pPr>
            <w:r w:rsidRPr="00C2502F">
              <w:t>2.4 Provide example code, demonstrating the use of components within the documentation</w:t>
            </w:r>
          </w:p>
          <w:p w:rsidR="00000000" w:rsidRPr="00C2502F" w:rsidP="00C2502F">
            <w:pPr>
              <w:pStyle w:val="BodyText"/>
            </w:pPr>
            <w:r w:rsidRPr="00C2502F">
              <w:t xml:space="preserve">2.5 Document </w:t>
            </w:r>
            <w:r w:rsidRPr="00C2502F">
              <w:rPr>
                <w:rStyle w:val="BoldandItalics"/>
              </w:rPr>
              <w:t xml:space="preserve">development environment </w:t>
            </w:r>
            <w:r w:rsidRPr="00C2502F">
              <w:t>configuration</w:t>
            </w:r>
          </w:p>
          <w:p w:rsidR="00000000" w:rsidP="00C2502F">
            <w:pPr>
              <w:pStyle w:val="BodyText"/>
              <w:rPr>
                <w:lang w:val="en-NZ"/>
              </w:rPr>
            </w:pPr>
            <w:r w:rsidRPr="00C2502F">
              <w:t>2.6 Provide simple test programs to prove the f</w:t>
            </w:r>
            <w:r w:rsidRPr="00C2502F">
              <w:t>unctionality of the library</w:t>
            </w:r>
          </w:p>
        </w:tc>
      </w:tr>
      <w:tr w:rsidTr="00C2502F">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t>3. Set up library structure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3.1 Classify data structures or objects in a consistent and logical manner</w:t>
            </w:r>
          </w:p>
          <w:p w:rsidR="00000000" w:rsidRPr="00C2502F" w:rsidP="00C2502F">
            <w:pPr>
              <w:pStyle w:val="BodyText"/>
            </w:pPr>
            <w:r w:rsidRPr="00C2502F">
              <w:t xml:space="preserve">3.2 Ensure that library has a logical structure so that the </w:t>
            </w:r>
            <w:r w:rsidRPr="00C2502F">
              <w:rPr>
                <w:rStyle w:val="BoldandItalics"/>
              </w:rPr>
              <w:t xml:space="preserve">user </w:t>
            </w:r>
            <w:r w:rsidRPr="00C2502F">
              <w:t>is aware of library contents and can understand the logic o</w:t>
            </w:r>
            <w:r w:rsidRPr="00C2502F">
              <w:t>f how the functionality may be used by another developer</w:t>
            </w:r>
          </w:p>
          <w:p w:rsidR="00000000" w:rsidRPr="00C2502F" w:rsidP="00C2502F">
            <w:pPr>
              <w:pStyle w:val="BodyText"/>
            </w:pPr>
            <w:r w:rsidRPr="00C2502F">
              <w:t>3.3 Develop the structure in a manner that avoids redundancy within the library</w:t>
            </w:r>
          </w:p>
          <w:p w:rsidR="00000000" w:rsidRPr="00C2502F" w:rsidP="00C2502F">
            <w:pPr>
              <w:pStyle w:val="BodyText"/>
            </w:pPr>
            <w:r w:rsidRPr="00C2502F">
              <w:t>3.4 Configure development environment to automate build of reuse components and library</w:t>
            </w:r>
          </w:p>
          <w:p w:rsidR="00000000" w:rsidRPr="00C2502F" w:rsidP="00C2502F">
            <w:pPr>
              <w:pStyle w:val="BodyText"/>
            </w:pPr>
            <w:r w:rsidRPr="00C2502F">
              <w:t>3.5 Take action to ensure inter</w:t>
            </w:r>
            <w:r w:rsidRPr="00C2502F">
              <w:t>faces to library components are consistent and abstracted</w:t>
            </w:r>
          </w:p>
          <w:p w:rsidR="00000000" w:rsidRPr="00C2502F" w:rsidP="00C2502F">
            <w:pPr>
              <w:pStyle w:val="BodyText"/>
            </w:pPr>
            <w:r w:rsidRPr="00C2502F">
              <w:t>3.6 Add, update and remove reuse components as development is undertaken</w:t>
            </w:r>
          </w:p>
        </w:tc>
      </w:tr>
    </w:tbl>
    <w:p w:rsidR="00000000" w:rsidRPr="00C2502F" w:rsidP="00C2502F">
      <w:pPr>
        <w:pStyle w:val="BodyText"/>
      </w:pPr>
    </w:p>
    <w:p w:rsidR="00000000" w:rsidRPr="00C2502F" w:rsidP="00C2502F">
      <w:pPr>
        <w:pStyle w:val="AllowPageBreak"/>
      </w:pPr>
    </w:p>
    <w:p w:rsidR="00000000" w:rsidRPr="00C2502F" w:rsidP="00C2502F">
      <w:pPr>
        <w:pStyle w:val="Heading1"/>
      </w:pPr>
      <w:bookmarkStart w:id="9" w:name="O_453429"/>
      <w:bookmarkEnd w:id="9"/>
      <w:r w:rsidRPr="00C2502F">
        <w:t>Required Skills and Knowledge</w:t>
      </w:r>
    </w:p>
    <w:p w:rsidR="00000000" w:rsidRPr="00C2502F" w:rsidP="00C2502F">
      <w:pPr>
        <w:pStyle w:val="BodyText"/>
      </w:pPr>
      <w:r w:rsidRPr="00C2502F">
        <w:rPr>
          <w:rStyle w:val="Emphasis"/>
        </w:rPr>
        <w:t>This section describes the skills and knowledge required for this unit.</w:t>
      </w:r>
    </w:p>
    <w:p w:rsidR="00000000" w:rsidRPr="00C2502F" w:rsidP="00C2502F">
      <w:pPr>
        <w:pStyle w:val="BodyText"/>
      </w:pPr>
    </w:p>
    <w:p w:rsidR="00000000" w:rsidRPr="00C2502F" w:rsidP="00C2502F">
      <w:pPr>
        <w:pStyle w:val="BodyText"/>
      </w:pPr>
      <w:r w:rsidRPr="00C2502F">
        <w:rPr>
          <w:rStyle w:val="SpecialBold"/>
        </w:rPr>
        <w:t>Required skills</w:t>
      </w:r>
    </w:p>
    <w:p w:rsidR="00000000" w:rsidRPr="00C2502F" w:rsidP="00C2502F">
      <w:pPr>
        <w:pStyle w:val="BodyText"/>
      </w:pPr>
    </w:p>
    <w:p w:rsidR="00000000" w:rsidRPr="00C2502F" w:rsidP="00C2502F">
      <w:pPr>
        <w:pStyle w:val="ListBullet"/>
      </w:pPr>
      <w:r w:rsidRPr="00C2502F">
        <w:t>analytical skills to:</w:t>
      </w:r>
    </w:p>
    <w:p w:rsidR="00000000" w:rsidRPr="00C2502F" w:rsidP="00C2502F">
      <w:pPr>
        <w:pStyle w:val="ListBullet2"/>
      </w:pPr>
      <w:r w:rsidRPr="00C2502F">
        <w:t>classify data structures</w:t>
      </w:r>
    </w:p>
    <w:p w:rsidR="00000000" w:rsidRPr="00C2502F" w:rsidP="00C2502F">
      <w:pPr>
        <w:pStyle w:val="ListBullet2"/>
      </w:pPr>
      <w:r w:rsidRPr="00C2502F">
        <w:t>determine the quality of reuse components for efficient retrieval and use</w:t>
      </w:r>
    </w:p>
    <w:p w:rsidR="00000000" w:rsidRPr="00C2502F" w:rsidP="00C2502F">
      <w:pPr>
        <w:pStyle w:val="ListBullet2"/>
      </w:pPr>
      <w:r w:rsidRPr="00C2502F">
        <w:t>evaluate components to allow for greater flexibility or use</w:t>
      </w:r>
    </w:p>
    <w:p w:rsidR="00000000" w:rsidRPr="00C2502F" w:rsidP="00C2502F">
      <w:pPr>
        <w:pStyle w:val="ListBullet"/>
      </w:pPr>
      <w:r w:rsidRPr="00C2502F">
        <w:t>communication skills to liaise with users</w:t>
      </w:r>
    </w:p>
    <w:p w:rsidR="00000000" w:rsidRPr="00C2502F" w:rsidP="00C2502F">
      <w:pPr>
        <w:pStyle w:val="ListBullet"/>
      </w:pPr>
      <w:r w:rsidRPr="00C2502F">
        <w:t>literacy skil</w:t>
      </w:r>
      <w:r w:rsidRPr="00C2502F">
        <w:t>ls to provide technical documents</w:t>
      </w:r>
    </w:p>
    <w:p w:rsidR="00000000" w:rsidRPr="00C2502F" w:rsidP="00C2502F">
      <w:pPr>
        <w:pStyle w:val="ListBullet"/>
      </w:pPr>
      <w:r w:rsidRPr="00C2502F">
        <w:t>planning and organisational skills to:</w:t>
      </w:r>
    </w:p>
    <w:p w:rsidR="00000000" w:rsidRPr="00C2502F" w:rsidP="00C2502F">
      <w:pPr>
        <w:pStyle w:val="ListBullet2"/>
      </w:pPr>
      <w:r w:rsidRPr="00C2502F">
        <w:t>manage own work priorities</w:t>
      </w:r>
    </w:p>
    <w:p w:rsidR="00000000" w:rsidRPr="00C2502F" w:rsidP="00C2502F">
      <w:pPr>
        <w:pStyle w:val="ListBullet2"/>
      </w:pPr>
      <w:r w:rsidRPr="00C2502F">
        <w:t>produce a logical library structure</w:t>
      </w:r>
    </w:p>
    <w:p w:rsidR="00000000" w:rsidRPr="00C2502F" w:rsidP="00C2502F">
      <w:pPr>
        <w:pStyle w:val="ListBullet"/>
      </w:pPr>
      <w:r w:rsidRPr="00C2502F">
        <w:t>technical skills to:</w:t>
      </w:r>
    </w:p>
    <w:p w:rsidR="00000000" w:rsidRPr="00C2502F" w:rsidP="00C2502F">
      <w:pPr>
        <w:pStyle w:val="ListBullet2"/>
      </w:pPr>
      <w:r w:rsidRPr="00C2502F">
        <w:t>provide example code to demonstrate functionality</w:t>
      </w:r>
    </w:p>
    <w:p w:rsidR="00000000" w:rsidRPr="00C2502F" w:rsidP="00C2502F">
      <w:pPr>
        <w:pStyle w:val="ListBullet2"/>
      </w:pPr>
      <w:r w:rsidRPr="00C2502F">
        <w:t>use simple test programs to prove the functionality of the library.</w:t>
      </w:r>
    </w:p>
    <w:p w:rsidR="00000000" w:rsidRPr="00C2502F" w:rsidP="00C2502F">
      <w:pPr>
        <w:pStyle w:val="BodyText"/>
      </w:pPr>
    </w:p>
    <w:p w:rsidR="00000000" w:rsidRPr="00C2502F" w:rsidP="00C2502F">
      <w:pPr>
        <w:pStyle w:val="BodyText"/>
      </w:pPr>
      <w:r w:rsidRPr="00C2502F">
        <w:rPr>
          <w:rStyle w:val="SpecialBold"/>
        </w:rPr>
        <w:t>Required knowledge</w:t>
      </w:r>
    </w:p>
    <w:p w:rsidR="00000000" w:rsidRPr="00C2502F" w:rsidP="00C2502F">
      <w:pPr>
        <w:pStyle w:val="BodyText"/>
      </w:pPr>
    </w:p>
    <w:p w:rsidR="00000000" w:rsidRPr="00C2502F" w:rsidP="00C2502F">
      <w:pPr>
        <w:pStyle w:val="ListBullet"/>
      </w:pPr>
      <w:r w:rsidRPr="00C2502F">
        <w:t>abstraction of code module interfaces</w:t>
      </w:r>
    </w:p>
    <w:p w:rsidR="00000000" w:rsidRPr="00C2502F" w:rsidP="00C2502F">
      <w:pPr>
        <w:pStyle w:val="ListBullet"/>
      </w:pPr>
      <w:r w:rsidRPr="00C2502F">
        <w:t>component libraries</w:t>
      </w:r>
    </w:p>
    <w:p w:rsidR="00000000" w:rsidRPr="00C2502F" w:rsidP="00C2502F">
      <w:pPr>
        <w:pStyle w:val="ListBullet"/>
      </w:pPr>
      <w:r w:rsidRPr="00C2502F">
        <w:t>design paradigms</w:t>
      </w:r>
    </w:p>
    <w:p w:rsidR="00000000" w:rsidRPr="00C2502F" w:rsidP="00C2502F">
      <w:pPr>
        <w:pStyle w:val="ListBullet"/>
      </w:pPr>
      <w:r w:rsidRPr="00C2502F">
        <w:t>patterns, frameworks and idioms</w:t>
      </w:r>
    </w:p>
    <w:p w:rsidR="00000000" w:rsidRPr="00C2502F" w:rsidP="00C2502F">
      <w:pPr>
        <w:pStyle w:val="ListBullet"/>
      </w:pPr>
      <w:r w:rsidRPr="00C2502F">
        <w:t>reuse components and metrics</w:t>
      </w:r>
    </w:p>
    <w:p w:rsidR="00000000" w:rsidRPr="00C2502F" w:rsidP="00C2502F">
      <w:pPr>
        <w:pStyle w:val="ListBullet"/>
      </w:pPr>
      <w:r w:rsidRPr="00C2502F">
        <w:t>reuse libraries content and st</w:t>
      </w:r>
      <w:r w:rsidRPr="00C2502F">
        <w:t>ructure.</w:t>
      </w:r>
    </w:p>
    <w:p w:rsidR="00000000" w:rsidRPr="00C2502F" w:rsidP="00C2502F">
      <w:pPr>
        <w:pStyle w:val="AllowPageBreak"/>
      </w:pPr>
    </w:p>
    <w:p w:rsidR="00000000" w:rsidRPr="00C2502F" w:rsidP="00C2502F">
      <w:pPr>
        <w:pStyle w:val="Heading1"/>
      </w:pPr>
      <w:bookmarkStart w:id="10" w:name="O_453430"/>
      <w:bookmarkEnd w:id="10"/>
      <w:r w:rsidRPr="00C2502F">
        <w:t>Evidence Guide</w:t>
      </w:r>
    </w:p>
    <w:p w:rsidR="00000000" w:rsidRPr="00C2502F" w:rsidP="00C2502F">
      <w:pPr>
        <w:pStyle w:val="BodyText"/>
      </w:pPr>
      <w:r w:rsidRPr="00C2502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2502F" w:rsidP="00C2502F">
      <w:pPr>
        <w:pStyle w:val="BodyText"/>
      </w:pPr>
    </w:p>
    <w:tbl>
      <w:tblPr>
        <w:tblW w:w="0" w:type="auto"/>
        <w:tblLayout w:type="fixed"/>
        <w:tblCellMar>
          <w:left w:w="62" w:type="dxa"/>
          <w:right w:w="62" w:type="dxa"/>
        </w:tblCellMar>
        <w:tblLook w:val="0000"/>
      </w:tblPr>
      <w:tblGrid>
        <w:gridCol w:w="2586"/>
        <w:gridCol w:w="6504"/>
      </w:tblGrid>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Evidence of the ability to:</w:t>
            </w:r>
          </w:p>
          <w:p w:rsidR="00000000" w:rsidRPr="00C2502F" w:rsidP="00C2502F">
            <w:pPr>
              <w:pStyle w:val="ListBullet"/>
            </w:pPr>
            <w:r w:rsidRPr="00C2502F">
              <w:t>reuse libraries and manage components within the library structure</w:t>
            </w:r>
          </w:p>
          <w:p w:rsidR="00000000" w:rsidRPr="00C2502F" w:rsidP="00C2502F">
            <w:pPr>
              <w:pStyle w:val="ListBullet"/>
            </w:pPr>
            <w:r w:rsidRPr="00C2502F">
              <w:t>store, document and improve the quality o</w:t>
            </w:r>
            <w:r w:rsidRPr="00C2502F">
              <w:t xml:space="preserve">f reuse components for efficient retrieval and use </w:t>
            </w:r>
          </w:p>
          <w:p w:rsidR="00000000" w:rsidP="00C2502F">
            <w:pPr>
              <w:pStyle w:val="ListBullet"/>
              <w:rPr>
                <w:lang w:val="en-NZ"/>
              </w:rPr>
            </w:pPr>
            <w:r w:rsidRPr="00C2502F">
              <w:t>organise and communicate library contents.</w:t>
            </w: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Assessment must ensure access to:</w:t>
            </w:r>
          </w:p>
          <w:p w:rsidR="00000000" w:rsidRPr="00C2502F" w:rsidP="00C2502F">
            <w:pPr>
              <w:pStyle w:val="ListBullet"/>
            </w:pPr>
            <w:r w:rsidRPr="00C2502F">
              <w:t>software development environment</w:t>
            </w:r>
          </w:p>
          <w:p w:rsidR="00000000" w:rsidRPr="00C2502F" w:rsidP="00C2502F">
            <w:pPr>
              <w:pStyle w:val="ListBullet"/>
            </w:pPr>
            <w:r w:rsidRPr="00C2502F">
              <w:t>technical requirements</w:t>
            </w:r>
          </w:p>
          <w:p w:rsidR="00000000" w:rsidRPr="00C2502F" w:rsidP="00C2502F">
            <w:pPr>
              <w:pStyle w:val="ListBullet"/>
            </w:pPr>
            <w:r w:rsidRPr="00C2502F">
              <w:t>appropriate learning and assessment support when required</w:t>
            </w:r>
          </w:p>
          <w:p w:rsidR="00000000" w:rsidP="00C2502F">
            <w:pPr>
              <w:pStyle w:val="ListBullet"/>
              <w:rPr>
                <w:lang w:val="en-NZ"/>
              </w:rPr>
            </w:pPr>
            <w:r w:rsidRPr="00C2502F">
              <w:t>modified equipment for people with special needs.</w:t>
            </w: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 xml:space="preserve">A range of assessment methods should be used to assess practical skills and knowledge. The following examples are appropriate </w:t>
            </w:r>
            <w:r w:rsidRPr="00C2502F">
              <w:t>for this unit:</w:t>
            </w:r>
          </w:p>
          <w:p w:rsidR="00000000" w:rsidRPr="00C2502F" w:rsidP="00C2502F">
            <w:pPr>
              <w:pStyle w:val="ListBullet"/>
            </w:pPr>
            <w:r w:rsidRPr="00C2502F">
              <w:t>verbal or written questioning to assess candidate’s knowledge of design paradigms</w:t>
            </w:r>
          </w:p>
          <w:p w:rsidR="00000000" w:rsidRPr="00C2502F" w:rsidP="00C2502F">
            <w:pPr>
              <w:pStyle w:val="ListBullet"/>
            </w:pPr>
            <w:r w:rsidRPr="00C2502F">
              <w:t>review of the candidate’s library structure</w:t>
            </w:r>
          </w:p>
          <w:p w:rsidR="00000000" w:rsidP="00C2502F">
            <w:pPr>
              <w:pStyle w:val="ListBullet"/>
              <w:rPr>
                <w:lang w:val="en-NZ"/>
              </w:rPr>
            </w:pPr>
            <w:r w:rsidRPr="00C2502F">
              <w:t>evaluation of the library components added.</w:t>
            </w: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BodyText"/>
            </w:pPr>
            <w:r w:rsidRPr="00C2502F">
              <w:t>Holistic assessment with other un</w:t>
            </w:r>
            <w:r w:rsidRPr="00C2502F">
              <w:t>its relevant to the industry sector, workplace and job role is recommended, where appropriate.</w:t>
            </w:r>
          </w:p>
          <w:p w:rsidR="00000000" w:rsidRPr="00C2502F" w:rsidP="00C2502F">
            <w:pPr>
              <w:pStyle w:val="BodyText"/>
            </w:pPr>
            <w:r w:rsidRPr="00C2502F">
              <w:t>Assessment processes and techniques must be culturally appropriate, and suitable to the communication skill level, language, literacy and numeracy capacity of th</w:t>
            </w:r>
            <w:r w:rsidRPr="00C2502F">
              <w:t>e candidate and the work being performed.</w:t>
            </w:r>
          </w:p>
          <w:p w:rsidR="00000000" w:rsidRPr="00C2502F" w:rsidP="00C2502F">
            <w:pPr>
              <w:pStyle w:val="BodyText"/>
            </w:pPr>
            <w:r w:rsidRPr="00C2502F">
              <w:t>Indigenous people and other people from a non-English speaking background may need additional support.</w:t>
            </w:r>
          </w:p>
          <w:p w:rsidR="00000000" w:rsidRPr="00C2502F" w:rsidP="00C2502F">
            <w:pPr>
              <w:pStyle w:val="BodyText"/>
            </w:pPr>
            <w:r w:rsidRPr="00C2502F">
              <w:t xml:space="preserve">In cases where practical assessment is used it should be combined with targeted questioning to assess required </w:t>
            </w:r>
            <w:r w:rsidRPr="00C2502F">
              <w:t>knowledge.</w:t>
            </w:r>
          </w:p>
        </w:tc>
      </w:tr>
    </w:tbl>
    <w:p w:rsidR="00000000" w:rsidRPr="00C2502F" w:rsidP="00C2502F">
      <w:pPr>
        <w:pStyle w:val="BodyText"/>
      </w:pPr>
    </w:p>
    <w:p w:rsidR="00000000" w:rsidRPr="00C2502F" w:rsidP="00C2502F">
      <w:pPr>
        <w:pStyle w:val="AllowPageBreak"/>
      </w:pPr>
    </w:p>
    <w:p w:rsidR="00000000" w:rsidRPr="00C2502F" w:rsidP="00C2502F">
      <w:pPr>
        <w:pStyle w:val="Heading1"/>
      </w:pPr>
      <w:bookmarkStart w:id="11" w:name="O_453431"/>
      <w:bookmarkEnd w:id="11"/>
      <w:r w:rsidRPr="00C2502F">
        <w:t>Range Statement</w:t>
      </w:r>
    </w:p>
    <w:p w:rsidR="00000000" w:rsidRPr="00C2502F" w:rsidP="00C2502F">
      <w:pPr>
        <w:pStyle w:val="BodyText"/>
      </w:pPr>
      <w:r w:rsidRPr="00C2502F">
        <w:rPr>
          <w:rStyle w:val="Emphasis"/>
        </w:rPr>
        <w:t xml:space="preserve">The range statement relates to the unit of competency as a whole. It allows for different work environments and situations that may affect </w:t>
      </w:r>
      <w:r w:rsidRPr="00C2502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2502F">
        <w:rPr>
          <w:rStyle w:val="Emphasis"/>
        </w:rPr>
        <w:t>m, and local industry and regional contexts) may also be included.</w:t>
      </w:r>
    </w:p>
    <w:p w:rsidR="00000000" w:rsidRPr="00C2502F" w:rsidP="00C2502F">
      <w:pPr>
        <w:pStyle w:val="BodyText"/>
      </w:pPr>
    </w:p>
    <w:tbl>
      <w:tblPr>
        <w:tblW w:w="0" w:type="auto"/>
        <w:tblLayout w:type="fixed"/>
        <w:tblCellMar>
          <w:left w:w="62" w:type="dxa"/>
          <w:right w:w="62" w:type="dxa"/>
        </w:tblCellMar>
        <w:tblLook w:val="0000"/>
      </w:tblPr>
      <w:tblGrid>
        <w:gridCol w:w="2586"/>
        <w:gridCol w:w="6414"/>
      </w:tblGrid>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BoldandItalics"/>
              </w:rPr>
              <w:t xml:space="preserve">Component </w:t>
            </w:r>
            <w:r w:rsidRPr="00C2502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ListBullet"/>
            </w:pPr>
            <w:r w:rsidRPr="00C2502F">
              <w:t>classes</w:t>
            </w:r>
          </w:p>
          <w:p w:rsidR="00000000" w:rsidRPr="00C2502F" w:rsidP="00C2502F">
            <w:pPr>
              <w:pStyle w:val="ListBullet"/>
            </w:pPr>
            <w:r w:rsidRPr="00C2502F">
              <w:t>code</w:t>
            </w:r>
          </w:p>
          <w:p w:rsidR="00000000" w:rsidRPr="00C2502F" w:rsidP="00C2502F">
            <w:pPr>
              <w:pStyle w:val="ListBullet"/>
            </w:pPr>
            <w:r w:rsidRPr="00C2502F">
              <w:t>design</w:t>
            </w:r>
          </w:p>
          <w:p w:rsidR="00000000" w:rsidRPr="00C2502F" w:rsidP="00C2502F">
            <w:pPr>
              <w:pStyle w:val="ListBullet"/>
            </w:pPr>
            <w:r w:rsidRPr="00C2502F">
              <w:t>documents</w:t>
            </w:r>
          </w:p>
          <w:p w:rsidR="00000000" w:rsidRPr="00C2502F" w:rsidP="00C2502F">
            <w:pPr>
              <w:pStyle w:val="ListBullet"/>
            </w:pPr>
            <w:r w:rsidRPr="00C2502F">
              <w:t>metadata</w:t>
            </w:r>
          </w:p>
          <w:p w:rsidR="00000000" w:rsidRPr="00C2502F" w:rsidP="00C2502F">
            <w:pPr>
              <w:pStyle w:val="ListBullet"/>
            </w:pPr>
            <w:r w:rsidRPr="00C2502F">
              <w:t>methods</w:t>
            </w:r>
          </w:p>
          <w:p w:rsidR="00000000" w:rsidRPr="00C2502F" w:rsidP="00C2502F">
            <w:pPr>
              <w:pStyle w:val="ListBullet"/>
            </w:pPr>
            <w:r w:rsidRPr="00C2502F">
              <w:t>modules</w:t>
            </w:r>
          </w:p>
          <w:p w:rsidR="00000000" w:rsidP="00C2502F">
            <w:pPr>
              <w:pStyle w:val="ListBullet"/>
              <w:rPr>
                <w:lang w:val="en-NZ"/>
              </w:rPr>
            </w:pPr>
            <w:r w:rsidRPr="00C2502F">
              <w:t>test cases.</w:t>
            </w:r>
          </w:p>
        </w:tc>
      </w:tr>
      <w:tr w:rsidTr="00C2502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BoldandItalics"/>
              </w:rPr>
              <w:t xml:space="preserve">Reuse components </w:t>
            </w:r>
            <w:r w:rsidRPr="00C2502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ListBullet"/>
            </w:pPr>
            <w:r w:rsidRPr="00C2502F">
              <w:t>code</w:t>
            </w:r>
          </w:p>
          <w:p w:rsidR="00000000" w:rsidRPr="00C2502F" w:rsidP="00C2502F">
            <w:pPr>
              <w:pStyle w:val="ListBullet"/>
            </w:pPr>
            <w:r w:rsidRPr="00C2502F">
              <w:t>design patterns</w:t>
            </w:r>
          </w:p>
          <w:p w:rsidR="00000000" w:rsidRPr="00C2502F" w:rsidP="00C2502F">
            <w:pPr>
              <w:pStyle w:val="ListBullet"/>
            </w:pPr>
            <w:r w:rsidRPr="00C2502F">
              <w:t>metadata</w:t>
            </w:r>
          </w:p>
          <w:p w:rsidR="00000000" w:rsidRPr="00C2502F" w:rsidP="00C2502F">
            <w:pPr>
              <w:pStyle w:val="ListBullet"/>
            </w:pPr>
            <w:r w:rsidRPr="00C2502F">
              <w:t>requirements</w:t>
            </w:r>
          </w:p>
          <w:p w:rsidR="00000000" w:rsidP="00C2502F">
            <w:pPr>
              <w:pStyle w:val="ListBullet"/>
              <w:rPr>
                <w:lang w:val="en-NZ"/>
              </w:rPr>
            </w:pPr>
            <w:r w:rsidRPr="00C2502F">
              <w:t>specifications.</w:t>
            </w: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BoldandItalics"/>
              </w:rPr>
              <w:t xml:space="preserve">Project </w:t>
            </w:r>
            <w:r w:rsidRPr="00C2502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ListBullet"/>
            </w:pPr>
            <w:r w:rsidRPr="00C2502F">
              <w:t>business improvement process</w:t>
            </w:r>
          </w:p>
          <w:p w:rsidR="00000000" w:rsidRPr="00C2502F" w:rsidP="00C2502F">
            <w:pPr>
              <w:pStyle w:val="ListBullet"/>
            </w:pPr>
            <w:r w:rsidRPr="00C2502F">
              <w:t>business involved in a total organisational change</w:t>
            </w:r>
          </w:p>
          <w:p w:rsidR="00000000" w:rsidRPr="00C2502F" w:rsidP="00C2502F">
            <w:pPr>
              <w:pStyle w:val="ListBullet"/>
            </w:pPr>
            <w:r w:rsidRPr="00C2502F">
              <w:t>ebusiness solution involving the total organisation or part of the organisation</w:t>
            </w:r>
          </w:p>
          <w:p w:rsidR="00000000" w:rsidP="00C2502F">
            <w:pPr>
              <w:pStyle w:val="ListBullet"/>
              <w:rPr>
                <w:lang w:val="en-NZ"/>
              </w:rPr>
            </w:pPr>
            <w:r w:rsidRPr="00C2502F">
              <w:t>systems-only change.</w:t>
            </w: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BoldandItalics"/>
              </w:rPr>
              <w:t xml:space="preserve">Development environment </w:t>
            </w:r>
            <w:r w:rsidRPr="00C2502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ListBullet"/>
            </w:pPr>
            <w:r w:rsidRPr="00C2502F">
              <w:t>computer language used</w:t>
            </w:r>
          </w:p>
          <w:p w:rsidR="00000000" w:rsidRPr="00C2502F" w:rsidP="00C2502F">
            <w:pPr>
              <w:pStyle w:val="ListBullet"/>
            </w:pPr>
            <w:r w:rsidRPr="00C2502F">
              <w:t>development methodology</w:t>
            </w:r>
          </w:p>
          <w:p w:rsidR="00000000" w:rsidRPr="00C2502F" w:rsidP="00C2502F">
            <w:pPr>
              <w:pStyle w:val="ListBullet"/>
            </w:pPr>
            <w:r w:rsidRPr="00C2502F">
              <w:t>development tools</w:t>
            </w:r>
          </w:p>
          <w:p w:rsidR="00000000" w:rsidRPr="00C2502F" w:rsidP="00C2502F">
            <w:pPr>
              <w:pStyle w:val="ListBullet"/>
            </w:pPr>
            <w:r w:rsidRPr="00C2502F">
              <w:t>operating systems</w:t>
            </w:r>
          </w:p>
          <w:p w:rsidR="00000000" w:rsidRPr="00C2502F" w:rsidP="00C2502F">
            <w:pPr>
              <w:pStyle w:val="ListBullet"/>
            </w:pPr>
            <w:r w:rsidRPr="00C2502F">
              <w:t>target environments</w:t>
            </w:r>
          </w:p>
          <w:p w:rsidR="00000000" w:rsidP="00C2502F">
            <w:pPr>
              <w:pStyle w:val="ListBullet"/>
              <w:rPr>
                <w:lang w:val="en-NZ"/>
              </w:rPr>
            </w:pPr>
            <w:r w:rsidRPr="00C2502F">
              <w:t>version control systems.</w:t>
            </w:r>
          </w:p>
        </w:tc>
      </w:tr>
      <w:tr w:rsidTr="00C2502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02F">
            <w:pPr>
              <w:pStyle w:val="BodyText"/>
              <w:rPr>
                <w:lang w:val="en-NZ"/>
              </w:rPr>
            </w:pPr>
            <w:r w:rsidRPr="00C2502F">
              <w:rPr>
                <w:rStyle w:val="BoldandItalics"/>
              </w:rPr>
              <w:t xml:space="preserve">User </w:t>
            </w:r>
            <w:r w:rsidRPr="00C2502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02F" w:rsidP="00C2502F">
            <w:pPr>
              <w:pStyle w:val="ListBullet"/>
            </w:pPr>
            <w:r w:rsidRPr="00C2502F">
              <w:t>department within the organisation</w:t>
            </w:r>
          </w:p>
          <w:p w:rsidR="00000000" w:rsidRPr="00C2502F" w:rsidP="00C2502F">
            <w:pPr>
              <w:pStyle w:val="ListBullet"/>
            </w:pPr>
            <w:r w:rsidRPr="00C2502F">
              <w:t>person within a department</w:t>
            </w:r>
          </w:p>
          <w:p w:rsidR="00000000" w:rsidRPr="00C2502F" w:rsidP="00C2502F">
            <w:pPr>
              <w:pStyle w:val="ListBullet"/>
            </w:pPr>
            <w:r w:rsidRPr="00C2502F">
              <w:t>third party.</w:t>
            </w:r>
          </w:p>
        </w:tc>
      </w:tr>
    </w:tbl>
    <w:p w:rsidR="00000000" w:rsidRPr="00C2502F" w:rsidP="00C2502F">
      <w:pPr>
        <w:pStyle w:val="BodyText"/>
      </w:pPr>
    </w:p>
    <w:p w:rsidR="00000000" w:rsidRPr="00C2502F" w:rsidP="00C2502F">
      <w:pPr>
        <w:pStyle w:val="AllowPageBreak"/>
      </w:pPr>
    </w:p>
    <w:p w:rsidR="00000000" w:rsidRPr="00C2502F" w:rsidP="00C2502F">
      <w:pPr>
        <w:pStyle w:val="Heading1"/>
      </w:pPr>
      <w:bookmarkStart w:id="12" w:name="O_453432"/>
      <w:bookmarkEnd w:id="12"/>
      <w:r w:rsidRPr="00C2502F">
        <w:t>Unit Sector(s)</w:t>
      </w:r>
    </w:p>
    <w:p w:rsidR="00000000" w:rsidRPr="00C2502F" w:rsidP="00C2502F">
      <w:pPr>
        <w:pStyle w:val="BodyText"/>
      </w:pPr>
      <w:r w:rsidRPr="00C2502F">
        <w:t>Programming and software development</w:t>
      </w:r>
    </w:p>
    <w:p w:rsidR="00000000" w:rsidRPr="00C2502F" w:rsidP="00C2502F"/>
    <w:sectPr w:rsidSect="00C25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DE2" w:rsidP="00205D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E2" w:rsidP="00C250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5DE2" w:rsidP="00C250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5DE2" w:rsidP="00C250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F" w:rsidRPr="00205DE2" w:rsidP="00205D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E2" w:rsidP="00C2502F">
    <w:pPr>
      <w:pStyle w:val="Header"/>
      <w:framePr w:wrap="around"/>
    </w:pPr>
    <w:r>
      <w:fldChar w:fldCharType="begin"/>
    </w:r>
    <w:r>
      <w:instrText xml:space="preserve"> TITLE   \* MERGEFORMAT </w:instrText>
    </w:r>
    <w:r>
      <w:fldChar w:fldCharType="separate"/>
    </w:r>
    <w:r>
      <w:t>ICAPRG416A Manage a software component reuse library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05DE2" w:rsidP="00C25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AA8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AC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25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02F"/>
    <w:pPr>
      <w:spacing w:before="360" w:after="60"/>
      <w:outlineLvl w:val="0"/>
    </w:pPr>
    <w:rPr>
      <w:sz w:val="32"/>
    </w:rPr>
  </w:style>
  <w:style w:type="paragraph" w:styleId="Heading2">
    <w:name w:val="heading 2"/>
    <w:basedOn w:val="HeadingBase"/>
    <w:next w:val="BodyText"/>
    <w:link w:val="Heading2Char"/>
    <w:qFormat/>
    <w:rsid w:val="00C2502F"/>
    <w:pPr>
      <w:keepLines/>
      <w:spacing w:before="240" w:after="120"/>
      <w:outlineLvl w:val="1"/>
    </w:pPr>
    <w:rPr>
      <w:sz w:val="28"/>
      <w:szCs w:val="40"/>
    </w:rPr>
  </w:style>
  <w:style w:type="paragraph" w:styleId="Heading3">
    <w:name w:val="heading 3"/>
    <w:basedOn w:val="HeadingBase"/>
    <w:next w:val="BodyText"/>
    <w:link w:val="Heading3Char"/>
    <w:qFormat/>
    <w:rsid w:val="00C2502F"/>
    <w:pPr>
      <w:spacing w:before="180" w:after="120"/>
      <w:outlineLvl w:val="2"/>
    </w:pPr>
    <w:rPr>
      <w:spacing w:val="-10"/>
      <w:kern w:val="32"/>
    </w:rPr>
  </w:style>
  <w:style w:type="paragraph" w:styleId="Heading4">
    <w:name w:val="heading 4"/>
    <w:basedOn w:val="HeadingBase"/>
    <w:next w:val="BodyText"/>
    <w:link w:val="Heading4Char"/>
    <w:qFormat/>
    <w:rsid w:val="00C2502F"/>
    <w:pPr>
      <w:spacing w:before="160" w:after="120"/>
      <w:outlineLvl w:val="3"/>
    </w:pPr>
    <w:rPr>
      <w:sz w:val="22"/>
    </w:rPr>
  </w:style>
  <w:style w:type="paragraph" w:styleId="Heading5">
    <w:name w:val="heading 5"/>
    <w:basedOn w:val="HeadingBase"/>
    <w:next w:val="Normal"/>
    <w:link w:val="Heading5Char"/>
    <w:qFormat/>
    <w:rsid w:val="00C2502F"/>
    <w:pPr>
      <w:spacing w:before="80"/>
      <w:outlineLvl w:val="4"/>
    </w:pPr>
    <w:rPr>
      <w:color w:val="918585"/>
      <w:sz w:val="20"/>
    </w:rPr>
  </w:style>
  <w:style w:type="paragraph" w:styleId="Heading6">
    <w:name w:val="heading 6"/>
    <w:basedOn w:val="HeadingBase"/>
    <w:next w:val="Normal"/>
    <w:link w:val="Heading6Char"/>
    <w:qFormat/>
    <w:rsid w:val="00C2502F"/>
    <w:pPr>
      <w:spacing w:before="60"/>
      <w:outlineLvl w:val="5"/>
    </w:pPr>
    <w:rPr>
      <w:color w:val="918585"/>
      <w:sz w:val="20"/>
    </w:rPr>
  </w:style>
  <w:style w:type="paragraph" w:styleId="Heading7">
    <w:name w:val="heading 7"/>
    <w:basedOn w:val="Normal"/>
    <w:next w:val="Normal"/>
    <w:link w:val="Heading7Char"/>
    <w:qFormat/>
    <w:rsid w:val="00C2502F"/>
    <w:pPr>
      <w:ind w:left="720"/>
      <w:outlineLvl w:val="6"/>
    </w:pPr>
    <w:rPr>
      <w:i/>
    </w:rPr>
  </w:style>
  <w:style w:type="paragraph" w:styleId="Heading8">
    <w:name w:val="heading 8"/>
    <w:basedOn w:val="Normal"/>
    <w:next w:val="Normal"/>
    <w:link w:val="Heading8Char"/>
    <w:qFormat/>
    <w:rsid w:val="00C2502F"/>
    <w:pPr>
      <w:ind w:left="720"/>
      <w:outlineLvl w:val="7"/>
    </w:pPr>
    <w:rPr>
      <w:i/>
    </w:rPr>
  </w:style>
  <w:style w:type="paragraph" w:styleId="Heading9">
    <w:name w:val="heading 9"/>
    <w:basedOn w:val="Normal"/>
    <w:next w:val="Normal"/>
    <w:link w:val="Heading9Char"/>
    <w:qFormat/>
    <w:rsid w:val="00C2502F"/>
    <w:pPr>
      <w:ind w:left="720"/>
      <w:outlineLvl w:val="8"/>
    </w:pPr>
    <w:rPr>
      <w:i/>
    </w:rPr>
  </w:style>
  <w:style w:type="character" w:default="1" w:styleId="DefaultParagraphFont">
    <w:name w:val="Default Paragraph Font"/>
    <w:uiPriority w:val="1"/>
    <w:unhideWhenUsed/>
    <w:rsid w:val="00C25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02F"/>
  </w:style>
  <w:style w:type="character" w:customStyle="1" w:styleId="Heading1Char">
    <w:name w:val="Heading 1 Char"/>
    <w:basedOn w:val="DefaultParagraphFont"/>
    <w:link w:val="Heading1"/>
    <w:rsid w:val="00C2502F"/>
    <w:rPr>
      <w:rFonts w:ascii="Times New Roman" w:eastAsia="Times New Roman" w:hAnsi="Times New Roman" w:cs="Times New Roman"/>
      <w:b/>
      <w:sz w:val="32"/>
      <w:szCs w:val="20"/>
      <w:lang w:eastAsia="en-US"/>
    </w:rPr>
  </w:style>
  <w:style w:type="paragraph" w:styleId="BodyText">
    <w:name w:val="Body Text"/>
    <w:basedOn w:val="Normal"/>
    <w:link w:val="BodyTextChar"/>
    <w:rsid w:val="00C250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02F"/>
    <w:rPr>
      <w:rFonts w:ascii="Times New Roman" w:eastAsia="Times New Roman" w:hAnsi="Times New Roman" w:cs="Times New Roman"/>
      <w:sz w:val="24"/>
      <w:lang w:eastAsia="en-US"/>
    </w:rPr>
  </w:style>
  <w:style w:type="paragraph" w:styleId="Footer">
    <w:name w:val="footer"/>
    <w:basedOn w:val="Normal"/>
    <w:link w:val="FooterChar"/>
    <w:rsid w:val="00C25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02F"/>
    <w:rPr>
      <w:rFonts w:ascii="Times New Roman" w:eastAsia="Times New Roman" w:hAnsi="Times New Roman" w:cs="Times New Roman"/>
      <w:sz w:val="16"/>
      <w:lang w:eastAsia="en-US"/>
    </w:rPr>
  </w:style>
  <w:style w:type="paragraph" w:styleId="ListBullet">
    <w:name w:val="List Bullet"/>
    <w:basedOn w:val="List"/>
    <w:rsid w:val="00C2502F"/>
    <w:pPr>
      <w:numPr>
        <w:numId w:val="13"/>
      </w:numPr>
      <w:tabs>
        <w:tab w:val="clear" w:pos="340"/>
      </w:tabs>
      <w:spacing w:before="40" w:after="40"/>
    </w:pPr>
  </w:style>
  <w:style w:type="character" w:customStyle="1" w:styleId="SpecialBold">
    <w:name w:val="Special Bold"/>
    <w:basedOn w:val="DefaultParagraphFont"/>
    <w:rsid w:val="00C2502F"/>
    <w:rPr>
      <w:b/>
      <w:spacing w:val="0"/>
    </w:rPr>
  </w:style>
  <w:style w:type="paragraph" w:styleId="ListBullet2">
    <w:name w:val="List Bullet 2"/>
    <w:basedOn w:val="List2"/>
    <w:rsid w:val="00C2502F"/>
    <w:pPr>
      <w:numPr>
        <w:numId w:val="14"/>
      </w:numPr>
      <w:tabs>
        <w:tab w:val="clear" w:pos="680"/>
      </w:tabs>
    </w:pPr>
  </w:style>
  <w:style w:type="character" w:styleId="Emphasis">
    <w:name w:val="Emphasis"/>
    <w:basedOn w:val="DefaultParagraphFont"/>
    <w:qFormat/>
    <w:rsid w:val="00C2502F"/>
    <w:rPr>
      <w:i/>
    </w:rPr>
  </w:style>
  <w:style w:type="paragraph" w:customStyle="1" w:styleId="SuperHeading">
    <w:name w:val="SuperHeading"/>
    <w:basedOn w:val="Normal"/>
    <w:rsid w:val="00C2502F"/>
    <w:pPr>
      <w:spacing w:before="240" w:after="120"/>
      <w:outlineLvl w:val="0"/>
    </w:pPr>
    <w:rPr>
      <w:rFonts w:ascii="Times New Roman" w:hAnsi="Times New Roman"/>
      <w:b/>
      <w:sz w:val="28"/>
    </w:rPr>
  </w:style>
  <w:style w:type="paragraph" w:customStyle="1" w:styleId="AllowPageBreak">
    <w:name w:val="AllowPageBreak"/>
    <w:rsid w:val="00C25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502F"/>
    <w:rPr>
      <w:b/>
      <w:i/>
      <w:u w:val="none"/>
    </w:rPr>
  </w:style>
  <w:style w:type="character" w:customStyle="1" w:styleId="Heading2Char">
    <w:name w:val="Heading 2 Char"/>
    <w:basedOn w:val="DefaultParagraphFont"/>
    <w:link w:val="Heading2"/>
    <w:rsid w:val="00C25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02F"/>
    <w:rPr>
      <w:rFonts w:ascii="Courier New" w:eastAsia="Times New Roman" w:hAnsi="Courier New" w:cs="Times New Roman"/>
      <w:i/>
      <w:szCs w:val="20"/>
      <w:lang w:eastAsia="en-US"/>
    </w:rPr>
  </w:style>
  <w:style w:type="paragraph" w:customStyle="1" w:styleId="HeadingBase">
    <w:name w:val="Heading Base"/>
    <w:rsid w:val="00C25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02F"/>
    <w:pPr>
      <w:tabs>
        <w:tab w:val="right" w:leader="dot" w:pos="9072"/>
      </w:tabs>
      <w:ind w:left="567"/>
    </w:pPr>
    <w:rPr>
      <w:szCs w:val="22"/>
    </w:rPr>
  </w:style>
  <w:style w:type="paragraph" w:customStyle="1" w:styleId="TOCBase">
    <w:name w:val="TOC Base"/>
    <w:rsid w:val="00C25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02F"/>
    <w:pPr>
      <w:tabs>
        <w:tab w:val="right" w:leader="dot" w:pos="9072"/>
      </w:tabs>
      <w:spacing w:before="40" w:after="40"/>
      <w:ind w:left="284"/>
    </w:pPr>
    <w:rPr>
      <w:rFonts w:ascii="Times New Roman" w:hAnsi="Times New Roman"/>
    </w:rPr>
  </w:style>
  <w:style w:type="paragraph" w:styleId="TOC1">
    <w:name w:val="toc 1"/>
    <w:basedOn w:val="TOCBase"/>
    <w:next w:val="Normal"/>
    <w:rsid w:val="00C250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02F"/>
    <w:pPr>
      <w:spacing w:before="5040"/>
      <w:jc w:val="center"/>
    </w:pPr>
    <w:rPr>
      <w:sz w:val="48"/>
      <w:szCs w:val="72"/>
      <w:lang w:val="en-US"/>
    </w:rPr>
  </w:style>
  <w:style w:type="character" w:customStyle="1" w:styleId="TitleChar">
    <w:name w:val="Title Char"/>
    <w:basedOn w:val="DefaultParagraphFont"/>
    <w:link w:val="Title"/>
    <w:rsid w:val="00C25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02F"/>
    <w:pPr>
      <w:tabs>
        <w:tab w:val="left" w:pos="3600"/>
        <w:tab w:val="left" w:pos="3958"/>
      </w:tabs>
    </w:pPr>
  </w:style>
  <w:style w:type="paragraph" w:styleId="List">
    <w:name w:val="List"/>
    <w:basedOn w:val="BodyText"/>
    <w:next w:val="BodyText"/>
    <w:rsid w:val="00C2502F"/>
    <w:pPr>
      <w:tabs>
        <w:tab w:val="left" w:pos="340"/>
      </w:tabs>
      <w:spacing w:before="60" w:after="60"/>
      <w:ind w:left="340" w:hanging="340"/>
    </w:pPr>
  </w:style>
  <w:style w:type="paragraph" w:customStyle="1" w:styleId="Note">
    <w:name w:val="Note"/>
    <w:basedOn w:val="BodyText"/>
    <w:rsid w:val="00C25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02F"/>
    <w:pPr>
      <w:framePr w:wrap="auto" w:hAnchor="text" w:y="6049"/>
    </w:pPr>
    <w:rPr>
      <w:color w:val="000000"/>
      <w:sz w:val="40"/>
    </w:rPr>
  </w:style>
  <w:style w:type="paragraph" w:customStyle="1" w:styleId="TOCTitle">
    <w:name w:val="TOCTitle"/>
    <w:basedOn w:val="Heading1"/>
    <w:rsid w:val="00C2502F"/>
    <w:pPr>
      <w:spacing w:after="240"/>
      <w:jc w:val="center"/>
      <w:outlineLvl w:val="9"/>
    </w:pPr>
    <w:rPr>
      <w:caps/>
    </w:rPr>
  </w:style>
  <w:style w:type="paragraph" w:customStyle="1" w:styleId="Version">
    <w:name w:val="Version"/>
    <w:rsid w:val="00C25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02F"/>
    <w:pPr>
      <w:keepNext w:val="0"/>
      <w:tabs>
        <w:tab w:val="right" w:pos="4176"/>
      </w:tabs>
      <w:ind w:left="198" w:hanging="198"/>
    </w:pPr>
    <w:rPr>
      <w:rFonts w:ascii="Garamond" w:hAnsi="Garamond"/>
    </w:rPr>
  </w:style>
  <w:style w:type="paragraph" w:styleId="IndexHeading">
    <w:name w:val="index heading"/>
    <w:basedOn w:val="Normal"/>
    <w:next w:val="Index1"/>
    <w:semiHidden/>
    <w:rsid w:val="00C2502F"/>
    <w:pPr>
      <w:spacing w:before="120" w:after="120"/>
    </w:pPr>
    <w:rPr>
      <w:rFonts w:ascii="Arial" w:hAnsi="Arial"/>
      <w:b/>
      <w:color w:val="918585"/>
      <w:sz w:val="24"/>
    </w:rPr>
  </w:style>
  <w:style w:type="paragraph" w:styleId="Header">
    <w:name w:val="header"/>
    <w:basedOn w:val="Normal"/>
    <w:link w:val="HeaderChar"/>
    <w:rsid w:val="00C25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02F"/>
    <w:rPr>
      <w:rFonts w:ascii="Times New Roman" w:eastAsia="Times New Roman" w:hAnsi="Times New Roman" w:cs="Times New Roman"/>
      <w:sz w:val="16"/>
      <w:szCs w:val="20"/>
      <w:lang w:val="en-GB" w:eastAsia="en-US"/>
    </w:rPr>
  </w:style>
  <w:style w:type="paragraph" w:customStyle="1" w:styleId="Chapter">
    <w:name w:val="Chapter"/>
    <w:basedOn w:val="Normal"/>
    <w:rsid w:val="00C2502F"/>
    <w:pPr>
      <w:spacing w:before="240"/>
    </w:pPr>
    <w:rPr>
      <w:rFonts w:ascii="Times New Roman" w:hAnsi="Times New Roman"/>
      <w:smallCaps/>
      <w:spacing w:val="80"/>
      <w:sz w:val="28"/>
    </w:rPr>
  </w:style>
  <w:style w:type="paragraph" w:customStyle="1" w:styleId="InChapter">
    <w:name w:val="InChapter"/>
    <w:basedOn w:val="Heading3"/>
    <w:rsid w:val="00C2502F"/>
    <w:pPr>
      <w:spacing w:after="240"/>
      <w:outlineLvl w:val="9"/>
    </w:pPr>
    <w:rPr>
      <w:noProof/>
    </w:rPr>
  </w:style>
  <w:style w:type="paragraph" w:styleId="Index2">
    <w:name w:val="index 2"/>
    <w:basedOn w:val="Normal"/>
    <w:next w:val="Normal"/>
    <w:semiHidden/>
    <w:rsid w:val="00C2502F"/>
    <w:pPr>
      <w:tabs>
        <w:tab w:val="right" w:pos="4176"/>
      </w:tabs>
      <w:ind w:left="568" w:hanging="284"/>
    </w:pPr>
    <w:rPr>
      <w:rFonts w:ascii="Garamond" w:hAnsi="Garamond"/>
    </w:rPr>
  </w:style>
  <w:style w:type="paragraph" w:customStyle="1" w:styleId="Byline">
    <w:name w:val="Byline"/>
    <w:rsid w:val="00C25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02F"/>
    <w:pPr>
      <w:tabs>
        <w:tab w:val="clear" w:pos="3600"/>
        <w:tab w:val="clear" w:pos="3958"/>
      </w:tabs>
      <w:jc w:val="right"/>
    </w:pPr>
  </w:style>
  <w:style w:type="paragraph" w:styleId="Caption">
    <w:name w:val="caption"/>
    <w:basedOn w:val="BodyText"/>
    <w:next w:val="Normal"/>
    <w:qFormat/>
    <w:rsid w:val="00C2502F"/>
    <w:pPr>
      <w:framePr w:w="2268" w:hSpace="181" w:vSpace="181" w:wrap="around" w:vAnchor="text" w:hAnchor="page" w:x="1135" w:y="285" w:anchorLock="1"/>
    </w:pPr>
    <w:rPr>
      <w:i/>
    </w:rPr>
  </w:style>
  <w:style w:type="paragraph" w:customStyle="1" w:styleId="MiniTOCTitle">
    <w:name w:val="MiniTOCTitle"/>
    <w:basedOn w:val="Heading4"/>
    <w:rsid w:val="00C2502F"/>
    <w:pPr>
      <w:spacing w:before="240"/>
      <w:outlineLvl w:val="9"/>
    </w:pPr>
    <w:rPr>
      <w:noProof/>
      <w:sz w:val="24"/>
    </w:rPr>
  </w:style>
  <w:style w:type="paragraph" w:customStyle="1" w:styleId="MiniTOCItem">
    <w:name w:val="MiniTOCItem"/>
    <w:basedOn w:val="ListBullet"/>
    <w:rsid w:val="00C2502F"/>
    <w:pPr>
      <w:numPr>
        <w:numId w:val="0"/>
      </w:numPr>
      <w:tabs>
        <w:tab w:val="right" w:leader="dot" w:pos="6521"/>
      </w:tabs>
      <w:spacing w:before="0" w:after="0"/>
    </w:pPr>
  </w:style>
  <w:style w:type="paragraph" w:customStyle="1" w:styleId="TOFTitle">
    <w:name w:val="TOFTitle"/>
    <w:basedOn w:val="TOCTitle"/>
    <w:rsid w:val="00C2502F"/>
  </w:style>
  <w:style w:type="paragraph" w:styleId="TableofFigures">
    <w:name w:val="table of figures"/>
    <w:basedOn w:val="Normal"/>
    <w:next w:val="Normal"/>
    <w:semiHidden/>
    <w:rsid w:val="00C2502F"/>
    <w:pPr>
      <w:tabs>
        <w:tab w:val="right" w:leader="dot" w:pos="9072"/>
      </w:tabs>
      <w:ind w:left="970" w:hanging="403"/>
    </w:pPr>
    <w:rPr>
      <w:rFonts w:ascii="Times New Roman" w:hAnsi="Times New Roman"/>
      <w:b/>
    </w:rPr>
  </w:style>
  <w:style w:type="paragraph" w:styleId="ListNumber">
    <w:name w:val="List Number"/>
    <w:basedOn w:val="List"/>
    <w:rsid w:val="00C2502F"/>
    <w:pPr>
      <w:numPr>
        <w:numId w:val="11"/>
      </w:numPr>
    </w:pPr>
  </w:style>
  <w:style w:type="character" w:customStyle="1" w:styleId="WingdingSymbols">
    <w:name w:val="Wingding Symbols"/>
    <w:rsid w:val="00C2502F"/>
    <w:rPr>
      <w:rFonts w:ascii="Wingdings" w:hAnsi="Wingdings"/>
    </w:rPr>
  </w:style>
  <w:style w:type="paragraph" w:customStyle="1" w:styleId="TableHeading">
    <w:name w:val="Table Heading"/>
    <w:basedOn w:val="HeadingBase"/>
    <w:rsid w:val="00C2502F"/>
    <w:pPr>
      <w:keepLines/>
      <w:pBdr>
        <w:bottom w:val="single" w:sz="6" w:space="1" w:color="918585"/>
      </w:pBdr>
      <w:spacing w:before="240"/>
    </w:pPr>
  </w:style>
  <w:style w:type="character" w:customStyle="1" w:styleId="HotSpot">
    <w:name w:val="HotSpot"/>
    <w:rsid w:val="00C2502F"/>
    <w:rPr>
      <w:color w:val="0033CC"/>
      <w:u w:val="none"/>
    </w:rPr>
  </w:style>
  <w:style w:type="paragraph" w:customStyle="1" w:styleId="BodyTextRight">
    <w:name w:val="Body Text Right"/>
    <w:basedOn w:val="BodyText"/>
    <w:rsid w:val="00C2502F"/>
    <w:pPr>
      <w:spacing w:before="0" w:after="0"/>
      <w:jc w:val="right"/>
    </w:pPr>
  </w:style>
  <w:style w:type="paragraph" w:styleId="Index3">
    <w:name w:val="index 3"/>
    <w:basedOn w:val="ListNumber2"/>
    <w:next w:val="Normal"/>
    <w:semiHidden/>
    <w:rsid w:val="00C2502F"/>
    <w:pPr>
      <w:numPr>
        <w:numId w:val="0"/>
      </w:numPr>
      <w:tabs>
        <w:tab w:val="right" w:leader="dot" w:pos="4176"/>
      </w:tabs>
    </w:pPr>
  </w:style>
  <w:style w:type="paragraph" w:styleId="ListNumber2">
    <w:name w:val="List Number 2"/>
    <w:basedOn w:val="List2"/>
    <w:rsid w:val="00C2502F"/>
    <w:pPr>
      <w:numPr>
        <w:numId w:val="10"/>
      </w:numPr>
      <w:tabs>
        <w:tab w:val="clear" w:pos="1060"/>
      </w:tabs>
    </w:pPr>
  </w:style>
  <w:style w:type="paragraph" w:customStyle="1" w:styleId="MarginNote">
    <w:name w:val="Margin Note"/>
    <w:basedOn w:val="BodyText"/>
    <w:rsid w:val="00C25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02F"/>
    <w:rPr>
      <w:sz w:val="32"/>
    </w:rPr>
  </w:style>
  <w:style w:type="paragraph" w:customStyle="1" w:styleId="HeadingProcedure">
    <w:name w:val="Heading Procedure"/>
    <w:basedOn w:val="HeadingBase"/>
    <w:next w:val="Normal"/>
    <w:rsid w:val="00C2502F"/>
    <w:pPr>
      <w:tabs>
        <w:tab w:val="left" w:pos="0"/>
      </w:tabs>
      <w:spacing w:before="120" w:after="60"/>
    </w:pPr>
    <w:rPr>
      <w:i/>
      <w:color w:val="918585"/>
      <w:sz w:val="22"/>
    </w:rPr>
  </w:style>
  <w:style w:type="paragraph" w:customStyle="1" w:styleId="TableBodyText">
    <w:name w:val="Table Body Text"/>
    <w:basedOn w:val="BodyText"/>
    <w:rsid w:val="00C2502F"/>
    <w:pPr>
      <w:spacing w:before="60" w:after="60"/>
    </w:pPr>
  </w:style>
  <w:style w:type="paragraph" w:styleId="ListContinue">
    <w:name w:val="List Continue"/>
    <w:basedOn w:val="List"/>
    <w:rsid w:val="00C2502F"/>
    <w:pPr>
      <w:ind w:firstLine="0"/>
    </w:pPr>
  </w:style>
  <w:style w:type="paragraph" w:customStyle="1" w:styleId="ListNote">
    <w:name w:val="List Note"/>
    <w:basedOn w:val="List"/>
    <w:rsid w:val="00C2502F"/>
    <w:pPr>
      <w:pBdr>
        <w:top w:val="single" w:sz="6" w:space="2" w:color="918585"/>
        <w:bottom w:val="single" w:sz="6" w:space="2" w:color="918585"/>
      </w:pBdr>
      <w:tabs>
        <w:tab w:val="left" w:pos="1021"/>
      </w:tabs>
      <w:ind w:firstLine="0"/>
    </w:pPr>
  </w:style>
  <w:style w:type="paragraph" w:customStyle="1" w:styleId="Warning">
    <w:name w:val="Warning"/>
    <w:basedOn w:val="BodyText"/>
    <w:rsid w:val="00C2502F"/>
    <w:pPr>
      <w:shd w:val="clear" w:color="auto" w:fill="D9D9D9"/>
      <w:tabs>
        <w:tab w:val="left" w:pos="992"/>
      </w:tabs>
      <w:ind w:left="119" w:right="119"/>
    </w:pPr>
    <w:rPr>
      <w:sz w:val="20"/>
    </w:rPr>
  </w:style>
  <w:style w:type="paragraph" w:customStyle="1" w:styleId="MarginIcons">
    <w:name w:val="Margin Icons"/>
    <w:basedOn w:val="BodyText"/>
    <w:rsid w:val="00C25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02F"/>
    <w:rPr>
      <w:rFonts w:ascii="Courier New" w:hAnsi="Courier New"/>
    </w:rPr>
  </w:style>
  <w:style w:type="paragraph" w:customStyle="1" w:styleId="NoteBullet">
    <w:name w:val="Note Bullet"/>
    <w:basedOn w:val="Note"/>
    <w:rsid w:val="00C2502F"/>
    <w:pPr>
      <w:tabs>
        <w:tab w:val="clear" w:pos="680"/>
      </w:tabs>
      <w:spacing w:before="60" w:after="60"/>
    </w:pPr>
  </w:style>
  <w:style w:type="paragraph" w:customStyle="1" w:styleId="SubHeading2">
    <w:name w:val="SubHeading2"/>
    <w:basedOn w:val="HeadingBase"/>
    <w:rsid w:val="00C2502F"/>
    <w:pPr>
      <w:spacing w:before="240" w:after="60"/>
    </w:pPr>
    <w:rPr>
      <w:sz w:val="20"/>
    </w:rPr>
  </w:style>
  <w:style w:type="paragraph" w:customStyle="1" w:styleId="SubHeading1">
    <w:name w:val="SubHeading1"/>
    <w:basedOn w:val="HeadingBase"/>
    <w:rsid w:val="00C2502F"/>
    <w:pPr>
      <w:spacing w:before="240" w:after="60"/>
    </w:pPr>
    <w:rPr>
      <w:color w:val="918585"/>
      <w:sz w:val="22"/>
    </w:rPr>
  </w:style>
  <w:style w:type="paragraph" w:customStyle="1" w:styleId="SideHeading">
    <w:name w:val="Side Heading"/>
    <w:basedOn w:val="HeadingBase"/>
    <w:rsid w:val="00C25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02F"/>
    <w:pPr>
      <w:numPr>
        <w:numId w:val="12"/>
      </w:numPr>
    </w:pPr>
  </w:style>
  <w:style w:type="paragraph" w:styleId="PlainText">
    <w:name w:val="Plain Text"/>
    <w:basedOn w:val="Normal"/>
    <w:link w:val="PlainTextChar"/>
    <w:rsid w:val="00C2502F"/>
    <w:rPr>
      <w:sz w:val="20"/>
    </w:rPr>
  </w:style>
  <w:style w:type="character" w:customStyle="1" w:styleId="PlainTextChar">
    <w:name w:val="Plain Text Char"/>
    <w:basedOn w:val="DefaultParagraphFont"/>
    <w:link w:val="PlainText"/>
    <w:rsid w:val="00C2502F"/>
    <w:rPr>
      <w:rFonts w:ascii="Courier New" w:eastAsia="Times New Roman" w:hAnsi="Courier New" w:cs="Times New Roman"/>
      <w:sz w:val="20"/>
      <w:szCs w:val="20"/>
      <w:lang w:eastAsia="en-US"/>
    </w:rPr>
  </w:style>
  <w:style w:type="character" w:customStyle="1" w:styleId="MenuOption">
    <w:name w:val="Menu Option"/>
    <w:basedOn w:val="DefaultParagraphFont"/>
    <w:rsid w:val="00C2502F"/>
    <w:rPr>
      <w:b/>
      <w:smallCaps/>
    </w:rPr>
  </w:style>
  <w:style w:type="paragraph" w:customStyle="1" w:styleId="TableListNumber">
    <w:name w:val="Table List Number"/>
    <w:basedOn w:val="ListNumber"/>
    <w:rsid w:val="00C2502F"/>
    <w:pPr>
      <w:numPr>
        <w:numId w:val="0"/>
      </w:numPr>
    </w:pPr>
  </w:style>
  <w:style w:type="paragraph" w:styleId="TOC4">
    <w:name w:val="toc 4"/>
    <w:basedOn w:val="TOCBase"/>
    <w:next w:val="Normal"/>
    <w:semiHidden/>
    <w:rsid w:val="00C2502F"/>
    <w:pPr>
      <w:tabs>
        <w:tab w:val="right" w:leader="dot" w:pos="9071"/>
      </w:tabs>
      <w:ind w:left="1701"/>
    </w:pPr>
  </w:style>
  <w:style w:type="paragraph" w:customStyle="1" w:styleId="ListAlpha">
    <w:name w:val="List Alpha"/>
    <w:basedOn w:val="List"/>
    <w:rsid w:val="00C2502F"/>
    <w:pPr>
      <w:numPr>
        <w:numId w:val="9"/>
      </w:numPr>
    </w:pPr>
  </w:style>
  <w:style w:type="paragraph" w:customStyle="1" w:styleId="ListAlpha2">
    <w:name w:val="List Alpha 2"/>
    <w:basedOn w:val="List2"/>
    <w:rsid w:val="00C2502F"/>
    <w:pPr>
      <w:numPr>
        <w:numId w:val="8"/>
      </w:numPr>
    </w:pPr>
  </w:style>
  <w:style w:type="paragraph" w:styleId="List2">
    <w:name w:val="List 2"/>
    <w:basedOn w:val="BodyText"/>
    <w:rsid w:val="00C2502F"/>
    <w:pPr>
      <w:tabs>
        <w:tab w:val="left" w:pos="680"/>
      </w:tabs>
      <w:spacing w:before="60" w:after="60"/>
      <w:ind w:left="680" w:hanging="340"/>
    </w:pPr>
  </w:style>
  <w:style w:type="paragraph" w:styleId="List3">
    <w:name w:val="List 3"/>
    <w:basedOn w:val="BodyText"/>
    <w:rsid w:val="00C2502F"/>
    <w:pPr>
      <w:tabs>
        <w:tab w:val="left" w:pos="1021"/>
      </w:tabs>
      <w:spacing w:before="60" w:after="60"/>
      <w:ind w:left="1020" w:hanging="340"/>
    </w:pPr>
  </w:style>
  <w:style w:type="paragraph" w:styleId="List4">
    <w:name w:val="List 4"/>
    <w:basedOn w:val="BodyText"/>
    <w:rsid w:val="00C2502F"/>
    <w:pPr>
      <w:tabs>
        <w:tab w:val="left" w:pos="1361"/>
      </w:tabs>
      <w:spacing w:before="60" w:after="60"/>
      <w:ind w:left="1361" w:hanging="340"/>
    </w:pPr>
  </w:style>
  <w:style w:type="paragraph" w:styleId="List5">
    <w:name w:val="List 5"/>
    <w:basedOn w:val="BodyText"/>
    <w:rsid w:val="00C2502F"/>
    <w:pPr>
      <w:tabs>
        <w:tab w:val="left" w:pos="1701"/>
      </w:tabs>
      <w:spacing w:before="60" w:after="60"/>
      <w:ind w:left="1701" w:hanging="340"/>
    </w:pPr>
  </w:style>
  <w:style w:type="paragraph" w:styleId="ListBullet3">
    <w:name w:val="List Bullet 3"/>
    <w:basedOn w:val="List3"/>
    <w:rsid w:val="00C2502F"/>
    <w:pPr>
      <w:numPr>
        <w:numId w:val="15"/>
      </w:numPr>
      <w:tabs>
        <w:tab w:val="clear" w:pos="1021"/>
      </w:tabs>
      <w:ind w:left="1037" w:hanging="357"/>
    </w:pPr>
  </w:style>
  <w:style w:type="paragraph" w:styleId="ListBullet4">
    <w:name w:val="List Bullet 4"/>
    <w:basedOn w:val="List4"/>
    <w:rsid w:val="00C2502F"/>
    <w:pPr>
      <w:numPr>
        <w:numId w:val="3"/>
      </w:numPr>
    </w:pPr>
  </w:style>
  <w:style w:type="paragraph" w:styleId="ListBullet5">
    <w:name w:val="List Bullet 5"/>
    <w:basedOn w:val="List5"/>
    <w:rsid w:val="00C2502F"/>
    <w:pPr>
      <w:numPr>
        <w:numId w:val="4"/>
      </w:numPr>
    </w:pPr>
  </w:style>
  <w:style w:type="paragraph" w:styleId="ListContinue2">
    <w:name w:val="List Continue 2"/>
    <w:basedOn w:val="List2"/>
    <w:rsid w:val="00C2502F"/>
    <w:pPr>
      <w:ind w:firstLine="0"/>
    </w:pPr>
  </w:style>
  <w:style w:type="paragraph" w:styleId="ListContinue3">
    <w:name w:val="List Continue 3"/>
    <w:basedOn w:val="List3"/>
    <w:rsid w:val="00C2502F"/>
    <w:pPr>
      <w:ind w:left="1021" w:firstLine="0"/>
    </w:pPr>
  </w:style>
  <w:style w:type="paragraph" w:styleId="ListContinue4">
    <w:name w:val="List Continue 4"/>
    <w:basedOn w:val="List4"/>
    <w:rsid w:val="00C2502F"/>
    <w:pPr>
      <w:ind w:firstLine="0"/>
    </w:pPr>
  </w:style>
  <w:style w:type="paragraph" w:styleId="ListContinue5">
    <w:name w:val="List Continue 5"/>
    <w:basedOn w:val="List5"/>
    <w:rsid w:val="00C2502F"/>
    <w:pPr>
      <w:ind w:firstLine="0"/>
    </w:pPr>
  </w:style>
  <w:style w:type="paragraph" w:styleId="ListNumber3">
    <w:name w:val="List Number 3"/>
    <w:basedOn w:val="List3"/>
    <w:rsid w:val="00C2502F"/>
    <w:pPr>
      <w:numPr>
        <w:numId w:val="5"/>
      </w:numPr>
    </w:pPr>
  </w:style>
  <w:style w:type="paragraph" w:styleId="ListNumber4">
    <w:name w:val="List Number 4"/>
    <w:basedOn w:val="List4"/>
    <w:rsid w:val="00C2502F"/>
    <w:pPr>
      <w:numPr>
        <w:numId w:val="6"/>
      </w:numPr>
    </w:pPr>
  </w:style>
  <w:style w:type="paragraph" w:styleId="ListNumber5">
    <w:name w:val="List Number 5"/>
    <w:basedOn w:val="List5"/>
    <w:rsid w:val="00C2502F"/>
    <w:pPr>
      <w:numPr>
        <w:numId w:val="7"/>
      </w:numPr>
    </w:pPr>
  </w:style>
  <w:style w:type="paragraph" w:styleId="BlockText">
    <w:name w:val="Block Text"/>
    <w:basedOn w:val="Normal"/>
    <w:rsid w:val="00C2502F"/>
    <w:pPr>
      <w:spacing w:after="120"/>
      <w:ind w:left="1440" w:right="1440"/>
    </w:pPr>
  </w:style>
  <w:style w:type="character" w:customStyle="1" w:styleId="Subscript">
    <w:name w:val="Subscript"/>
    <w:basedOn w:val="DefaultParagraphFont"/>
    <w:rsid w:val="00C2502F"/>
    <w:rPr>
      <w:sz w:val="16"/>
      <w:vertAlign w:val="subscript"/>
    </w:rPr>
  </w:style>
  <w:style w:type="character" w:customStyle="1" w:styleId="Superscript">
    <w:name w:val="Superscript"/>
    <w:basedOn w:val="DefaultParagraphFont"/>
    <w:rsid w:val="00C2502F"/>
    <w:rPr>
      <w:sz w:val="16"/>
      <w:vertAlign w:val="superscript"/>
    </w:rPr>
  </w:style>
  <w:style w:type="character" w:customStyle="1" w:styleId="Symbols">
    <w:name w:val="Symbols"/>
    <w:basedOn w:val="DefaultParagraphFont"/>
    <w:rsid w:val="00C2502F"/>
    <w:rPr>
      <w:rFonts w:ascii="Symbol" w:hAnsi="Symbol"/>
    </w:rPr>
  </w:style>
  <w:style w:type="character" w:customStyle="1" w:styleId="MenuOptions">
    <w:name w:val="Menu Options"/>
    <w:basedOn w:val="DefaultParagraphFont"/>
    <w:rsid w:val="00C2502F"/>
    <w:rPr>
      <w:rFonts w:ascii="Arial Narrow" w:hAnsi="Arial Narrow"/>
      <w:smallCaps/>
    </w:rPr>
  </w:style>
  <w:style w:type="character" w:customStyle="1" w:styleId="Buttons">
    <w:name w:val="Buttons"/>
    <w:basedOn w:val="DefaultParagraphFont"/>
    <w:rsid w:val="00C2502F"/>
    <w:rPr>
      <w:b/>
    </w:rPr>
  </w:style>
  <w:style w:type="character" w:customStyle="1" w:styleId="Underlined">
    <w:name w:val="Underlined"/>
    <w:basedOn w:val="DefaultParagraphFont"/>
    <w:rsid w:val="00C2502F"/>
    <w:rPr>
      <w:u w:val="single"/>
    </w:rPr>
  </w:style>
  <w:style w:type="paragraph" w:customStyle="1" w:styleId="TableBodyTextRight">
    <w:name w:val="Table Body Text Right"/>
    <w:basedOn w:val="TableBodyText"/>
    <w:rsid w:val="00C2502F"/>
    <w:pPr>
      <w:widowControl w:val="0"/>
      <w:autoSpaceDE w:val="0"/>
      <w:autoSpaceDN w:val="0"/>
      <w:adjustRightInd w:val="0"/>
      <w:jc w:val="right"/>
    </w:pPr>
    <w:rPr>
      <w:rFonts w:cs="Arial"/>
      <w:szCs w:val="18"/>
    </w:rPr>
  </w:style>
  <w:style w:type="paragraph" w:customStyle="1" w:styleId="CopyrightText">
    <w:name w:val="Copyright Text"/>
    <w:basedOn w:val="BodyText"/>
    <w:rsid w:val="00C2502F"/>
    <w:rPr>
      <w:sz w:val="18"/>
    </w:rPr>
  </w:style>
  <w:style w:type="paragraph" w:customStyle="1" w:styleId="BodySmallRight">
    <w:name w:val="Body Small Right"/>
    <w:basedOn w:val="BodyTextRight"/>
    <w:rsid w:val="00C2502F"/>
    <w:rPr>
      <w:sz w:val="18"/>
      <w:szCs w:val="18"/>
    </w:rPr>
  </w:style>
  <w:style w:type="paragraph" w:customStyle="1" w:styleId="MarginEdition">
    <w:name w:val="Margin Edition"/>
    <w:basedOn w:val="MarginNote"/>
    <w:rsid w:val="00C2502F"/>
    <w:pPr>
      <w:spacing w:before="0" w:after="0"/>
    </w:pPr>
    <w:rPr>
      <w:rFonts w:ascii="Times New Roman" w:hAnsi="Times New Roman"/>
      <w:color w:val="999999"/>
    </w:rPr>
  </w:style>
  <w:style w:type="paragraph" w:customStyle="1" w:styleId="Spacer">
    <w:name w:val="Spacer"/>
    <w:basedOn w:val="Normal"/>
    <w:rsid w:val="00C2502F"/>
    <w:rPr>
      <w:sz w:val="2"/>
      <w:szCs w:val="2"/>
    </w:rPr>
  </w:style>
  <w:style w:type="character" w:customStyle="1" w:styleId="Small">
    <w:name w:val="Small"/>
    <w:basedOn w:val="DefaultParagraphFont"/>
    <w:rsid w:val="00C2502F"/>
    <w:rPr>
      <w:sz w:val="16"/>
    </w:rPr>
  </w:style>
  <w:style w:type="paragraph" w:customStyle="1" w:styleId="WideTable">
    <w:name w:val="Wide Table"/>
    <w:basedOn w:val="Normal"/>
    <w:rsid w:val="00C2502F"/>
    <w:pPr>
      <w:ind w:left="-1418"/>
    </w:pPr>
    <w:rPr>
      <w:sz w:val="2"/>
      <w:szCs w:val="2"/>
    </w:rPr>
  </w:style>
  <w:style w:type="character" w:styleId="PageNumber">
    <w:name w:val="page number"/>
    <w:basedOn w:val="DefaultParagraphFont"/>
    <w:rsid w:val="00C2502F"/>
  </w:style>
  <w:style w:type="paragraph" w:styleId="Quote">
    <w:name w:val="Quote"/>
    <w:basedOn w:val="Heading1"/>
    <w:link w:val="QuoteChar"/>
    <w:qFormat/>
    <w:rsid w:val="00C2502F"/>
    <w:rPr>
      <w:b w:val="0"/>
      <w:sz w:val="72"/>
      <w:szCs w:val="72"/>
      <w:lang w:val="en-NZ"/>
    </w:rPr>
  </w:style>
  <w:style w:type="character" w:customStyle="1" w:styleId="QuoteChar">
    <w:name w:val="Quote Char"/>
    <w:basedOn w:val="DefaultParagraphFont"/>
    <w:link w:val="Quote"/>
    <w:rsid w:val="00C25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02F"/>
    <w:pPr>
      <w:pageBreakBefore/>
    </w:pPr>
  </w:style>
  <w:style w:type="paragraph" w:customStyle="1" w:styleId="Border">
    <w:name w:val="Border"/>
    <w:basedOn w:val="Normal"/>
    <w:qFormat/>
    <w:rsid w:val="00C25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02F"/>
    <w:rPr>
      <w:b/>
      <w:bCs/>
      <w:i/>
      <w:iCs/>
      <w:color w:val="auto"/>
    </w:rPr>
  </w:style>
  <w:style w:type="paragraph" w:styleId="IntenseQuote">
    <w:name w:val="Intense Quote"/>
    <w:basedOn w:val="Normal"/>
    <w:next w:val="Normal"/>
    <w:link w:val="IntenseQuoteChar"/>
    <w:uiPriority w:val="30"/>
    <w:qFormat/>
    <w:rsid w:val="00C25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02F"/>
    <w:rPr>
      <w:smallCaps/>
      <w:color w:val="auto"/>
      <w:u w:val="single"/>
    </w:rPr>
  </w:style>
  <w:style w:type="character" w:styleId="IntenseReference">
    <w:name w:val="Intense Reference"/>
    <w:basedOn w:val="DefaultParagraphFont"/>
    <w:uiPriority w:val="32"/>
    <w:qFormat/>
    <w:rsid w:val="00C2502F"/>
    <w:rPr>
      <w:b/>
      <w:bCs/>
      <w:smallCaps/>
      <w:color w:val="auto"/>
      <w:spacing w:val="5"/>
      <w:u w:val="single"/>
    </w:rPr>
  </w:style>
  <w:style w:type="paragraph" w:customStyle="1" w:styleId="2ColumnHeading">
    <w:name w:val="2Column Heading"/>
    <w:basedOn w:val="BodyText"/>
    <w:qFormat/>
    <w:rsid w:val="00C2502F"/>
    <w:pPr>
      <w:spacing w:after="60"/>
      <w:ind w:left="-2268"/>
    </w:pPr>
    <w:rPr>
      <w:b/>
    </w:rPr>
  </w:style>
  <w:style w:type="paragraph" w:customStyle="1" w:styleId="Heading1TOC">
    <w:name w:val="Heading1 TOC"/>
    <w:basedOn w:val="Normal"/>
    <w:qFormat/>
    <w:rsid w:val="00C2502F"/>
    <w:pPr>
      <w:spacing w:before="240" w:after="120"/>
    </w:pPr>
    <w:rPr>
      <w:rFonts w:ascii="Times New Roman" w:hAnsi="Times New Roman"/>
      <w:b/>
      <w:sz w:val="32"/>
    </w:rPr>
  </w:style>
  <w:style w:type="paragraph" w:customStyle="1" w:styleId="Heading2TOC">
    <w:name w:val="Heading2 TOC"/>
    <w:basedOn w:val="Normal"/>
    <w:qFormat/>
    <w:rsid w:val="00C2502F"/>
    <w:pPr>
      <w:spacing w:before="240" w:after="60"/>
    </w:pPr>
    <w:rPr>
      <w:rFonts w:ascii="Times New Roman" w:hAnsi="Times New Roman"/>
      <w:b/>
      <w:sz w:val="28"/>
    </w:rPr>
  </w:style>
  <w:style w:type="character" w:customStyle="1" w:styleId="Underline">
    <w:name w:val="Underline"/>
    <w:basedOn w:val="DefaultParagraphFont"/>
    <w:qFormat/>
    <w:rsid w:val="00C2502F"/>
    <w:rPr>
      <w:u w:val="single"/>
    </w:rPr>
  </w:style>
  <w:style w:type="paragraph" w:styleId="BalloonText">
    <w:name w:val="Balloon Text"/>
    <w:basedOn w:val="Normal"/>
    <w:link w:val="BalloonTextChar"/>
    <w:rsid w:val="00C2502F"/>
    <w:rPr>
      <w:rFonts w:ascii="Tahoma" w:hAnsi="Tahoma" w:cs="Tahoma"/>
      <w:sz w:val="16"/>
      <w:szCs w:val="16"/>
    </w:rPr>
  </w:style>
  <w:style w:type="character" w:customStyle="1" w:styleId="BalloonTextChar">
    <w:name w:val="Balloon Text Char"/>
    <w:basedOn w:val="DefaultParagraphFont"/>
    <w:link w:val="BalloonText"/>
    <w:rsid w:val="00C25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0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02F"/>
    <w:rPr>
      <w:b/>
      <w:color w:val="660033"/>
      <w:spacing w:val="0"/>
    </w:rPr>
  </w:style>
  <w:style w:type="paragraph" w:customStyle="1" w:styleId="Nameditemlist">
    <w:name w:val="Named item list"/>
    <w:basedOn w:val="BodyText"/>
    <w:qFormat/>
    <w:rsid w:val="00C250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5794</Characters>
  <Application>Microsoft Office Word</Application>
  <DocSecurity>0</DocSecurity>
  <Lines>209</Lines>
  <Paragraphs>124</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ICAPRG416A Manage a software component reuse library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2012-05-29T03:36:00Z</dcterms:created>
  <dcterms:modified xsi:type="dcterms:W3CDTF">2012-05-29T03:36:00Z</dcterms:modified>
</cp:coreProperties>
</file>