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0E17" w:rsidP="00910E17">
      <w:pPr>
        <w:pStyle w:val="Title"/>
      </w:pPr>
      <w:bookmarkStart w:id="0" w:name="_GoBack"/>
      <w:bookmarkEnd w:id="0"/>
      <w:r>
        <w:fldChar w:fldCharType="begin"/>
      </w:r>
      <w:r>
        <w:instrText xml:space="preserve"> TITLE   \* MERGEFORMAT </w:instrText>
      </w:r>
      <w:r>
        <w:fldChar w:fldCharType="separate"/>
      </w:r>
      <w:r>
        <w:t>ICAPRG414A Apply introductory programming skills in another language</w:t>
      </w:r>
      <w:r>
        <w:fldChar w:fldCharType="end"/>
      </w:r>
    </w:p>
    <w:p w:rsidR="00910E17" w:rsidP="00910E17">
      <w:pPr>
        <w:pStyle w:val="Version"/>
        <w:sectPr w:rsidSect="00DA07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0762" w:rsidP="00DA0762">
      <w:pPr>
        <w:pStyle w:val="SuperHeading"/>
      </w:pPr>
      <w:r w:rsidRPr="00DA0762">
        <w:t>ICAPRG414A Apply introductory programming skills in another language</w:t>
      </w:r>
    </w:p>
    <w:p w:rsidR="00000000" w:rsidRPr="00DA0762" w:rsidP="00DA0762">
      <w:pPr>
        <w:pStyle w:val="Heading1"/>
      </w:pPr>
      <w:bookmarkStart w:id="1" w:name="O_453391"/>
      <w:bookmarkEnd w:id="1"/>
      <w:r w:rsidRPr="00DA0762">
        <w:t>Modification History</w:t>
      </w:r>
    </w:p>
    <w:tbl>
      <w:tblPr>
        <w:tblW w:w="0" w:type="auto"/>
        <w:tblLayout w:type="fixed"/>
        <w:tblCellMar>
          <w:left w:w="62" w:type="dxa"/>
          <w:right w:w="62" w:type="dxa"/>
        </w:tblCellMar>
        <w:tblLook w:val="0000"/>
      </w:tblPr>
      <w:tblGrid>
        <w:gridCol w:w="3174"/>
        <w:gridCol w:w="5913"/>
      </w:tblGrid>
      <w:tr w:rsidTr="00DA076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62" w:rsidP="00DA0762">
            <w:pPr>
              <w:pStyle w:val="BodyText"/>
            </w:pPr>
            <w:r w:rsidRPr="00DA0762">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62">
            <w:pPr>
              <w:pStyle w:val="BodyText"/>
              <w:rPr>
                <w:lang w:val="en-NZ"/>
              </w:rPr>
            </w:pPr>
            <w:r w:rsidRPr="00DA0762">
              <w:rPr>
                <w:rStyle w:val="SpecialBold"/>
              </w:rPr>
              <w:t>Comments</w:t>
            </w:r>
          </w:p>
        </w:tc>
      </w:tr>
      <w:tr w:rsidTr="00DA076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62">
            <w:pPr>
              <w:pStyle w:val="BodyText"/>
              <w:rPr>
                <w:lang w:val="en-NZ"/>
              </w:rPr>
            </w:pPr>
            <w:r w:rsidRPr="00DA0762">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62" w:rsidP="00DA0762">
            <w:pPr>
              <w:pStyle w:val="BodyText"/>
            </w:pPr>
            <w:r w:rsidRPr="00DA0762">
              <w:t xml:space="preserve">This Unit first released with </w:t>
            </w:r>
            <w:r w:rsidRPr="00DA0762">
              <w:rPr>
                <w:rStyle w:val="Emphasis"/>
              </w:rPr>
              <w:t>IC</w:t>
            </w:r>
            <w:r w:rsidRPr="00DA0762">
              <w:rPr>
                <w:rStyle w:val="Emphasis"/>
              </w:rPr>
              <w:t>A11 Information and Communications Technology Training Package version 1.0</w:t>
            </w:r>
          </w:p>
        </w:tc>
      </w:tr>
    </w:tbl>
    <w:p w:rsidR="00000000" w:rsidRPr="00DA0762" w:rsidP="00DA0762">
      <w:pPr>
        <w:pStyle w:val="BodyText"/>
      </w:pPr>
    </w:p>
    <w:p w:rsidR="00000000" w:rsidRPr="00DA0762" w:rsidP="00DA0762">
      <w:pPr>
        <w:pStyle w:val="AllowPageBreak"/>
      </w:pPr>
    </w:p>
    <w:p w:rsidR="00000000" w:rsidRPr="00DA0762" w:rsidP="00DA0762">
      <w:pPr>
        <w:pStyle w:val="Heading1"/>
      </w:pPr>
      <w:bookmarkStart w:id="2" w:name="O_453392"/>
      <w:bookmarkEnd w:id="2"/>
      <w:r w:rsidRPr="00DA0762">
        <w:t>Unit Descriptor</w:t>
      </w:r>
    </w:p>
    <w:p w:rsidR="00000000" w:rsidRPr="00DA0762" w:rsidP="00DA0762">
      <w:pPr>
        <w:pStyle w:val="BodyText"/>
      </w:pPr>
      <w:r w:rsidRPr="00DA0762">
        <w:t>This unit describes the performance outcomes, skills and knowledge required to undertake programming tasks using a procedural approach to programming. An object-oriented language may be used in this approach.</w:t>
      </w:r>
    </w:p>
    <w:p w:rsidR="00000000" w:rsidRPr="00DA0762" w:rsidP="00DA0762">
      <w:pPr>
        <w:pStyle w:val="AllowPageBreak"/>
      </w:pPr>
    </w:p>
    <w:p w:rsidR="00000000" w:rsidRPr="00DA0762" w:rsidP="00DA0762">
      <w:pPr>
        <w:pStyle w:val="Heading1"/>
      </w:pPr>
      <w:bookmarkStart w:id="3" w:name="O_453393"/>
      <w:bookmarkEnd w:id="3"/>
      <w:r w:rsidRPr="00DA0762">
        <w:t>Application of the Unit</w:t>
      </w:r>
    </w:p>
    <w:p w:rsidR="00000000" w:rsidRPr="00DA0762" w:rsidP="00DA0762">
      <w:pPr>
        <w:pStyle w:val="BodyText"/>
      </w:pPr>
      <w:r w:rsidRPr="00DA0762">
        <w:t>This u</w:t>
      </w:r>
      <w:r w:rsidRPr="00DA0762">
        <w:t>nit applies to individuals working in programming, development and technical roles.</w:t>
      </w:r>
    </w:p>
    <w:p w:rsidR="00000000" w:rsidRPr="00DA0762" w:rsidP="00DA0762">
      <w:pPr>
        <w:pStyle w:val="BodyText"/>
      </w:pPr>
    </w:p>
    <w:p w:rsidR="00000000" w:rsidRPr="00DA0762" w:rsidP="00DA0762">
      <w:pPr>
        <w:pStyle w:val="BodyText"/>
      </w:pPr>
      <w:r w:rsidRPr="00DA0762">
        <w:t>They may work as programmers, software developers or may be IT staff with responsibility for undertaking programming activities, including writing, maintaining and updatin</w:t>
      </w:r>
      <w:r w:rsidRPr="00DA0762">
        <w:t>g programs, defining data and file handling.</w:t>
      </w:r>
    </w:p>
    <w:p w:rsidR="00000000" w:rsidRPr="00DA0762" w:rsidP="00DA0762">
      <w:pPr>
        <w:pStyle w:val="AllowPageBreak"/>
      </w:pPr>
    </w:p>
    <w:p w:rsidR="00000000" w:rsidRPr="00DA0762" w:rsidP="00DA0762">
      <w:pPr>
        <w:pStyle w:val="Heading1"/>
      </w:pPr>
      <w:bookmarkStart w:id="4" w:name="O_453394"/>
      <w:bookmarkEnd w:id="4"/>
      <w:r w:rsidRPr="00DA0762">
        <w:t>Licensing/Regulatory Information</w:t>
      </w:r>
    </w:p>
    <w:p w:rsidR="00000000" w:rsidRPr="00DA0762" w:rsidP="00DA0762">
      <w:pPr>
        <w:pStyle w:val="BodyText"/>
      </w:pPr>
      <w:r w:rsidRPr="00DA0762">
        <w:t xml:space="preserve">No licensing, legislative, regulatory or certification requirements apply to this unit at the time of endorsement but users should confirm requirements with the </w:t>
      </w:r>
      <w:r w:rsidRPr="00DA0762">
        <w:t>relevant federal, state or territory authority.</w:t>
      </w:r>
    </w:p>
    <w:p w:rsidR="00000000" w:rsidRPr="00DA0762" w:rsidP="00DA0762">
      <w:pPr>
        <w:pStyle w:val="AllowPageBreak"/>
      </w:pPr>
    </w:p>
    <w:p w:rsidR="00000000" w:rsidRPr="00DA0762" w:rsidP="00DA0762">
      <w:pPr>
        <w:pStyle w:val="Heading1"/>
      </w:pPr>
      <w:bookmarkStart w:id="5" w:name="O_453395"/>
      <w:bookmarkEnd w:id="5"/>
      <w:r w:rsidRPr="00DA0762">
        <w:t>Pre-Requisites</w:t>
      </w:r>
    </w:p>
    <w:p w:rsidR="00000000" w:rsidRPr="00DA0762" w:rsidP="00DA0762">
      <w:pPr>
        <w:pStyle w:val="BodyText"/>
      </w:pPr>
      <w:r w:rsidRPr="00DA0762">
        <w:t>Not applicable.</w:t>
      </w:r>
    </w:p>
    <w:p w:rsidR="00000000" w:rsidRPr="00DA0762" w:rsidP="00DA0762">
      <w:pPr>
        <w:pStyle w:val="AllowPageBreak"/>
      </w:pPr>
    </w:p>
    <w:p w:rsidR="00000000" w:rsidRPr="00DA0762" w:rsidP="00DA0762">
      <w:pPr>
        <w:pStyle w:val="Heading1"/>
      </w:pPr>
      <w:bookmarkStart w:id="6" w:name="O_453396"/>
      <w:bookmarkEnd w:id="6"/>
      <w:r w:rsidRPr="00DA0762">
        <w:t>Employability Skills Information</w:t>
      </w:r>
    </w:p>
    <w:p w:rsidR="00000000" w:rsidRPr="00DA0762" w:rsidP="00DA0762">
      <w:pPr>
        <w:pStyle w:val="BodyText"/>
      </w:pPr>
      <w:r w:rsidRPr="00DA0762">
        <w:t>This unit contains employability skills.</w:t>
      </w:r>
    </w:p>
    <w:p w:rsidR="00000000" w:rsidRPr="00DA0762" w:rsidP="00DA0762">
      <w:pPr>
        <w:pStyle w:val="AllowPageBreak"/>
      </w:pPr>
    </w:p>
    <w:p w:rsidR="00000000" w:rsidRPr="00DA0762" w:rsidP="00DA0762">
      <w:pPr>
        <w:pStyle w:val="Heading1"/>
      </w:pPr>
      <w:bookmarkStart w:id="7" w:name="O_453397"/>
      <w:bookmarkEnd w:id="7"/>
      <w:r w:rsidRPr="00DA0762">
        <w:t>Elements and Performance Criteria Pre-Content</w:t>
      </w:r>
    </w:p>
    <w:tbl>
      <w:tblPr>
        <w:tblW w:w="0" w:type="auto"/>
        <w:tblLayout w:type="fixed"/>
        <w:tblCellMar>
          <w:left w:w="62" w:type="dxa"/>
          <w:right w:w="62" w:type="dxa"/>
        </w:tblCellMar>
        <w:tblLook w:val="0000"/>
      </w:tblPr>
      <w:tblGrid>
        <w:gridCol w:w="2523"/>
        <w:gridCol w:w="6503"/>
      </w:tblGrid>
      <w:tr w:rsidTr="00DA0762">
        <w:tblPrEx>
          <w:tblW w:w="0" w:type="auto"/>
          <w:tblLayout w:type="fixed"/>
          <w:tblCellMar>
            <w:left w:w="62" w:type="dxa"/>
            <w:right w:w="62" w:type="dxa"/>
          </w:tblCellMar>
          <w:tblLook w:val="0000"/>
        </w:tblPrEx>
        <w:trPr>
          <w:tblHeader/>
        </w:trPr>
        <w:tc>
          <w:tcPr>
            <w:tcW w:w="252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A0762" w:rsidP="00DA0762">
            <w:pPr>
              <w:pStyle w:val="BodyText"/>
            </w:pPr>
            <w:r w:rsidRPr="00DA0762">
              <w:rPr>
                <w:rStyle w:val="SpecialBold"/>
              </w:rPr>
              <w:t>Element</w:t>
            </w:r>
          </w:p>
        </w:tc>
        <w:tc>
          <w:tcPr>
            <w:tcW w:w="650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A0762">
            <w:pPr>
              <w:pStyle w:val="BodyText"/>
              <w:rPr>
                <w:lang w:val="en-NZ"/>
              </w:rPr>
            </w:pPr>
            <w:r w:rsidRPr="00DA0762">
              <w:rPr>
                <w:rStyle w:val="SpecialBold"/>
              </w:rPr>
              <w:t>Performance Criteria</w:t>
            </w:r>
          </w:p>
        </w:tc>
      </w:tr>
      <w:tr w:rsidTr="00DA0762">
        <w:tblPrEx>
          <w:tblW w:w="0" w:type="auto"/>
          <w:tblLayout w:type="fixed"/>
          <w:tblCellMar>
            <w:left w:w="62" w:type="dxa"/>
            <w:right w:w="62" w:type="dxa"/>
          </w:tblCellMar>
          <w:tblLook w:val="0000"/>
        </w:tblPrEx>
        <w:tc>
          <w:tcPr>
            <w:tcW w:w="252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A0762" w:rsidP="00DA0762">
            <w:pPr>
              <w:pStyle w:val="BodyText"/>
            </w:pPr>
            <w:r w:rsidRPr="00DA0762">
              <w:rPr>
                <w:rStyle w:val="Emphasis"/>
              </w:rPr>
              <w:t>Elements describe the essential outcomes of a unit of competency.</w:t>
            </w:r>
          </w:p>
        </w:tc>
        <w:tc>
          <w:tcPr>
            <w:tcW w:w="6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A0762" w:rsidP="00DA0762">
            <w:pPr>
              <w:pStyle w:val="BodyText"/>
            </w:pPr>
            <w:r w:rsidRPr="00DA0762">
              <w:rPr>
                <w:rStyle w:val="Emphasis"/>
              </w:rPr>
              <w:t xml:space="preserve">Performance criteria describe the performance needed to demonstrate achievement of the element. Where bold italicised text is used, </w:t>
            </w:r>
            <w:r w:rsidRPr="00DA0762">
              <w:rPr>
                <w:rStyle w:val="Emphasis"/>
              </w:rPr>
              <w:t>further information is detailed in the required skills and knowledge section and the range statement. Assessment of performance is to be consistent with the evidence guide.</w:t>
            </w:r>
          </w:p>
        </w:tc>
      </w:tr>
    </w:tbl>
    <w:p w:rsidR="00000000" w:rsidRPr="00DA0762" w:rsidP="00DA0762">
      <w:pPr>
        <w:pStyle w:val="BodyText"/>
      </w:pPr>
    </w:p>
    <w:p w:rsidR="00000000" w:rsidRPr="00DA0762" w:rsidP="00DA0762">
      <w:pPr>
        <w:pStyle w:val="AllowPageBreak"/>
      </w:pPr>
    </w:p>
    <w:p w:rsidR="00000000" w:rsidRPr="00DA0762" w:rsidP="00DA0762">
      <w:pPr>
        <w:pStyle w:val="Heading1"/>
      </w:pPr>
      <w:bookmarkStart w:id="8" w:name="O_453398"/>
      <w:bookmarkEnd w:id="8"/>
      <w:r w:rsidRPr="00DA0762">
        <w:t>Elements and Performance Criteria</w:t>
      </w:r>
    </w:p>
    <w:tbl>
      <w:tblPr>
        <w:tblW w:w="0" w:type="auto"/>
        <w:tblLayout w:type="fixed"/>
        <w:tblCellMar>
          <w:left w:w="62" w:type="dxa"/>
          <w:right w:w="62" w:type="dxa"/>
        </w:tblCellMar>
        <w:tblLook w:val="0000"/>
      </w:tblPr>
      <w:tblGrid>
        <w:gridCol w:w="2523"/>
        <w:gridCol w:w="6503"/>
      </w:tblGrid>
      <w:tr w:rsidTr="00DA0762">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62">
            <w:pPr>
              <w:pStyle w:val="BodyText"/>
              <w:rPr>
                <w:lang w:val="en-NZ"/>
              </w:rPr>
            </w:pPr>
            <w:r w:rsidRPr="00DA0762">
              <w:t>1. Apply basic language syntax</w:t>
            </w:r>
            <w:r w:rsidRPr="00DA0762">
              <w:t xml:space="preserve"> and layout</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62" w:rsidP="00DA0762">
            <w:pPr>
              <w:pStyle w:val="BodyText"/>
            </w:pPr>
            <w:r w:rsidRPr="00DA0762">
              <w:t xml:space="preserve">1.1 Apply basic </w:t>
            </w:r>
            <w:r w:rsidRPr="00DA0762">
              <w:rPr>
                <w:rStyle w:val="BoldandItalics"/>
              </w:rPr>
              <w:t xml:space="preserve">language </w:t>
            </w:r>
            <w:r w:rsidRPr="00DA0762">
              <w:t>syntax rules</w:t>
            </w:r>
          </w:p>
          <w:p w:rsidR="00000000" w:rsidRPr="00DA0762" w:rsidP="00DA0762">
            <w:pPr>
              <w:pStyle w:val="BodyText"/>
            </w:pPr>
            <w:r w:rsidRPr="00DA0762">
              <w:t>1.2 Use language data types, operators and expressions to create clear and concise code</w:t>
            </w:r>
          </w:p>
          <w:p w:rsidR="00000000" w:rsidP="00DA0762">
            <w:pPr>
              <w:pStyle w:val="BodyText"/>
              <w:rPr>
                <w:lang w:val="en-NZ"/>
              </w:rPr>
            </w:pPr>
            <w:r w:rsidRPr="00DA0762">
              <w:t xml:space="preserve">1.3 Use appropriate language syntax for sequence, selection and iteration </w:t>
            </w:r>
            <w:r w:rsidRPr="00DA0762">
              <w:rPr>
                <w:rStyle w:val="BoldandItalics"/>
              </w:rPr>
              <w:t>constructs</w:t>
            </w:r>
          </w:p>
        </w:tc>
      </w:tr>
      <w:tr w:rsidTr="00DA0762">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62">
            <w:pPr>
              <w:pStyle w:val="BodyText"/>
              <w:rPr>
                <w:lang w:val="en-NZ"/>
              </w:rPr>
            </w:pPr>
            <w:r w:rsidRPr="00DA0762">
              <w:t>2. Code using data structures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62" w:rsidP="00DA0762">
            <w:pPr>
              <w:pStyle w:val="BodyText"/>
            </w:pPr>
            <w:r w:rsidRPr="00DA0762">
              <w:t xml:space="preserve">2.1 Demonstrate understanding of </w:t>
            </w:r>
            <w:r w:rsidRPr="00DA0762">
              <w:rPr>
                <w:rStyle w:val="BoldandItalics"/>
              </w:rPr>
              <w:t>data structures</w:t>
            </w:r>
          </w:p>
          <w:p w:rsidR="00000000" w:rsidRPr="00DA0762" w:rsidP="00DA0762">
            <w:pPr>
              <w:pStyle w:val="BodyText"/>
            </w:pPr>
            <w:r w:rsidRPr="00DA0762">
              <w:t xml:space="preserve">2.2 Write code to create and manipulate </w:t>
            </w:r>
            <w:r w:rsidRPr="00DA0762">
              <w:rPr>
                <w:rStyle w:val="BoldandItalics"/>
              </w:rPr>
              <w:t>arrays</w:t>
            </w:r>
          </w:p>
          <w:p w:rsidR="00000000" w:rsidP="00DA0762">
            <w:pPr>
              <w:pStyle w:val="BodyText"/>
              <w:rPr>
                <w:lang w:val="en-NZ"/>
              </w:rPr>
            </w:pPr>
            <w:r w:rsidRPr="00DA0762">
              <w:t xml:space="preserve">2.3 Design, define and use data structures </w:t>
            </w:r>
          </w:p>
        </w:tc>
      </w:tr>
      <w:tr w:rsidTr="00DA0762">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62">
            <w:pPr>
              <w:pStyle w:val="BodyText"/>
              <w:rPr>
                <w:lang w:val="en-NZ"/>
              </w:rPr>
            </w:pPr>
            <w:r w:rsidRPr="00DA0762">
              <w:t>3. Code using standard algorithms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62" w:rsidP="00DA0762">
            <w:pPr>
              <w:pStyle w:val="BodyText"/>
            </w:pPr>
            <w:r w:rsidRPr="00DA0762">
              <w:t>3.1 Create sequential search, binary search, insertion and deletion algorithms to</w:t>
            </w:r>
            <w:r w:rsidRPr="00DA0762">
              <w:t xml:space="preserve"> operate on arrays</w:t>
            </w:r>
          </w:p>
          <w:p w:rsidR="00000000" w:rsidP="00DA0762">
            <w:pPr>
              <w:pStyle w:val="BodyText"/>
              <w:rPr>
                <w:lang w:val="en-NZ"/>
              </w:rPr>
            </w:pPr>
            <w:r w:rsidRPr="00DA0762">
              <w:t>3.2 Code standard sequential access algorithms and random access algorithms</w:t>
            </w:r>
          </w:p>
        </w:tc>
      </w:tr>
      <w:tr w:rsidTr="00DA0762">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62">
            <w:pPr>
              <w:pStyle w:val="BodyText"/>
              <w:rPr>
                <w:lang w:val="en-NZ"/>
              </w:rPr>
            </w:pPr>
            <w:r w:rsidRPr="00DA0762">
              <w:t>4. Debug code</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62" w:rsidP="00DA0762">
            <w:pPr>
              <w:pStyle w:val="BodyText"/>
            </w:pPr>
            <w:r w:rsidRPr="00DA0762">
              <w:t xml:space="preserve">4.1 Use stand-alone debugging tools or tools provided by </w:t>
            </w:r>
            <w:r w:rsidRPr="00DA0762">
              <w:rPr>
                <w:rStyle w:val="BoldandItalics"/>
              </w:rPr>
              <w:t xml:space="preserve">integrated development environment </w:t>
            </w:r>
            <w:r w:rsidRPr="00DA0762">
              <w:t>(IDE) to debug code</w:t>
            </w:r>
          </w:p>
          <w:p w:rsidR="00000000" w:rsidP="00DA0762">
            <w:pPr>
              <w:pStyle w:val="BodyText"/>
              <w:rPr>
                <w:lang w:val="en-NZ"/>
              </w:rPr>
            </w:pPr>
            <w:r w:rsidRPr="00DA0762">
              <w:t>4.2 Use a debugger to trace code e</w:t>
            </w:r>
            <w:r w:rsidRPr="00DA0762">
              <w:t>xecution and examine variable contents to detect and correct errors</w:t>
            </w:r>
          </w:p>
        </w:tc>
      </w:tr>
      <w:tr w:rsidTr="00DA0762">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62">
            <w:pPr>
              <w:pStyle w:val="BodyText"/>
              <w:rPr>
                <w:lang w:val="en-NZ"/>
              </w:rPr>
            </w:pPr>
            <w:r w:rsidRPr="00DA0762">
              <w:t>5. Document activities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62" w:rsidP="00DA0762">
            <w:pPr>
              <w:pStyle w:val="BodyText"/>
            </w:pPr>
            <w:r w:rsidRPr="00DA0762">
              <w:t xml:space="preserve">5.1 Follow </w:t>
            </w:r>
            <w:r w:rsidRPr="00DA0762">
              <w:rPr>
                <w:rStyle w:val="BoldandItalics"/>
              </w:rPr>
              <w:t xml:space="preserve">organisational guidelines </w:t>
            </w:r>
            <w:r w:rsidRPr="00DA0762">
              <w:t>for developing maintainable code and adhere to the provided coding standard when documenting activities</w:t>
            </w:r>
          </w:p>
          <w:p w:rsidR="00000000" w:rsidP="00DA0762">
            <w:pPr>
              <w:pStyle w:val="BodyText"/>
              <w:rPr>
                <w:lang w:val="en-NZ"/>
              </w:rPr>
            </w:pPr>
            <w:r w:rsidRPr="00DA0762">
              <w:t xml:space="preserve">5.2 Apply internal </w:t>
            </w:r>
            <w:r w:rsidRPr="00DA0762">
              <w:rPr>
                <w:rStyle w:val="BoldandItalics"/>
              </w:rPr>
              <w:t>docu</w:t>
            </w:r>
            <w:r w:rsidRPr="00DA0762">
              <w:rPr>
                <w:rStyle w:val="BoldandItalics"/>
              </w:rPr>
              <w:t xml:space="preserve">mentation </w:t>
            </w:r>
            <w:r w:rsidRPr="00DA0762">
              <w:t>suitable for use by peers to all code created and use documentation tools available in the target language when documenting activities</w:t>
            </w:r>
          </w:p>
        </w:tc>
      </w:tr>
      <w:tr w:rsidTr="00DA0762">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62">
            <w:pPr>
              <w:pStyle w:val="BodyText"/>
              <w:rPr>
                <w:lang w:val="en-NZ"/>
              </w:rPr>
            </w:pPr>
            <w:r w:rsidRPr="00DA0762">
              <w:t>6. Test code</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62" w:rsidP="00DA0762">
            <w:pPr>
              <w:pStyle w:val="BodyText"/>
            </w:pPr>
            <w:r w:rsidRPr="00DA0762">
              <w:t>6.1 Design and document tests</w:t>
            </w:r>
          </w:p>
          <w:p w:rsidR="00000000" w:rsidRPr="00DA0762" w:rsidP="00DA0762">
            <w:pPr>
              <w:pStyle w:val="BodyText"/>
            </w:pPr>
            <w:r w:rsidRPr="00DA0762">
              <w:t>6.2 Capture and record test results</w:t>
            </w:r>
          </w:p>
        </w:tc>
      </w:tr>
    </w:tbl>
    <w:p w:rsidR="00000000" w:rsidRPr="00DA0762" w:rsidP="00DA0762">
      <w:pPr>
        <w:pStyle w:val="BodyText"/>
      </w:pPr>
    </w:p>
    <w:p w:rsidR="00000000" w:rsidRPr="00DA0762" w:rsidP="00DA0762">
      <w:pPr>
        <w:pStyle w:val="AllowPageBreak"/>
      </w:pPr>
    </w:p>
    <w:p w:rsidR="00000000" w:rsidRPr="00DA0762" w:rsidP="00DA0762">
      <w:pPr>
        <w:pStyle w:val="Heading1"/>
      </w:pPr>
      <w:bookmarkStart w:id="9" w:name="O_453399"/>
      <w:bookmarkEnd w:id="9"/>
      <w:r w:rsidRPr="00DA0762">
        <w:t>Required Skills and Knowledge</w:t>
      </w:r>
    </w:p>
    <w:p w:rsidR="00000000" w:rsidRPr="00DA0762" w:rsidP="00DA0762">
      <w:pPr>
        <w:pStyle w:val="BodyText"/>
      </w:pPr>
      <w:r w:rsidRPr="00DA0762">
        <w:rPr>
          <w:rStyle w:val="Emphasis"/>
        </w:rPr>
        <w:t>This section describes the skills and knowledge required for this unit.</w:t>
      </w:r>
    </w:p>
    <w:p w:rsidR="00000000" w:rsidRPr="00DA0762" w:rsidP="00DA0762">
      <w:pPr>
        <w:pStyle w:val="BodyText"/>
      </w:pPr>
    </w:p>
    <w:p w:rsidR="00000000" w:rsidRPr="00DA0762" w:rsidP="00DA0762">
      <w:pPr>
        <w:pStyle w:val="BodyText"/>
      </w:pPr>
      <w:r w:rsidRPr="00DA0762">
        <w:rPr>
          <w:rStyle w:val="SpecialBold"/>
        </w:rPr>
        <w:t>Required skills</w:t>
      </w:r>
    </w:p>
    <w:p w:rsidR="00000000" w:rsidRPr="00DA0762" w:rsidP="00DA0762">
      <w:pPr>
        <w:pStyle w:val="BodyText"/>
      </w:pPr>
    </w:p>
    <w:p w:rsidR="00000000" w:rsidRPr="00DA0762" w:rsidP="00DA0762">
      <w:pPr>
        <w:pStyle w:val="ListBullet"/>
      </w:pPr>
      <w:r w:rsidRPr="00DA0762">
        <w:t>literacy skills to:</w:t>
      </w:r>
    </w:p>
    <w:p w:rsidR="00000000" w:rsidRPr="00DA0762" w:rsidP="00DA0762">
      <w:pPr>
        <w:pStyle w:val="ListBullet2"/>
      </w:pPr>
      <w:r w:rsidRPr="00DA0762">
        <w:t>read and interpret:</w:t>
      </w:r>
    </w:p>
    <w:p w:rsidR="00000000" w:rsidRPr="00DA0762" w:rsidP="00DA0762">
      <w:pPr>
        <w:pStyle w:val="ListBullet3"/>
      </w:pPr>
      <w:r w:rsidRPr="00DA0762">
        <w:t>code standards and organisational guidelines</w:t>
      </w:r>
    </w:p>
    <w:p w:rsidR="00000000" w:rsidRPr="00DA0762" w:rsidP="00DA0762">
      <w:pPr>
        <w:pStyle w:val="ListBullet3"/>
      </w:pPr>
      <w:r w:rsidRPr="00DA0762">
        <w:t>program specifications</w:t>
      </w:r>
    </w:p>
    <w:p w:rsidR="00000000" w:rsidRPr="00DA0762" w:rsidP="00DA0762">
      <w:pPr>
        <w:pStyle w:val="ListBullet2"/>
      </w:pPr>
      <w:r w:rsidRPr="00DA0762">
        <w:t>write internal documentation</w:t>
      </w:r>
    </w:p>
    <w:p w:rsidR="00000000" w:rsidRPr="00DA0762" w:rsidP="00DA0762">
      <w:pPr>
        <w:pStyle w:val="ListBullet"/>
      </w:pPr>
      <w:r w:rsidRPr="00DA0762">
        <w:t>problem-solving skills to develop solutions for applications</w:t>
      </w:r>
    </w:p>
    <w:p w:rsidR="00000000" w:rsidRPr="00DA0762" w:rsidP="00DA0762">
      <w:pPr>
        <w:pStyle w:val="ListBullet"/>
      </w:pPr>
      <w:r w:rsidRPr="00DA0762">
        <w:t>technical skills to use integrated development environment.</w:t>
      </w:r>
    </w:p>
    <w:p w:rsidR="00000000" w:rsidRPr="00DA0762" w:rsidP="00DA0762">
      <w:pPr>
        <w:pStyle w:val="BodyText"/>
      </w:pPr>
    </w:p>
    <w:p w:rsidR="00000000" w:rsidRPr="00DA0762" w:rsidP="00DA0762">
      <w:pPr>
        <w:pStyle w:val="BodyText"/>
      </w:pPr>
      <w:r w:rsidRPr="00DA0762">
        <w:rPr>
          <w:rStyle w:val="SpecialBold"/>
        </w:rPr>
        <w:t>Required knowledge</w:t>
      </w:r>
    </w:p>
    <w:p w:rsidR="00000000" w:rsidRPr="00DA0762" w:rsidP="00DA0762">
      <w:pPr>
        <w:pStyle w:val="BodyText"/>
      </w:pPr>
    </w:p>
    <w:p w:rsidR="00000000" w:rsidRPr="00DA0762" w:rsidP="00DA0762">
      <w:pPr>
        <w:pStyle w:val="ListBullet"/>
      </w:pPr>
      <w:r w:rsidRPr="00DA0762">
        <w:t xml:space="preserve">basic knowledge of: </w:t>
      </w:r>
    </w:p>
    <w:p w:rsidR="00000000" w:rsidRPr="00DA0762" w:rsidP="00DA0762">
      <w:pPr>
        <w:pStyle w:val="ListBullet2"/>
      </w:pPr>
      <w:r w:rsidRPr="00DA0762">
        <w:t>documentation techniques</w:t>
      </w:r>
    </w:p>
    <w:p w:rsidR="00000000" w:rsidRPr="00DA0762" w:rsidP="00DA0762">
      <w:pPr>
        <w:pStyle w:val="ListBullet2"/>
      </w:pPr>
      <w:r w:rsidRPr="00DA0762">
        <w:t>programming techniques</w:t>
      </w:r>
    </w:p>
    <w:p w:rsidR="00000000" w:rsidRPr="00DA0762" w:rsidP="00DA0762">
      <w:pPr>
        <w:pStyle w:val="ListBullet2"/>
      </w:pPr>
      <w:r w:rsidRPr="00DA0762">
        <w:t>testing techniques</w:t>
      </w:r>
    </w:p>
    <w:p w:rsidR="00000000" w:rsidRPr="00DA0762" w:rsidP="00DA0762">
      <w:pPr>
        <w:pStyle w:val="ListBullet2"/>
      </w:pPr>
      <w:r w:rsidRPr="00DA0762">
        <w:t>small-size application development.</w:t>
      </w:r>
    </w:p>
    <w:p w:rsidR="00000000" w:rsidRPr="00DA0762" w:rsidP="00DA0762">
      <w:pPr>
        <w:pStyle w:val="AllowPageBreak"/>
      </w:pPr>
    </w:p>
    <w:p w:rsidR="00000000" w:rsidRPr="00DA0762" w:rsidP="00DA0762">
      <w:pPr>
        <w:pStyle w:val="Heading1"/>
      </w:pPr>
      <w:bookmarkStart w:id="10" w:name="O_453400"/>
      <w:bookmarkEnd w:id="10"/>
      <w:r w:rsidRPr="00DA0762">
        <w:t>Evidence Guide</w:t>
      </w:r>
    </w:p>
    <w:p w:rsidR="00000000" w:rsidRPr="00DA0762" w:rsidP="00DA0762">
      <w:pPr>
        <w:pStyle w:val="BodyText"/>
      </w:pPr>
      <w:r w:rsidRPr="00DA0762">
        <w:rPr>
          <w:rStyle w:val="Emphasis"/>
        </w:rPr>
        <w:t>The evidence guide provides advice on assessment and must be read in conjunction with the performance criteria, required skills and knowledge, range statement and the As</w:t>
      </w:r>
      <w:r w:rsidRPr="00DA0762">
        <w:rPr>
          <w:rStyle w:val="Emphasis"/>
        </w:rPr>
        <w:t>sessment Guidelines for the Training Package.</w:t>
      </w:r>
    </w:p>
    <w:p w:rsidR="00000000" w:rsidRPr="00DA0762" w:rsidP="00DA0762">
      <w:pPr>
        <w:pStyle w:val="BodyText"/>
      </w:pPr>
    </w:p>
    <w:tbl>
      <w:tblPr>
        <w:tblW w:w="0" w:type="auto"/>
        <w:tblLayout w:type="fixed"/>
        <w:tblCellMar>
          <w:left w:w="62" w:type="dxa"/>
          <w:right w:w="62" w:type="dxa"/>
        </w:tblCellMar>
        <w:tblLook w:val="0000"/>
      </w:tblPr>
      <w:tblGrid>
        <w:gridCol w:w="2586"/>
        <w:gridCol w:w="6440"/>
      </w:tblGrid>
      <w:tr w:rsidTr="00DA076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62">
            <w:pPr>
              <w:pStyle w:val="BodyText"/>
              <w:rPr>
                <w:lang w:val="en-NZ"/>
              </w:rPr>
            </w:pPr>
            <w:r w:rsidRPr="00DA0762">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62">
            <w:pPr>
              <w:pStyle w:val="BodyText"/>
              <w:rPr>
                <w:lang w:val="en-NZ"/>
              </w:rPr>
            </w:pPr>
          </w:p>
        </w:tc>
      </w:tr>
      <w:tr w:rsidTr="00DA076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62">
            <w:pPr>
              <w:pStyle w:val="BodyText"/>
              <w:rPr>
                <w:lang w:val="en-NZ"/>
              </w:rPr>
            </w:pPr>
            <w:r w:rsidRPr="00DA0762">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62" w:rsidP="00DA0762">
            <w:pPr>
              <w:pStyle w:val="BodyText"/>
            </w:pPr>
            <w:r w:rsidRPr="00DA0762">
              <w:t>Evidence of the ability to:</w:t>
            </w:r>
          </w:p>
          <w:p w:rsidR="00000000" w:rsidRPr="00DA0762" w:rsidP="00DA0762">
            <w:pPr>
              <w:pStyle w:val="ListBullet"/>
            </w:pPr>
            <w:r w:rsidRPr="00DA0762">
              <w:t>perform programming c</w:t>
            </w:r>
            <w:r w:rsidRPr="00DA0762">
              <w:t>oding to create, debug and test medium-size applications</w:t>
            </w:r>
          </w:p>
          <w:p w:rsidR="00000000" w:rsidRPr="00DA0762" w:rsidP="00DA0762">
            <w:pPr>
              <w:pStyle w:val="ListBullet"/>
            </w:pPr>
            <w:r w:rsidRPr="00DA0762">
              <w:t>generate design and code documentation</w:t>
            </w:r>
          </w:p>
          <w:p w:rsidR="00000000" w:rsidP="00DA0762">
            <w:pPr>
              <w:pStyle w:val="ListBullet"/>
              <w:rPr>
                <w:lang w:val="en-NZ"/>
              </w:rPr>
            </w:pPr>
            <w:r w:rsidRPr="00DA0762">
              <w:t>test and confirm that created application meets program specifications.</w:t>
            </w:r>
          </w:p>
        </w:tc>
      </w:tr>
      <w:tr w:rsidTr="00DA076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62">
            <w:pPr>
              <w:pStyle w:val="BodyText"/>
              <w:rPr>
                <w:lang w:val="en-NZ"/>
              </w:rPr>
            </w:pPr>
            <w:r w:rsidRPr="00DA0762">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62" w:rsidP="00DA0762">
            <w:pPr>
              <w:pStyle w:val="BodyText"/>
            </w:pPr>
            <w:r w:rsidRPr="00DA0762">
              <w:t>Assessment must ensure access to:</w:t>
            </w:r>
          </w:p>
          <w:p w:rsidR="00000000" w:rsidRPr="00DA0762" w:rsidP="00DA0762">
            <w:pPr>
              <w:pStyle w:val="ListBullet"/>
            </w:pPr>
            <w:r w:rsidRPr="00DA0762">
              <w:t>IDE</w:t>
            </w:r>
            <w:r w:rsidRPr="00DA0762">
              <w:t xml:space="preserve"> for the determined language</w:t>
            </w:r>
          </w:p>
          <w:p w:rsidR="00000000" w:rsidRPr="00DA0762" w:rsidP="00DA0762">
            <w:pPr>
              <w:pStyle w:val="ListBullet"/>
            </w:pPr>
            <w:r w:rsidRPr="00DA0762">
              <w:t>specific tools and licences, depending on particular platform and language</w:t>
            </w:r>
          </w:p>
          <w:p w:rsidR="00000000" w:rsidRPr="00DA0762" w:rsidP="00DA0762">
            <w:pPr>
              <w:pStyle w:val="ListBullet"/>
            </w:pPr>
            <w:r w:rsidRPr="00DA0762">
              <w:t>appropriate learning and assessment support when required</w:t>
            </w:r>
          </w:p>
          <w:p w:rsidR="00000000" w:rsidP="00DA0762">
            <w:pPr>
              <w:pStyle w:val="ListBullet"/>
              <w:rPr>
                <w:lang w:val="en-NZ"/>
              </w:rPr>
            </w:pPr>
            <w:r w:rsidRPr="00DA0762">
              <w:t>modified equipment for people with special needs.</w:t>
            </w:r>
          </w:p>
        </w:tc>
      </w:tr>
      <w:tr w:rsidTr="00DA076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62">
            <w:pPr>
              <w:pStyle w:val="BodyText"/>
              <w:rPr>
                <w:lang w:val="en-NZ"/>
              </w:rPr>
            </w:pPr>
            <w:r w:rsidRPr="00DA0762">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62" w:rsidP="00DA0762">
            <w:pPr>
              <w:pStyle w:val="BodyText"/>
            </w:pPr>
            <w:r w:rsidRPr="00DA0762">
              <w:t xml:space="preserve">A range of assessment methods should be used to assess practical skills and knowledge. The following examples are appropriate for this unit: </w:t>
            </w:r>
          </w:p>
          <w:p w:rsidR="00000000" w:rsidRPr="00DA0762" w:rsidP="00DA0762">
            <w:pPr>
              <w:pStyle w:val="ListBullet"/>
            </w:pPr>
            <w:r w:rsidRPr="00DA0762">
              <w:t>evaluation of candidate’s application code, test and documentation</w:t>
            </w:r>
          </w:p>
          <w:p w:rsidR="00000000" w:rsidRPr="00DA0762" w:rsidP="00DA0762">
            <w:pPr>
              <w:pStyle w:val="ListBullet"/>
            </w:pPr>
            <w:r w:rsidRPr="00DA0762">
              <w:t xml:space="preserve">verbal or written questioning of candidate on </w:t>
            </w:r>
            <w:r w:rsidRPr="00DA0762">
              <w:t>key programming concepts, such as:</w:t>
            </w:r>
          </w:p>
          <w:p w:rsidR="00000000" w:rsidRPr="00DA0762" w:rsidP="00DA0762">
            <w:pPr>
              <w:pStyle w:val="ListBullet2"/>
            </w:pPr>
            <w:r w:rsidRPr="00DA0762">
              <w:t>syntax and language features</w:t>
            </w:r>
          </w:p>
          <w:p w:rsidR="00000000" w:rsidRPr="00DA0762" w:rsidP="00DA0762">
            <w:pPr>
              <w:pStyle w:val="ListBullet2"/>
            </w:pPr>
            <w:r w:rsidRPr="00DA0762">
              <w:t>aggregate data types (such as collections, lists, hash tables, arrays and queues) that are appropriate to the language studied</w:t>
            </w:r>
          </w:p>
          <w:p w:rsidR="00000000" w:rsidRPr="00DA0762" w:rsidP="00DA0762">
            <w:pPr>
              <w:pStyle w:val="ListBullet2"/>
            </w:pPr>
            <w:r w:rsidRPr="00DA0762">
              <w:t>using an IDE</w:t>
            </w:r>
          </w:p>
          <w:p w:rsidR="00000000" w:rsidP="00DA0762">
            <w:pPr>
              <w:pStyle w:val="ListBullet2"/>
              <w:rPr>
                <w:lang w:val="en-NZ"/>
              </w:rPr>
            </w:pPr>
            <w:r w:rsidRPr="00DA0762">
              <w:t>debugging code.</w:t>
            </w:r>
          </w:p>
        </w:tc>
      </w:tr>
      <w:tr w:rsidTr="00DA076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62">
            <w:pPr>
              <w:pStyle w:val="BodyText"/>
              <w:rPr>
                <w:lang w:val="en-NZ"/>
              </w:rPr>
            </w:pPr>
            <w:r w:rsidRPr="00DA0762">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62" w:rsidP="00DA0762">
            <w:pPr>
              <w:pStyle w:val="BodyText"/>
            </w:pPr>
            <w:r w:rsidRPr="00DA0762">
              <w:t>Holistic assessment with other units relevant to the industry sector, workplace and job role is recommended, where appropriate.</w:t>
            </w:r>
          </w:p>
          <w:p w:rsidR="00000000" w:rsidRPr="00DA0762" w:rsidP="00DA0762">
            <w:pPr>
              <w:pStyle w:val="BodyText"/>
            </w:pPr>
            <w:r w:rsidRPr="00DA0762">
              <w:t>Assessment processes and techniques must be culturally appropriate, and suitable to the comm</w:t>
            </w:r>
            <w:r w:rsidRPr="00DA0762">
              <w:t>unication skill level, language, literacy and numeracy capacity of the candidate and the work being performed.</w:t>
            </w:r>
          </w:p>
          <w:p w:rsidR="00000000" w:rsidRPr="00DA0762" w:rsidP="00DA0762">
            <w:pPr>
              <w:pStyle w:val="BodyText"/>
            </w:pPr>
            <w:r w:rsidRPr="00DA0762">
              <w:t>Indigenous people and other people from a non-English speaking background may need additional support.</w:t>
            </w:r>
          </w:p>
          <w:p w:rsidR="00000000" w:rsidRPr="00DA0762" w:rsidP="00DA0762">
            <w:pPr>
              <w:pStyle w:val="BodyText"/>
            </w:pPr>
            <w:r w:rsidRPr="00DA0762">
              <w:t>In cases where practical assessment is use</w:t>
            </w:r>
            <w:r w:rsidRPr="00DA0762">
              <w:t>d it should be combined with targeted questioning to assess required knowledge.</w:t>
            </w:r>
          </w:p>
        </w:tc>
      </w:tr>
    </w:tbl>
    <w:p w:rsidR="00000000" w:rsidRPr="00DA0762" w:rsidP="00DA0762">
      <w:pPr>
        <w:pStyle w:val="BodyText"/>
      </w:pPr>
    </w:p>
    <w:p w:rsidR="00000000" w:rsidRPr="00DA0762" w:rsidP="00DA0762">
      <w:pPr>
        <w:pStyle w:val="AllowPageBreak"/>
      </w:pPr>
    </w:p>
    <w:p w:rsidR="00000000" w:rsidRPr="00DA0762" w:rsidP="00DA0762">
      <w:pPr>
        <w:pStyle w:val="Heading1"/>
      </w:pPr>
      <w:bookmarkStart w:id="11" w:name="O_453401"/>
      <w:bookmarkEnd w:id="11"/>
      <w:r w:rsidRPr="00DA0762">
        <w:t>Range Statement</w:t>
      </w:r>
    </w:p>
    <w:p w:rsidR="00000000" w:rsidRPr="00DA0762" w:rsidP="00DA0762">
      <w:pPr>
        <w:pStyle w:val="BodyText"/>
      </w:pPr>
      <w:r w:rsidRPr="00DA0762">
        <w:rPr>
          <w:rStyle w:val="Emphasis"/>
        </w:rPr>
        <w:t xml:space="preserve">The range statement relates to the unit of competency as a whole. It allows for different work environments and situations that may affect </w:t>
      </w:r>
      <w:r w:rsidRPr="00DA0762">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DA0762">
        <w:rPr>
          <w:rStyle w:val="Emphasis"/>
        </w:rPr>
        <w:t>m, and local industry and regional contexts) may also be included.</w:t>
      </w:r>
    </w:p>
    <w:p w:rsidR="00000000" w:rsidRPr="00DA0762" w:rsidP="00DA0762">
      <w:pPr>
        <w:pStyle w:val="BodyText"/>
      </w:pPr>
    </w:p>
    <w:tbl>
      <w:tblPr>
        <w:tblW w:w="0" w:type="auto"/>
        <w:tblLayout w:type="fixed"/>
        <w:tblCellMar>
          <w:left w:w="62" w:type="dxa"/>
          <w:right w:w="62" w:type="dxa"/>
        </w:tblCellMar>
        <w:tblLook w:val="0000"/>
      </w:tblPr>
      <w:tblGrid>
        <w:gridCol w:w="2586"/>
        <w:gridCol w:w="6440"/>
      </w:tblGrid>
      <w:tr w:rsidTr="00DA076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62">
            <w:pPr>
              <w:pStyle w:val="BodyText"/>
              <w:rPr>
                <w:lang w:val="en-NZ"/>
              </w:rPr>
            </w:pPr>
            <w:r w:rsidRPr="00DA0762">
              <w:rPr>
                <w:rStyle w:val="BoldandItalics"/>
              </w:rPr>
              <w:t xml:space="preserve">Language </w:t>
            </w:r>
            <w:r w:rsidRPr="00DA076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62" w:rsidP="00DA0762">
            <w:pPr>
              <w:pStyle w:val="ListBullet"/>
            </w:pPr>
            <w:r w:rsidRPr="00DA0762">
              <w:t>C++</w:t>
            </w:r>
          </w:p>
          <w:p w:rsidR="00000000" w:rsidRPr="00DA0762" w:rsidP="00DA0762">
            <w:pPr>
              <w:pStyle w:val="ListBullet"/>
            </w:pPr>
            <w:r w:rsidRPr="00DA0762">
              <w:t>C#</w:t>
            </w:r>
          </w:p>
          <w:p w:rsidR="00000000" w:rsidRPr="00DA0762" w:rsidP="00DA0762">
            <w:pPr>
              <w:pStyle w:val="ListBullet"/>
            </w:pPr>
            <w:r w:rsidRPr="00DA0762">
              <w:t>Java</w:t>
            </w:r>
          </w:p>
          <w:p w:rsidR="00000000" w:rsidRPr="00DA0762" w:rsidP="00DA0762">
            <w:pPr>
              <w:pStyle w:val="ListBullet"/>
            </w:pPr>
            <w:r w:rsidRPr="00DA0762">
              <w:t>JavaScript</w:t>
            </w:r>
          </w:p>
          <w:p w:rsidR="00000000" w:rsidRPr="00DA0762" w:rsidP="00DA0762">
            <w:pPr>
              <w:pStyle w:val="ListBullet"/>
            </w:pPr>
            <w:r w:rsidRPr="00DA0762">
              <w:t>Visual Basic (VB)</w:t>
            </w:r>
          </w:p>
          <w:p w:rsidR="00000000" w:rsidP="00DA0762">
            <w:pPr>
              <w:pStyle w:val="ListBullet"/>
              <w:rPr>
                <w:lang w:val="en-NZ"/>
              </w:rPr>
            </w:pPr>
            <w:r w:rsidRPr="00DA0762">
              <w:t>VBScript.</w:t>
            </w:r>
          </w:p>
        </w:tc>
      </w:tr>
      <w:tr w:rsidTr="00DA0762">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62">
            <w:pPr>
              <w:pStyle w:val="BodyText"/>
              <w:rPr>
                <w:lang w:val="en-NZ"/>
              </w:rPr>
            </w:pPr>
            <w:r w:rsidRPr="00DA0762">
              <w:rPr>
                <w:rStyle w:val="BoldandItalics"/>
              </w:rPr>
              <w:t xml:space="preserve">Constructs </w:t>
            </w:r>
            <w:r w:rsidRPr="00DA076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62" w:rsidP="00DA0762">
            <w:pPr>
              <w:pStyle w:val="ListBullet"/>
            </w:pPr>
            <w:r w:rsidRPr="00DA0762">
              <w:t>iterations or loops</w:t>
            </w:r>
          </w:p>
          <w:p w:rsidR="00000000" w:rsidRPr="00DA0762" w:rsidP="00DA0762">
            <w:pPr>
              <w:pStyle w:val="ListBullet"/>
            </w:pPr>
            <w:r w:rsidRPr="00DA0762">
              <w:t>nested control structures</w:t>
            </w:r>
          </w:p>
          <w:p w:rsidR="00000000" w:rsidRPr="00DA0762" w:rsidP="00DA0762">
            <w:pPr>
              <w:pStyle w:val="ListBullet"/>
            </w:pPr>
            <w:r w:rsidRPr="00DA0762">
              <w:t>selection statements:</w:t>
            </w:r>
          </w:p>
          <w:p w:rsidR="00000000" w:rsidRPr="00DA0762" w:rsidP="00DA0762">
            <w:pPr>
              <w:pStyle w:val="ListBullet2"/>
            </w:pPr>
            <w:r w:rsidRPr="00DA0762">
              <w:t>if</w:t>
            </w:r>
          </w:p>
          <w:p w:rsidR="00000000" w:rsidP="00DA0762">
            <w:pPr>
              <w:pStyle w:val="ListBullet2"/>
              <w:rPr>
                <w:lang w:val="en-NZ"/>
              </w:rPr>
            </w:pPr>
            <w:r w:rsidRPr="00DA0762">
              <w:t>switch.</w:t>
            </w:r>
          </w:p>
        </w:tc>
      </w:tr>
      <w:tr w:rsidTr="00DA076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62">
            <w:pPr>
              <w:pStyle w:val="BodyText"/>
              <w:rPr>
                <w:lang w:val="en-NZ"/>
              </w:rPr>
            </w:pPr>
            <w:r w:rsidRPr="00DA0762">
              <w:rPr>
                <w:rStyle w:val="BoldandItalics"/>
              </w:rPr>
              <w:t xml:space="preserve">Data structures </w:t>
            </w:r>
            <w:r w:rsidRPr="00DA076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62" w:rsidP="00DA0762">
            <w:pPr>
              <w:pStyle w:val="ListBullet"/>
            </w:pPr>
            <w:r w:rsidRPr="00DA0762">
              <w:t>arrays</w:t>
            </w:r>
          </w:p>
          <w:p w:rsidR="00000000" w:rsidRPr="00DA0762" w:rsidP="00DA0762">
            <w:pPr>
              <w:pStyle w:val="ListBullet"/>
            </w:pPr>
            <w:r w:rsidRPr="00DA0762">
              <w:t>collections</w:t>
            </w:r>
          </w:p>
          <w:p w:rsidR="00000000" w:rsidRPr="00DA0762" w:rsidP="00DA0762">
            <w:pPr>
              <w:pStyle w:val="ListBullet"/>
            </w:pPr>
            <w:r w:rsidRPr="00DA0762">
              <w:t>dictionaries</w:t>
            </w:r>
          </w:p>
          <w:p w:rsidR="00000000" w:rsidRPr="00DA0762" w:rsidP="00DA0762">
            <w:pPr>
              <w:pStyle w:val="ListBullet"/>
            </w:pPr>
            <w:r w:rsidRPr="00DA0762">
              <w:t>lists</w:t>
            </w:r>
          </w:p>
          <w:p w:rsidR="00000000" w:rsidRPr="00DA0762" w:rsidP="00DA0762">
            <w:pPr>
              <w:pStyle w:val="ListBullet"/>
            </w:pPr>
            <w:r w:rsidRPr="00DA0762">
              <w:t>maps</w:t>
            </w:r>
          </w:p>
          <w:p w:rsidR="00000000" w:rsidP="00DA0762">
            <w:pPr>
              <w:pStyle w:val="ListBullet"/>
              <w:rPr>
                <w:lang w:val="en-NZ"/>
              </w:rPr>
            </w:pPr>
            <w:r w:rsidRPr="00DA0762">
              <w:t>sets.</w:t>
            </w:r>
          </w:p>
        </w:tc>
      </w:tr>
      <w:tr w:rsidTr="00DA076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62">
            <w:pPr>
              <w:pStyle w:val="BodyText"/>
              <w:rPr>
                <w:lang w:val="en-NZ"/>
              </w:rPr>
            </w:pPr>
            <w:r w:rsidRPr="00DA0762">
              <w:rPr>
                <w:rStyle w:val="BoldandItalics"/>
              </w:rPr>
              <w:t xml:space="preserve">Arrays </w:t>
            </w:r>
            <w:r w:rsidRPr="00DA076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62" w:rsidP="00DA0762">
            <w:pPr>
              <w:pStyle w:val="ListBullet"/>
            </w:pPr>
            <w:r w:rsidRPr="00DA0762">
              <w:t>multi-dimensional arrays</w:t>
            </w:r>
          </w:p>
          <w:p w:rsidR="00000000" w:rsidP="00DA0762">
            <w:pPr>
              <w:pStyle w:val="ListBullet"/>
              <w:rPr>
                <w:lang w:val="en-NZ"/>
              </w:rPr>
            </w:pPr>
            <w:r w:rsidRPr="00DA0762">
              <w:t>one-dimensional arrays.</w:t>
            </w:r>
          </w:p>
        </w:tc>
      </w:tr>
      <w:tr w:rsidTr="00DA076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62">
            <w:pPr>
              <w:pStyle w:val="BodyText"/>
              <w:rPr>
                <w:lang w:val="en-NZ"/>
              </w:rPr>
            </w:pPr>
            <w:r w:rsidRPr="00DA0762">
              <w:rPr>
                <w:rStyle w:val="BoldandItalics"/>
              </w:rPr>
              <w:t xml:space="preserve">Integrated development environment </w:t>
            </w:r>
            <w:r w:rsidRPr="00DA076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62" w:rsidP="00DA0762">
            <w:pPr>
              <w:pStyle w:val="ListBullet"/>
            </w:pPr>
            <w:r w:rsidRPr="00DA0762">
              <w:t>C++Builder</w:t>
            </w:r>
          </w:p>
          <w:p w:rsidR="00000000" w:rsidRPr="00DA0762" w:rsidP="00DA0762">
            <w:pPr>
              <w:pStyle w:val="ListBullet"/>
            </w:pPr>
            <w:r w:rsidRPr="00DA0762">
              <w:t>CodeLite</w:t>
            </w:r>
          </w:p>
          <w:p w:rsidR="00000000" w:rsidRPr="00DA0762" w:rsidP="00DA0762">
            <w:pPr>
              <w:pStyle w:val="ListBullet"/>
            </w:pPr>
            <w:r w:rsidRPr="00DA0762">
              <w:t>Eclipse</w:t>
            </w:r>
          </w:p>
          <w:p w:rsidR="00000000" w:rsidRPr="00DA0762" w:rsidP="00DA0762">
            <w:pPr>
              <w:pStyle w:val="ListBullet"/>
            </w:pPr>
            <w:r w:rsidRPr="00DA0762">
              <w:t>JavaBuilder</w:t>
            </w:r>
          </w:p>
          <w:p w:rsidR="00000000" w:rsidRPr="00DA0762" w:rsidP="00DA0762">
            <w:pPr>
              <w:pStyle w:val="ListBullet"/>
            </w:pPr>
            <w:r w:rsidRPr="00DA0762">
              <w:t>Microsoft Visual Studio</w:t>
            </w:r>
          </w:p>
          <w:p w:rsidR="00000000" w:rsidRPr="00DA0762" w:rsidP="00DA0762">
            <w:pPr>
              <w:pStyle w:val="ListBullet"/>
            </w:pPr>
            <w:r w:rsidRPr="00DA0762">
              <w:t>NetBeans</w:t>
            </w:r>
          </w:p>
          <w:p w:rsidR="00000000" w:rsidP="00DA0762">
            <w:pPr>
              <w:pStyle w:val="ListBullet"/>
              <w:rPr>
                <w:lang w:val="en-NZ"/>
              </w:rPr>
            </w:pPr>
            <w:r w:rsidRPr="00DA0762">
              <w:t>Xcode.</w:t>
            </w:r>
          </w:p>
        </w:tc>
      </w:tr>
      <w:tr w:rsidTr="00DA076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62">
            <w:pPr>
              <w:pStyle w:val="BodyText"/>
              <w:rPr>
                <w:lang w:val="en-NZ"/>
              </w:rPr>
            </w:pPr>
            <w:r w:rsidRPr="00DA0762">
              <w:rPr>
                <w:rStyle w:val="BoldandItalics"/>
              </w:rPr>
              <w:t xml:space="preserve">Organisational guidelines </w:t>
            </w:r>
            <w:r w:rsidRPr="00DA076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62" w:rsidP="00DA0762">
            <w:pPr>
              <w:pStyle w:val="ListBullet"/>
            </w:pPr>
            <w:r w:rsidRPr="00DA0762">
              <w:t xml:space="preserve">communication methods </w:t>
            </w:r>
          </w:p>
          <w:p w:rsidR="00000000" w:rsidRPr="00DA0762" w:rsidP="00DA0762">
            <w:pPr>
              <w:pStyle w:val="ListBullet"/>
            </w:pPr>
            <w:r w:rsidRPr="00DA0762">
              <w:t>content of emails</w:t>
            </w:r>
          </w:p>
          <w:p w:rsidR="00000000" w:rsidRPr="00DA0762" w:rsidP="00DA0762">
            <w:pPr>
              <w:pStyle w:val="ListBullet"/>
            </w:pPr>
            <w:r w:rsidRPr="00DA0762">
              <w:t>dispute resolution</w:t>
            </w:r>
          </w:p>
          <w:p w:rsidR="00000000" w:rsidRPr="00DA0762" w:rsidP="00DA0762">
            <w:pPr>
              <w:pStyle w:val="ListBullet"/>
            </w:pPr>
            <w:r w:rsidRPr="00DA0762">
              <w:t xml:space="preserve">document procedures </w:t>
            </w:r>
          </w:p>
          <w:p w:rsidR="00000000" w:rsidRPr="00DA0762" w:rsidP="00DA0762">
            <w:pPr>
              <w:pStyle w:val="ListBullet"/>
            </w:pPr>
            <w:r w:rsidRPr="00DA0762">
              <w:t>downloading information and accessing particular websites</w:t>
            </w:r>
          </w:p>
          <w:p w:rsidR="00000000" w:rsidRPr="00DA0762" w:rsidP="00DA0762">
            <w:pPr>
              <w:pStyle w:val="ListBullet"/>
            </w:pPr>
            <w:r w:rsidRPr="00DA0762">
              <w:t>financial control mechanisms</w:t>
            </w:r>
          </w:p>
          <w:p w:rsidR="00000000" w:rsidRPr="00DA0762" w:rsidP="00DA0762">
            <w:pPr>
              <w:pStyle w:val="ListBullet"/>
            </w:pPr>
            <w:r w:rsidRPr="00DA0762">
              <w:t>opening mail with attachments</w:t>
            </w:r>
          </w:p>
          <w:p w:rsidR="00000000" w:rsidRPr="00DA0762" w:rsidP="00DA0762">
            <w:pPr>
              <w:pStyle w:val="ListBullet"/>
            </w:pPr>
            <w:r w:rsidRPr="00DA0762">
              <w:t>personal use of emails and internet access</w:t>
            </w:r>
          </w:p>
          <w:p w:rsidR="00000000" w:rsidRPr="00DA0762" w:rsidP="00DA0762">
            <w:pPr>
              <w:pStyle w:val="ListBullet"/>
            </w:pPr>
            <w:r w:rsidRPr="00DA0762">
              <w:t>templates</w:t>
            </w:r>
          </w:p>
          <w:p w:rsidR="00000000" w:rsidP="00DA0762">
            <w:pPr>
              <w:pStyle w:val="ListBullet"/>
              <w:rPr>
                <w:lang w:val="en-NZ"/>
              </w:rPr>
            </w:pPr>
            <w:r w:rsidRPr="00DA0762">
              <w:t>virus risk.</w:t>
            </w:r>
          </w:p>
        </w:tc>
      </w:tr>
      <w:tr w:rsidTr="00DA076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762">
            <w:pPr>
              <w:pStyle w:val="BodyText"/>
              <w:rPr>
                <w:lang w:val="en-NZ"/>
              </w:rPr>
            </w:pPr>
            <w:r w:rsidRPr="00DA0762">
              <w:rPr>
                <w:rStyle w:val="BoldandItalics"/>
              </w:rPr>
              <w:t xml:space="preserve">Documentation </w:t>
            </w:r>
            <w:r w:rsidRPr="00DA076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762" w:rsidP="00DA0762">
            <w:pPr>
              <w:pStyle w:val="ListBullet"/>
            </w:pPr>
            <w:r w:rsidRPr="00DA0762">
              <w:t>audit trails</w:t>
            </w:r>
          </w:p>
          <w:p w:rsidR="00000000" w:rsidRPr="00DA0762" w:rsidP="00DA0762">
            <w:pPr>
              <w:pStyle w:val="ListBullet"/>
            </w:pPr>
            <w:r w:rsidRPr="00DA0762">
              <w:t>International Organization for Standardization (ISO), International Electrotechnical Commission (IEC), and Aus</w:t>
            </w:r>
            <w:r w:rsidRPr="00DA0762">
              <w:t>tralian Standards (AS) standards</w:t>
            </w:r>
          </w:p>
          <w:p w:rsidR="00000000" w:rsidRPr="00DA0762" w:rsidP="00DA0762">
            <w:pPr>
              <w:pStyle w:val="ListBullet"/>
            </w:pPr>
            <w:r w:rsidRPr="00DA0762">
              <w:t>naming standards</w:t>
            </w:r>
          </w:p>
          <w:p w:rsidR="00000000" w:rsidRPr="00DA0762" w:rsidP="00DA0762">
            <w:pPr>
              <w:pStyle w:val="ListBullet"/>
            </w:pPr>
            <w:r w:rsidRPr="00DA0762">
              <w:t>project management templates</w:t>
            </w:r>
          </w:p>
          <w:p w:rsidR="00000000" w:rsidRPr="00DA0762" w:rsidP="00DA0762">
            <w:pPr>
              <w:pStyle w:val="ListBullet"/>
            </w:pPr>
            <w:r w:rsidRPr="00DA0762">
              <w:t xml:space="preserve">report writing </w:t>
            </w:r>
          </w:p>
          <w:p w:rsidR="00000000" w:rsidRPr="00DA0762" w:rsidP="00DA0762">
            <w:pPr>
              <w:pStyle w:val="ListBullet"/>
            </w:pPr>
            <w:r w:rsidRPr="00DA0762">
              <w:t>version control.</w:t>
            </w:r>
          </w:p>
        </w:tc>
      </w:tr>
    </w:tbl>
    <w:p w:rsidR="00000000" w:rsidRPr="00DA0762" w:rsidP="00DA0762">
      <w:pPr>
        <w:pStyle w:val="BodyText"/>
      </w:pPr>
    </w:p>
    <w:p w:rsidR="00000000" w:rsidRPr="00DA0762" w:rsidP="00DA0762">
      <w:pPr>
        <w:pStyle w:val="AllowPageBreak"/>
      </w:pPr>
    </w:p>
    <w:p w:rsidR="00000000" w:rsidRPr="00DA0762" w:rsidP="00DA0762">
      <w:pPr>
        <w:pStyle w:val="Heading1"/>
      </w:pPr>
      <w:bookmarkStart w:id="12" w:name="O_453402"/>
      <w:bookmarkEnd w:id="12"/>
      <w:r w:rsidRPr="00DA0762">
        <w:t>Unit Sector(s)</w:t>
      </w:r>
    </w:p>
    <w:p w:rsidR="00000000" w:rsidRPr="00DA0762" w:rsidP="00DA0762">
      <w:pPr>
        <w:pStyle w:val="BodyText"/>
      </w:pPr>
      <w:r w:rsidRPr="00DA0762">
        <w:t>Programming and software development</w:t>
      </w:r>
    </w:p>
    <w:p w:rsidR="00000000" w:rsidRPr="00DA0762" w:rsidP="00DA0762"/>
    <w:sectPr w:rsidSect="00DA07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7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0E17" w:rsidP="00910E1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7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E17" w:rsidP="00DA076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10E17" w:rsidP="00DA07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0E17" w:rsidP="00DA07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7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762" w:rsidRPr="00910E17" w:rsidP="00910E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7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E17" w:rsidP="00DA0762">
    <w:pPr>
      <w:pStyle w:val="Header"/>
      <w:framePr w:wrap="around"/>
    </w:pPr>
    <w:r>
      <w:fldChar w:fldCharType="begin"/>
    </w:r>
    <w:r>
      <w:instrText xml:space="preserve"> TITLE   \* MERGEFORMAT </w:instrText>
    </w:r>
    <w:r>
      <w:fldChar w:fldCharType="separate"/>
    </w:r>
    <w:r>
      <w:t>ICAPRG414A Apply introductory programming skills in another language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910E17" w:rsidP="00DA07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CA86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58C7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F845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7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0762"/>
    <w:pPr>
      <w:spacing w:before="360" w:after="60"/>
      <w:outlineLvl w:val="0"/>
    </w:pPr>
    <w:rPr>
      <w:sz w:val="32"/>
    </w:rPr>
  </w:style>
  <w:style w:type="paragraph" w:styleId="Heading2">
    <w:name w:val="heading 2"/>
    <w:basedOn w:val="HeadingBase"/>
    <w:next w:val="BodyText"/>
    <w:link w:val="Heading2Char"/>
    <w:qFormat/>
    <w:rsid w:val="00DA0762"/>
    <w:pPr>
      <w:keepLines/>
      <w:spacing w:before="240" w:after="120"/>
      <w:outlineLvl w:val="1"/>
    </w:pPr>
    <w:rPr>
      <w:sz w:val="28"/>
      <w:szCs w:val="40"/>
    </w:rPr>
  </w:style>
  <w:style w:type="paragraph" w:styleId="Heading3">
    <w:name w:val="heading 3"/>
    <w:basedOn w:val="HeadingBase"/>
    <w:next w:val="BodyText"/>
    <w:link w:val="Heading3Char"/>
    <w:qFormat/>
    <w:rsid w:val="00DA0762"/>
    <w:pPr>
      <w:spacing w:before="180" w:after="120"/>
      <w:outlineLvl w:val="2"/>
    </w:pPr>
    <w:rPr>
      <w:spacing w:val="-10"/>
      <w:kern w:val="32"/>
    </w:rPr>
  </w:style>
  <w:style w:type="paragraph" w:styleId="Heading4">
    <w:name w:val="heading 4"/>
    <w:basedOn w:val="HeadingBase"/>
    <w:next w:val="BodyText"/>
    <w:link w:val="Heading4Char"/>
    <w:qFormat/>
    <w:rsid w:val="00DA0762"/>
    <w:pPr>
      <w:spacing w:before="160" w:after="120"/>
      <w:outlineLvl w:val="3"/>
    </w:pPr>
    <w:rPr>
      <w:sz w:val="22"/>
    </w:rPr>
  </w:style>
  <w:style w:type="paragraph" w:styleId="Heading5">
    <w:name w:val="heading 5"/>
    <w:basedOn w:val="HeadingBase"/>
    <w:next w:val="Normal"/>
    <w:link w:val="Heading5Char"/>
    <w:qFormat/>
    <w:rsid w:val="00DA0762"/>
    <w:pPr>
      <w:spacing w:before="80"/>
      <w:outlineLvl w:val="4"/>
    </w:pPr>
    <w:rPr>
      <w:color w:val="918585"/>
      <w:sz w:val="20"/>
    </w:rPr>
  </w:style>
  <w:style w:type="paragraph" w:styleId="Heading6">
    <w:name w:val="heading 6"/>
    <w:basedOn w:val="HeadingBase"/>
    <w:next w:val="Normal"/>
    <w:link w:val="Heading6Char"/>
    <w:qFormat/>
    <w:rsid w:val="00DA0762"/>
    <w:pPr>
      <w:spacing w:before="60"/>
      <w:outlineLvl w:val="5"/>
    </w:pPr>
    <w:rPr>
      <w:color w:val="918585"/>
      <w:sz w:val="20"/>
    </w:rPr>
  </w:style>
  <w:style w:type="paragraph" w:styleId="Heading7">
    <w:name w:val="heading 7"/>
    <w:basedOn w:val="Normal"/>
    <w:next w:val="Normal"/>
    <w:link w:val="Heading7Char"/>
    <w:qFormat/>
    <w:rsid w:val="00DA0762"/>
    <w:pPr>
      <w:ind w:left="720"/>
      <w:outlineLvl w:val="6"/>
    </w:pPr>
    <w:rPr>
      <w:i/>
    </w:rPr>
  </w:style>
  <w:style w:type="paragraph" w:styleId="Heading8">
    <w:name w:val="heading 8"/>
    <w:basedOn w:val="Normal"/>
    <w:next w:val="Normal"/>
    <w:link w:val="Heading8Char"/>
    <w:qFormat/>
    <w:rsid w:val="00DA0762"/>
    <w:pPr>
      <w:ind w:left="720"/>
      <w:outlineLvl w:val="7"/>
    </w:pPr>
    <w:rPr>
      <w:i/>
    </w:rPr>
  </w:style>
  <w:style w:type="paragraph" w:styleId="Heading9">
    <w:name w:val="heading 9"/>
    <w:basedOn w:val="Normal"/>
    <w:next w:val="Normal"/>
    <w:link w:val="Heading9Char"/>
    <w:qFormat/>
    <w:rsid w:val="00DA0762"/>
    <w:pPr>
      <w:ind w:left="720"/>
      <w:outlineLvl w:val="8"/>
    </w:pPr>
    <w:rPr>
      <w:i/>
    </w:rPr>
  </w:style>
  <w:style w:type="character" w:default="1" w:styleId="DefaultParagraphFont">
    <w:name w:val="Default Paragraph Font"/>
    <w:uiPriority w:val="1"/>
    <w:unhideWhenUsed/>
    <w:rsid w:val="00DA07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0762"/>
  </w:style>
  <w:style w:type="character" w:customStyle="1" w:styleId="Heading1Char">
    <w:name w:val="Heading 1 Char"/>
    <w:basedOn w:val="DefaultParagraphFont"/>
    <w:link w:val="Heading1"/>
    <w:rsid w:val="00DA0762"/>
    <w:rPr>
      <w:rFonts w:ascii="Times New Roman" w:eastAsia="Times New Roman" w:hAnsi="Times New Roman" w:cs="Times New Roman"/>
      <w:b/>
      <w:sz w:val="32"/>
      <w:szCs w:val="20"/>
      <w:lang w:eastAsia="en-US"/>
    </w:rPr>
  </w:style>
  <w:style w:type="paragraph" w:styleId="BodyText">
    <w:name w:val="Body Text"/>
    <w:basedOn w:val="Normal"/>
    <w:link w:val="BodyTextChar"/>
    <w:rsid w:val="00DA07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0762"/>
    <w:rPr>
      <w:rFonts w:ascii="Times New Roman" w:eastAsia="Times New Roman" w:hAnsi="Times New Roman" w:cs="Times New Roman"/>
      <w:sz w:val="24"/>
      <w:lang w:eastAsia="en-US"/>
    </w:rPr>
  </w:style>
  <w:style w:type="paragraph" w:styleId="Footer">
    <w:name w:val="footer"/>
    <w:basedOn w:val="Normal"/>
    <w:link w:val="FooterChar"/>
    <w:rsid w:val="00DA07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0762"/>
    <w:rPr>
      <w:rFonts w:ascii="Times New Roman" w:eastAsia="Times New Roman" w:hAnsi="Times New Roman" w:cs="Times New Roman"/>
      <w:sz w:val="16"/>
      <w:lang w:eastAsia="en-US"/>
    </w:rPr>
  </w:style>
  <w:style w:type="paragraph" w:styleId="ListBullet">
    <w:name w:val="List Bullet"/>
    <w:basedOn w:val="List"/>
    <w:rsid w:val="00DA0762"/>
    <w:pPr>
      <w:numPr>
        <w:numId w:val="14"/>
      </w:numPr>
      <w:tabs>
        <w:tab w:val="clear" w:pos="340"/>
      </w:tabs>
      <w:spacing w:before="40" w:after="40"/>
    </w:pPr>
  </w:style>
  <w:style w:type="character" w:customStyle="1" w:styleId="SpecialBold">
    <w:name w:val="Special Bold"/>
    <w:basedOn w:val="DefaultParagraphFont"/>
    <w:rsid w:val="00DA0762"/>
    <w:rPr>
      <w:b/>
      <w:spacing w:val="0"/>
    </w:rPr>
  </w:style>
  <w:style w:type="paragraph" w:styleId="ListBullet2">
    <w:name w:val="List Bullet 2"/>
    <w:basedOn w:val="List2"/>
    <w:rsid w:val="00DA0762"/>
    <w:pPr>
      <w:numPr>
        <w:numId w:val="15"/>
      </w:numPr>
      <w:tabs>
        <w:tab w:val="clear" w:pos="680"/>
      </w:tabs>
    </w:pPr>
  </w:style>
  <w:style w:type="character" w:styleId="Emphasis">
    <w:name w:val="Emphasis"/>
    <w:basedOn w:val="DefaultParagraphFont"/>
    <w:qFormat/>
    <w:rsid w:val="00DA0762"/>
    <w:rPr>
      <w:i/>
    </w:rPr>
  </w:style>
  <w:style w:type="paragraph" w:customStyle="1" w:styleId="SuperHeading">
    <w:name w:val="SuperHeading"/>
    <w:basedOn w:val="Normal"/>
    <w:rsid w:val="00DA0762"/>
    <w:pPr>
      <w:spacing w:before="240" w:after="120"/>
      <w:outlineLvl w:val="0"/>
    </w:pPr>
    <w:rPr>
      <w:rFonts w:ascii="Times New Roman" w:hAnsi="Times New Roman"/>
      <w:b/>
      <w:sz w:val="28"/>
    </w:rPr>
  </w:style>
  <w:style w:type="paragraph" w:customStyle="1" w:styleId="AllowPageBreak">
    <w:name w:val="AllowPageBreak"/>
    <w:rsid w:val="00DA076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A0762"/>
    <w:pPr>
      <w:numPr>
        <w:numId w:val="3"/>
      </w:numPr>
      <w:tabs>
        <w:tab w:val="clear" w:pos="1021"/>
      </w:tabs>
      <w:ind w:left="1037" w:hanging="357"/>
    </w:pPr>
  </w:style>
  <w:style w:type="character" w:customStyle="1" w:styleId="BoldandItalics">
    <w:name w:val="Bold and Italics"/>
    <w:qFormat/>
    <w:rsid w:val="00DA0762"/>
    <w:rPr>
      <w:b/>
      <w:i/>
      <w:u w:val="none"/>
    </w:rPr>
  </w:style>
  <w:style w:type="character" w:customStyle="1" w:styleId="Heading2Char">
    <w:name w:val="Heading 2 Char"/>
    <w:basedOn w:val="DefaultParagraphFont"/>
    <w:link w:val="Heading2"/>
    <w:rsid w:val="00DA07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07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07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07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07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07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07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0762"/>
    <w:rPr>
      <w:rFonts w:ascii="Courier New" w:eastAsia="Times New Roman" w:hAnsi="Courier New" w:cs="Times New Roman"/>
      <w:i/>
      <w:szCs w:val="20"/>
      <w:lang w:eastAsia="en-US"/>
    </w:rPr>
  </w:style>
  <w:style w:type="paragraph" w:customStyle="1" w:styleId="HeadingBase">
    <w:name w:val="Heading Base"/>
    <w:rsid w:val="00DA07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0762"/>
    <w:pPr>
      <w:tabs>
        <w:tab w:val="right" w:leader="dot" w:pos="9072"/>
      </w:tabs>
      <w:ind w:left="567"/>
    </w:pPr>
    <w:rPr>
      <w:szCs w:val="22"/>
    </w:rPr>
  </w:style>
  <w:style w:type="paragraph" w:customStyle="1" w:styleId="TOCBase">
    <w:name w:val="TOC Base"/>
    <w:rsid w:val="00DA07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0762"/>
    <w:pPr>
      <w:tabs>
        <w:tab w:val="right" w:leader="dot" w:pos="9072"/>
      </w:tabs>
      <w:spacing w:before="40" w:after="40"/>
      <w:ind w:left="284"/>
    </w:pPr>
    <w:rPr>
      <w:rFonts w:ascii="Times New Roman" w:hAnsi="Times New Roman"/>
    </w:rPr>
  </w:style>
  <w:style w:type="paragraph" w:styleId="TOC1">
    <w:name w:val="toc 1"/>
    <w:basedOn w:val="TOCBase"/>
    <w:next w:val="Normal"/>
    <w:rsid w:val="00DA07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0762"/>
    <w:pPr>
      <w:spacing w:before="5040"/>
      <w:jc w:val="center"/>
    </w:pPr>
    <w:rPr>
      <w:sz w:val="48"/>
      <w:szCs w:val="72"/>
      <w:lang w:val="en-US"/>
    </w:rPr>
  </w:style>
  <w:style w:type="character" w:customStyle="1" w:styleId="TitleChar">
    <w:name w:val="Title Char"/>
    <w:basedOn w:val="DefaultParagraphFont"/>
    <w:link w:val="Title"/>
    <w:rsid w:val="00DA07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0762"/>
    <w:pPr>
      <w:tabs>
        <w:tab w:val="left" w:pos="3600"/>
        <w:tab w:val="left" w:pos="3958"/>
      </w:tabs>
    </w:pPr>
  </w:style>
  <w:style w:type="paragraph" w:styleId="List">
    <w:name w:val="List"/>
    <w:basedOn w:val="BodyText"/>
    <w:next w:val="BodyText"/>
    <w:rsid w:val="00DA0762"/>
    <w:pPr>
      <w:tabs>
        <w:tab w:val="left" w:pos="340"/>
      </w:tabs>
      <w:spacing w:before="60" w:after="60"/>
      <w:ind w:left="340" w:hanging="340"/>
    </w:pPr>
  </w:style>
  <w:style w:type="paragraph" w:customStyle="1" w:styleId="Note">
    <w:name w:val="Note"/>
    <w:basedOn w:val="BodyText"/>
    <w:rsid w:val="00DA07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0762"/>
    <w:pPr>
      <w:framePr w:wrap="auto" w:hAnchor="text" w:y="6049"/>
    </w:pPr>
    <w:rPr>
      <w:color w:val="000000"/>
      <w:sz w:val="40"/>
    </w:rPr>
  </w:style>
  <w:style w:type="paragraph" w:customStyle="1" w:styleId="TOCTitle">
    <w:name w:val="TOCTitle"/>
    <w:basedOn w:val="Heading1"/>
    <w:rsid w:val="00DA0762"/>
    <w:pPr>
      <w:spacing w:after="240"/>
      <w:jc w:val="center"/>
      <w:outlineLvl w:val="9"/>
    </w:pPr>
    <w:rPr>
      <w:caps/>
    </w:rPr>
  </w:style>
  <w:style w:type="paragraph" w:customStyle="1" w:styleId="Version">
    <w:name w:val="Version"/>
    <w:rsid w:val="00DA07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0762"/>
    <w:pPr>
      <w:keepNext w:val="0"/>
      <w:tabs>
        <w:tab w:val="right" w:pos="4176"/>
      </w:tabs>
      <w:ind w:left="198" w:hanging="198"/>
    </w:pPr>
    <w:rPr>
      <w:rFonts w:ascii="Garamond" w:hAnsi="Garamond"/>
    </w:rPr>
  </w:style>
  <w:style w:type="paragraph" w:styleId="IndexHeading">
    <w:name w:val="index heading"/>
    <w:basedOn w:val="Normal"/>
    <w:next w:val="Index1"/>
    <w:semiHidden/>
    <w:rsid w:val="00DA0762"/>
    <w:pPr>
      <w:spacing w:before="120" w:after="120"/>
    </w:pPr>
    <w:rPr>
      <w:rFonts w:ascii="Arial" w:hAnsi="Arial"/>
      <w:b/>
      <w:color w:val="918585"/>
      <w:sz w:val="24"/>
    </w:rPr>
  </w:style>
  <w:style w:type="paragraph" w:styleId="Header">
    <w:name w:val="header"/>
    <w:basedOn w:val="Normal"/>
    <w:link w:val="HeaderChar"/>
    <w:rsid w:val="00DA07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0762"/>
    <w:rPr>
      <w:rFonts w:ascii="Times New Roman" w:eastAsia="Times New Roman" w:hAnsi="Times New Roman" w:cs="Times New Roman"/>
      <w:sz w:val="16"/>
      <w:szCs w:val="20"/>
      <w:lang w:val="en-GB" w:eastAsia="en-US"/>
    </w:rPr>
  </w:style>
  <w:style w:type="paragraph" w:customStyle="1" w:styleId="Chapter">
    <w:name w:val="Chapter"/>
    <w:basedOn w:val="Normal"/>
    <w:rsid w:val="00DA0762"/>
    <w:pPr>
      <w:spacing w:before="240"/>
    </w:pPr>
    <w:rPr>
      <w:rFonts w:ascii="Times New Roman" w:hAnsi="Times New Roman"/>
      <w:smallCaps/>
      <w:spacing w:val="80"/>
      <w:sz w:val="28"/>
    </w:rPr>
  </w:style>
  <w:style w:type="paragraph" w:customStyle="1" w:styleId="InChapter">
    <w:name w:val="InChapter"/>
    <w:basedOn w:val="Heading3"/>
    <w:rsid w:val="00DA0762"/>
    <w:pPr>
      <w:spacing w:after="240"/>
      <w:outlineLvl w:val="9"/>
    </w:pPr>
    <w:rPr>
      <w:noProof/>
    </w:rPr>
  </w:style>
  <w:style w:type="paragraph" w:styleId="Index2">
    <w:name w:val="index 2"/>
    <w:basedOn w:val="Normal"/>
    <w:next w:val="Normal"/>
    <w:semiHidden/>
    <w:rsid w:val="00DA0762"/>
    <w:pPr>
      <w:tabs>
        <w:tab w:val="right" w:pos="4176"/>
      </w:tabs>
      <w:ind w:left="568" w:hanging="284"/>
    </w:pPr>
    <w:rPr>
      <w:rFonts w:ascii="Garamond" w:hAnsi="Garamond"/>
    </w:rPr>
  </w:style>
  <w:style w:type="paragraph" w:customStyle="1" w:styleId="Byline">
    <w:name w:val="Byline"/>
    <w:rsid w:val="00DA07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0762"/>
    <w:pPr>
      <w:tabs>
        <w:tab w:val="clear" w:pos="3600"/>
        <w:tab w:val="clear" w:pos="3958"/>
      </w:tabs>
      <w:jc w:val="right"/>
    </w:pPr>
  </w:style>
  <w:style w:type="paragraph" w:styleId="Caption">
    <w:name w:val="caption"/>
    <w:basedOn w:val="BodyText"/>
    <w:next w:val="Normal"/>
    <w:qFormat/>
    <w:rsid w:val="00DA0762"/>
    <w:pPr>
      <w:framePr w:w="2268" w:hSpace="181" w:vSpace="181" w:wrap="around" w:vAnchor="text" w:hAnchor="page" w:x="1135" w:y="285" w:anchorLock="1"/>
    </w:pPr>
    <w:rPr>
      <w:i/>
    </w:rPr>
  </w:style>
  <w:style w:type="paragraph" w:customStyle="1" w:styleId="MiniTOCTitle">
    <w:name w:val="MiniTOCTitle"/>
    <w:basedOn w:val="Heading4"/>
    <w:rsid w:val="00DA0762"/>
    <w:pPr>
      <w:spacing w:before="240"/>
      <w:outlineLvl w:val="9"/>
    </w:pPr>
    <w:rPr>
      <w:noProof/>
      <w:sz w:val="24"/>
    </w:rPr>
  </w:style>
  <w:style w:type="paragraph" w:customStyle="1" w:styleId="MiniTOCItem">
    <w:name w:val="MiniTOCItem"/>
    <w:basedOn w:val="ListBullet"/>
    <w:rsid w:val="00DA0762"/>
    <w:pPr>
      <w:numPr>
        <w:numId w:val="0"/>
      </w:numPr>
      <w:tabs>
        <w:tab w:val="right" w:leader="dot" w:pos="6521"/>
      </w:tabs>
      <w:spacing w:before="0" w:after="0"/>
    </w:pPr>
  </w:style>
  <w:style w:type="paragraph" w:customStyle="1" w:styleId="TOFTitle">
    <w:name w:val="TOFTitle"/>
    <w:basedOn w:val="TOCTitle"/>
    <w:rsid w:val="00DA0762"/>
  </w:style>
  <w:style w:type="paragraph" w:styleId="TableofFigures">
    <w:name w:val="table of figures"/>
    <w:basedOn w:val="Normal"/>
    <w:next w:val="Normal"/>
    <w:semiHidden/>
    <w:rsid w:val="00DA0762"/>
    <w:pPr>
      <w:tabs>
        <w:tab w:val="right" w:leader="dot" w:pos="9072"/>
      </w:tabs>
      <w:ind w:left="970" w:hanging="403"/>
    </w:pPr>
    <w:rPr>
      <w:rFonts w:ascii="Times New Roman" w:hAnsi="Times New Roman"/>
      <w:b/>
    </w:rPr>
  </w:style>
  <w:style w:type="paragraph" w:styleId="ListNumber">
    <w:name w:val="List Number"/>
    <w:basedOn w:val="List"/>
    <w:rsid w:val="00DA0762"/>
    <w:pPr>
      <w:numPr>
        <w:numId w:val="12"/>
      </w:numPr>
    </w:pPr>
  </w:style>
  <w:style w:type="character" w:customStyle="1" w:styleId="WingdingSymbols">
    <w:name w:val="Wingding Symbols"/>
    <w:rsid w:val="00DA0762"/>
    <w:rPr>
      <w:rFonts w:ascii="Wingdings" w:hAnsi="Wingdings"/>
    </w:rPr>
  </w:style>
  <w:style w:type="paragraph" w:customStyle="1" w:styleId="TableHeading">
    <w:name w:val="Table Heading"/>
    <w:basedOn w:val="HeadingBase"/>
    <w:rsid w:val="00DA0762"/>
    <w:pPr>
      <w:keepLines/>
      <w:pBdr>
        <w:bottom w:val="single" w:sz="6" w:space="1" w:color="918585"/>
      </w:pBdr>
      <w:spacing w:before="240"/>
    </w:pPr>
  </w:style>
  <w:style w:type="character" w:customStyle="1" w:styleId="HotSpot">
    <w:name w:val="HotSpot"/>
    <w:rsid w:val="00DA0762"/>
    <w:rPr>
      <w:color w:val="0033CC"/>
      <w:u w:val="none"/>
    </w:rPr>
  </w:style>
  <w:style w:type="paragraph" w:customStyle="1" w:styleId="BodyTextRight">
    <w:name w:val="Body Text Right"/>
    <w:basedOn w:val="BodyText"/>
    <w:rsid w:val="00DA0762"/>
    <w:pPr>
      <w:spacing w:before="0" w:after="0"/>
      <w:jc w:val="right"/>
    </w:pPr>
  </w:style>
  <w:style w:type="paragraph" w:styleId="Index3">
    <w:name w:val="index 3"/>
    <w:basedOn w:val="ListNumber2"/>
    <w:next w:val="Normal"/>
    <w:semiHidden/>
    <w:rsid w:val="00DA0762"/>
    <w:pPr>
      <w:numPr>
        <w:numId w:val="0"/>
      </w:numPr>
      <w:tabs>
        <w:tab w:val="right" w:leader="dot" w:pos="4176"/>
      </w:tabs>
    </w:pPr>
  </w:style>
  <w:style w:type="paragraph" w:styleId="ListNumber2">
    <w:name w:val="List Number 2"/>
    <w:basedOn w:val="List2"/>
    <w:rsid w:val="00DA0762"/>
    <w:pPr>
      <w:numPr>
        <w:numId w:val="11"/>
      </w:numPr>
      <w:tabs>
        <w:tab w:val="clear" w:pos="1060"/>
      </w:tabs>
    </w:pPr>
  </w:style>
  <w:style w:type="paragraph" w:customStyle="1" w:styleId="MarginNote">
    <w:name w:val="Margin Note"/>
    <w:basedOn w:val="BodyText"/>
    <w:rsid w:val="00DA07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07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07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0762"/>
    <w:rPr>
      <w:sz w:val="32"/>
    </w:rPr>
  </w:style>
  <w:style w:type="paragraph" w:customStyle="1" w:styleId="HeadingProcedure">
    <w:name w:val="Heading Procedure"/>
    <w:basedOn w:val="HeadingBase"/>
    <w:next w:val="Normal"/>
    <w:rsid w:val="00DA0762"/>
    <w:pPr>
      <w:tabs>
        <w:tab w:val="left" w:pos="0"/>
      </w:tabs>
      <w:spacing w:before="120" w:after="60"/>
    </w:pPr>
    <w:rPr>
      <w:i/>
      <w:color w:val="918585"/>
      <w:sz w:val="22"/>
    </w:rPr>
  </w:style>
  <w:style w:type="paragraph" w:customStyle="1" w:styleId="TableBodyText">
    <w:name w:val="Table Body Text"/>
    <w:basedOn w:val="BodyText"/>
    <w:rsid w:val="00DA0762"/>
    <w:pPr>
      <w:spacing w:before="60" w:after="60"/>
    </w:pPr>
  </w:style>
  <w:style w:type="paragraph" w:styleId="ListContinue">
    <w:name w:val="List Continue"/>
    <w:basedOn w:val="List"/>
    <w:rsid w:val="00DA0762"/>
    <w:pPr>
      <w:ind w:firstLine="0"/>
    </w:pPr>
  </w:style>
  <w:style w:type="paragraph" w:customStyle="1" w:styleId="ListNote">
    <w:name w:val="List Note"/>
    <w:basedOn w:val="List"/>
    <w:rsid w:val="00DA0762"/>
    <w:pPr>
      <w:pBdr>
        <w:top w:val="single" w:sz="6" w:space="2" w:color="918585"/>
        <w:bottom w:val="single" w:sz="6" w:space="2" w:color="918585"/>
      </w:pBdr>
      <w:tabs>
        <w:tab w:val="left" w:pos="1021"/>
      </w:tabs>
      <w:ind w:firstLine="0"/>
    </w:pPr>
  </w:style>
  <w:style w:type="paragraph" w:customStyle="1" w:styleId="Warning">
    <w:name w:val="Warning"/>
    <w:basedOn w:val="BodyText"/>
    <w:rsid w:val="00DA0762"/>
    <w:pPr>
      <w:shd w:val="clear" w:color="auto" w:fill="D9D9D9"/>
      <w:tabs>
        <w:tab w:val="left" w:pos="992"/>
      </w:tabs>
      <w:ind w:left="119" w:right="119"/>
    </w:pPr>
    <w:rPr>
      <w:sz w:val="20"/>
    </w:rPr>
  </w:style>
  <w:style w:type="paragraph" w:customStyle="1" w:styleId="MarginIcons">
    <w:name w:val="Margin Icons"/>
    <w:basedOn w:val="BodyText"/>
    <w:rsid w:val="00DA07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0762"/>
    <w:rPr>
      <w:rFonts w:ascii="Courier New" w:hAnsi="Courier New"/>
    </w:rPr>
  </w:style>
  <w:style w:type="paragraph" w:customStyle="1" w:styleId="NoteBullet">
    <w:name w:val="Note Bullet"/>
    <w:basedOn w:val="Note"/>
    <w:rsid w:val="00DA0762"/>
    <w:pPr>
      <w:tabs>
        <w:tab w:val="clear" w:pos="680"/>
      </w:tabs>
      <w:spacing w:before="60" w:after="60"/>
    </w:pPr>
  </w:style>
  <w:style w:type="paragraph" w:customStyle="1" w:styleId="SubHeading2">
    <w:name w:val="SubHeading2"/>
    <w:basedOn w:val="HeadingBase"/>
    <w:rsid w:val="00DA0762"/>
    <w:pPr>
      <w:spacing w:before="240" w:after="60"/>
    </w:pPr>
    <w:rPr>
      <w:sz w:val="20"/>
    </w:rPr>
  </w:style>
  <w:style w:type="paragraph" w:customStyle="1" w:styleId="SubHeading1">
    <w:name w:val="SubHeading1"/>
    <w:basedOn w:val="HeadingBase"/>
    <w:rsid w:val="00DA0762"/>
    <w:pPr>
      <w:spacing w:before="240" w:after="60"/>
    </w:pPr>
    <w:rPr>
      <w:color w:val="918585"/>
      <w:sz w:val="22"/>
    </w:rPr>
  </w:style>
  <w:style w:type="paragraph" w:customStyle="1" w:styleId="SideHeading">
    <w:name w:val="Side Heading"/>
    <w:basedOn w:val="HeadingBase"/>
    <w:rsid w:val="00DA07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0762"/>
    <w:pPr>
      <w:numPr>
        <w:numId w:val="13"/>
      </w:numPr>
    </w:pPr>
  </w:style>
  <w:style w:type="paragraph" w:styleId="PlainText">
    <w:name w:val="Plain Text"/>
    <w:basedOn w:val="Normal"/>
    <w:link w:val="PlainTextChar"/>
    <w:rsid w:val="00DA0762"/>
    <w:rPr>
      <w:sz w:val="20"/>
    </w:rPr>
  </w:style>
  <w:style w:type="character" w:customStyle="1" w:styleId="PlainTextChar">
    <w:name w:val="Plain Text Char"/>
    <w:basedOn w:val="DefaultParagraphFont"/>
    <w:link w:val="PlainText"/>
    <w:rsid w:val="00DA0762"/>
    <w:rPr>
      <w:rFonts w:ascii="Courier New" w:eastAsia="Times New Roman" w:hAnsi="Courier New" w:cs="Times New Roman"/>
      <w:sz w:val="20"/>
      <w:szCs w:val="20"/>
      <w:lang w:eastAsia="en-US"/>
    </w:rPr>
  </w:style>
  <w:style w:type="character" w:customStyle="1" w:styleId="MenuOption">
    <w:name w:val="Menu Option"/>
    <w:basedOn w:val="DefaultParagraphFont"/>
    <w:rsid w:val="00DA0762"/>
    <w:rPr>
      <w:b/>
      <w:smallCaps/>
    </w:rPr>
  </w:style>
  <w:style w:type="paragraph" w:customStyle="1" w:styleId="TableListNumber">
    <w:name w:val="Table List Number"/>
    <w:basedOn w:val="ListNumber"/>
    <w:rsid w:val="00DA0762"/>
    <w:pPr>
      <w:numPr>
        <w:numId w:val="0"/>
      </w:numPr>
    </w:pPr>
  </w:style>
  <w:style w:type="paragraph" w:styleId="TOC4">
    <w:name w:val="toc 4"/>
    <w:basedOn w:val="TOCBase"/>
    <w:next w:val="Normal"/>
    <w:semiHidden/>
    <w:rsid w:val="00DA0762"/>
    <w:pPr>
      <w:tabs>
        <w:tab w:val="right" w:leader="dot" w:pos="9071"/>
      </w:tabs>
      <w:ind w:left="1701"/>
    </w:pPr>
  </w:style>
  <w:style w:type="paragraph" w:customStyle="1" w:styleId="ListAlpha">
    <w:name w:val="List Alpha"/>
    <w:basedOn w:val="List"/>
    <w:rsid w:val="00DA0762"/>
    <w:pPr>
      <w:numPr>
        <w:numId w:val="10"/>
      </w:numPr>
    </w:pPr>
  </w:style>
  <w:style w:type="paragraph" w:customStyle="1" w:styleId="ListAlpha2">
    <w:name w:val="List Alpha 2"/>
    <w:basedOn w:val="List2"/>
    <w:rsid w:val="00DA0762"/>
    <w:pPr>
      <w:numPr>
        <w:numId w:val="9"/>
      </w:numPr>
    </w:pPr>
  </w:style>
  <w:style w:type="paragraph" w:styleId="List2">
    <w:name w:val="List 2"/>
    <w:basedOn w:val="BodyText"/>
    <w:rsid w:val="00DA0762"/>
    <w:pPr>
      <w:tabs>
        <w:tab w:val="left" w:pos="680"/>
      </w:tabs>
      <w:spacing w:before="60" w:after="60"/>
      <w:ind w:left="680" w:hanging="340"/>
    </w:pPr>
  </w:style>
  <w:style w:type="paragraph" w:styleId="List3">
    <w:name w:val="List 3"/>
    <w:basedOn w:val="BodyText"/>
    <w:rsid w:val="00DA0762"/>
    <w:pPr>
      <w:tabs>
        <w:tab w:val="left" w:pos="1021"/>
      </w:tabs>
      <w:spacing w:before="60" w:after="60"/>
      <w:ind w:left="1020" w:hanging="340"/>
    </w:pPr>
  </w:style>
  <w:style w:type="paragraph" w:styleId="List4">
    <w:name w:val="List 4"/>
    <w:basedOn w:val="BodyText"/>
    <w:rsid w:val="00DA0762"/>
    <w:pPr>
      <w:tabs>
        <w:tab w:val="left" w:pos="1361"/>
      </w:tabs>
      <w:spacing w:before="60" w:after="60"/>
      <w:ind w:left="1361" w:hanging="340"/>
    </w:pPr>
  </w:style>
  <w:style w:type="paragraph" w:styleId="List5">
    <w:name w:val="List 5"/>
    <w:basedOn w:val="BodyText"/>
    <w:rsid w:val="00DA0762"/>
    <w:pPr>
      <w:tabs>
        <w:tab w:val="left" w:pos="1701"/>
      </w:tabs>
      <w:spacing w:before="60" w:after="60"/>
      <w:ind w:left="1701" w:hanging="340"/>
    </w:pPr>
  </w:style>
  <w:style w:type="paragraph" w:styleId="ListBullet4">
    <w:name w:val="List Bullet 4"/>
    <w:basedOn w:val="List4"/>
    <w:rsid w:val="00DA0762"/>
    <w:pPr>
      <w:numPr>
        <w:numId w:val="4"/>
      </w:numPr>
    </w:pPr>
  </w:style>
  <w:style w:type="paragraph" w:styleId="ListBullet5">
    <w:name w:val="List Bullet 5"/>
    <w:basedOn w:val="List5"/>
    <w:rsid w:val="00DA0762"/>
    <w:pPr>
      <w:numPr>
        <w:numId w:val="5"/>
      </w:numPr>
    </w:pPr>
  </w:style>
  <w:style w:type="paragraph" w:styleId="ListContinue2">
    <w:name w:val="List Continue 2"/>
    <w:basedOn w:val="List2"/>
    <w:rsid w:val="00DA0762"/>
    <w:pPr>
      <w:ind w:firstLine="0"/>
    </w:pPr>
  </w:style>
  <w:style w:type="paragraph" w:styleId="ListContinue3">
    <w:name w:val="List Continue 3"/>
    <w:basedOn w:val="List3"/>
    <w:rsid w:val="00DA0762"/>
    <w:pPr>
      <w:ind w:left="1021" w:firstLine="0"/>
    </w:pPr>
  </w:style>
  <w:style w:type="paragraph" w:styleId="ListContinue4">
    <w:name w:val="List Continue 4"/>
    <w:basedOn w:val="List4"/>
    <w:rsid w:val="00DA0762"/>
    <w:pPr>
      <w:ind w:firstLine="0"/>
    </w:pPr>
  </w:style>
  <w:style w:type="paragraph" w:styleId="ListContinue5">
    <w:name w:val="List Continue 5"/>
    <w:basedOn w:val="List5"/>
    <w:rsid w:val="00DA0762"/>
    <w:pPr>
      <w:ind w:firstLine="0"/>
    </w:pPr>
  </w:style>
  <w:style w:type="paragraph" w:styleId="ListNumber3">
    <w:name w:val="List Number 3"/>
    <w:basedOn w:val="List3"/>
    <w:rsid w:val="00DA0762"/>
    <w:pPr>
      <w:numPr>
        <w:numId w:val="6"/>
      </w:numPr>
    </w:pPr>
  </w:style>
  <w:style w:type="paragraph" w:styleId="ListNumber4">
    <w:name w:val="List Number 4"/>
    <w:basedOn w:val="List4"/>
    <w:rsid w:val="00DA0762"/>
    <w:pPr>
      <w:numPr>
        <w:numId w:val="7"/>
      </w:numPr>
    </w:pPr>
  </w:style>
  <w:style w:type="paragraph" w:styleId="ListNumber5">
    <w:name w:val="List Number 5"/>
    <w:basedOn w:val="List5"/>
    <w:rsid w:val="00DA0762"/>
    <w:pPr>
      <w:numPr>
        <w:numId w:val="8"/>
      </w:numPr>
    </w:pPr>
  </w:style>
  <w:style w:type="paragraph" w:styleId="BlockText">
    <w:name w:val="Block Text"/>
    <w:basedOn w:val="Normal"/>
    <w:rsid w:val="00DA0762"/>
    <w:pPr>
      <w:spacing w:after="120"/>
      <w:ind w:left="1440" w:right="1440"/>
    </w:pPr>
  </w:style>
  <w:style w:type="character" w:customStyle="1" w:styleId="Subscript">
    <w:name w:val="Subscript"/>
    <w:basedOn w:val="DefaultParagraphFont"/>
    <w:rsid w:val="00DA0762"/>
    <w:rPr>
      <w:sz w:val="16"/>
      <w:vertAlign w:val="subscript"/>
    </w:rPr>
  </w:style>
  <w:style w:type="character" w:customStyle="1" w:styleId="Superscript">
    <w:name w:val="Superscript"/>
    <w:basedOn w:val="DefaultParagraphFont"/>
    <w:rsid w:val="00DA0762"/>
    <w:rPr>
      <w:sz w:val="16"/>
      <w:vertAlign w:val="superscript"/>
    </w:rPr>
  </w:style>
  <w:style w:type="character" w:customStyle="1" w:styleId="Symbols">
    <w:name w:val="Symbols"/>
    <w:basedOn w:val="DefaultParagraphFont"/>
    <w:rsid w:val="00DA0762"/>
    <w:rPr>
      <w:rFonts w:ascii="Symbol" w:hAnsi="Symbol"/>
    </w:rPr>
  </w:style>
  <w:style w:type="character" w:customStyle="1" w:styleId="MenuOptions">
    <w:name w:val="Menu Options"/>
    <w:basedOn w:val="DefaultParagraphFont"/>
    <w:rsid w:val="00DA0762"/>
    <w:rPr>
      <w:rFonts w:ascii="Arial Narrow" w:hAnsi="Arial Narrow"/>
      <w:smallCaps/>
    </w:rPr>
  </w:style>
  <w:style w:type="character" w:customStyle="1" w:styleId="Buttons">
    <w:name w:val="Buttons"/>
    <w:basedOn w:val="DefaultParagraphFont"/>
    <w:rsid w:val="00DA0762"/>
    <w:rPr>
      <w:b/>
    </w:rPr>
  </w:style>
  <w:style w:type="character" w:customStyle="1" w:styleId="Underlined">
    <w:name w:val="Underlined"/>
    <w:basedOn w:val="DefaultParagraphFont"/>
    <w:rsid w:val="00DA0762"/>
    <w:rPr>
      <w:u w:val="single"/>
    </w:rPr>
  </w:style>
  <w:style w:type="paragraph" w:customStyle="1" w:styleId="TableBodyTextRight">
    <w:name w:val="Table Body Text Right"/>
    <w:basedOn w:val="TableBodyText"/>
    <w:rsid w:val="00DA0762"/>
    <w:pPr>
      <w:widowControl w:val="0"/>
      <w:autoSpaceDE w:val="0"/>
      <w:autoSpaceDN w:val="0"/>
      <w:adjustRightInd w:val="0"/>
      <w:jc w:val="right"/>
    </w:pPr>
    <w:rPr>
      <w:rFonts w:cs="Arial"/>
      <w:szCs w:val="18"/>
    </w:rPr>
  </w:style>
  <w:style w:type="paragraph" w:customStyle="1" w:styleId="CopyrightText">
    <w:name w:val="Copyright Text"/>
    <w:basedOn w:val="BodyText"/>
    <w:rsid w:val="00DA0762"/>
    <w:rPr>
      <w:sz w:val="18"/>
    </w:rPr>
  </w:style>
  <w:style w:type="paragraph" w:customStyle="1" w:styleId="BodySmallRight">
    <w:name w:val="Body Small Right"/>
    <w:basedOn w:val="BodyTextRight"/>
    <w:rsid w:val="00DA0762"/>
    <w:rPr>
      <w:sz w:val="18"/>
      <w:szCs w:val="18"/>
    </w:rPr>
  </w:style>
  <w:style w:type="paragraph" w:customStyle="1" w:styleId="MarginEdition">
    <w:name w:val="Margin Edition"/>
    <w:basedOn w:val="MarginNote"/>
    <w:rsid w:val="00DA0762"/>
    <w:pPr>
      <w:spacing w:before="0" w:after="0"/>
    </w:pPr>
    <w:rPr>
      <w:rFonts w:ascii="Times New Roman" w:hAnsi="Times New Roman"/>
      <w:color w:val="999999"/>
    </w:rPr>
  </w:style>
  <w:style w:type="paragraph" w:customStyle="1" w:styleId="Spacer">
    <w:name w:val="Spacer"/>
    <w:basedOn w:val="Normal"/>
    <w:rsid w:val="00DA0762"/>
    <w:rPr>
      <w:sz w:val="2"/>
      <w:szCs w:val="2"/>
    </w:rPr>
  </w:style>
  <w:style w:type="character" w:customStyle="1" w:styleId="Small">
    <w:name w:val="Small"/>
    <w:basedOn w:val="DefaultParagraphFont"/>
    <w:rsid w:val="00DA0762"/>
    <w:rPr>
      <w:sz w:val="16"/>
    </w:rPr>
  </w:style>
  <w:style w:type="paragraph" w:customStyle="1" w:styleId="WideTable">
    <w:name w:val="Wide Table"/>
    <w:basedOn w:val="Normal"/>
    <w:rsid w:val="00DA0762"/>
    <w:pPr>
      <w:ind w:left="-1418"/>
    </w:pPr>
    <w:rPr>
      <w:sz w:val="2"/>
      <w:szCs w:val="2"/>
    </w:rPr>
  </w:style>
  <w:style w:type="character" w:styleId="PageNumber">
    <w:name w:val="page number"/>
    <w:basedOn w:val="DefaultParagraphFont"/>
    <w:rsid w:val="00DA0762"/>
  </w:style>
  <w:style w:type="paragraph" w:styleId="Quote">
    <w:name w:val="Quote"/>
    <w:basedOn w:val="Heading1"/>
    <w:link w:val="QuoteChar"/>
    <w:qFormat/>
    <w:rsid w:val="00DA0762"/>
    <w:rPr>
      <w:b w:val="0"/>
      <w:sz w:val="72"/>
      <w:szCs w:val="72"/>
      <w:lang w:val="en-NZ"/>
    </w:rPr>
  </w:style>
  <w:style w:type="character" w:customStyle="1" w:styleId="QuoteChar">
    <w:name w:val="Quote Char"/>
    <w:basedOn w:val="DefaultParagraphFont"/>
    <w:link w:val="Quote"/>
    <w:rsid w:val="00DA07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0762"/>
    <w:pPr>
      <w:pageBreakBefore/>
    </w:pPr>
  </w:style>
  <w:style w:type="paragraph" w:customStyle="1" w:styleId="Border">
    <w:name w:val="Border"/>
    <w:basedOn w:val="Normal"/>
    <w:qFormat/>
    <w:rsid w:val="00DA07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0762"/>
    <w:rPr>
      <w:b/>
      <w:bCs/>
      <w:i/>
      <w:iCs/>
      <w:color w:val="auto"/>
    </w:rPr>
  </w:style>
  <w:style w:type="paragraph" w:styleId="IntenseQuote">
    <w:name w:val="Intense Quote"/>
    <w:basedOn w:val="Normal"/>
    <w:next w:val="Normal"/>
    <w:link w:val="IntenseQuoteChar"/>
    <w:uiPriority w:val="30"/>
    <w:qFormat/>
    <w:rsid w:val="00DA07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07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0762"/>
    <w:rPr>
      <w:smallCaps/>
      <w:color w:val="auto"/>
      <w:u w:val="single"/>
    </w:rPr>
  </w:style>
  <w:style w:type="character" w:styleId="IntenseReference">
    <w:name w:val="Intense Reference"/>
    <w:basedOn w:val="DefaultParagraphFont"/>
    <w:uiPriority w:val="32"/>
    <w:qFormat/>
    <w:rsid w:val="00DA0762"/>
    <w:rPr>
      <w:b/>
      <w:bCs/>
      <w:smallCaps/>
      <w:color w:val="auto"/>
      <w:spacing w:val="5"/>
      <w:u w:val="single"/>
    </w:rPr>
  </w:style>
  <w:style w:type="paragraph" w:customStyle="1" w:styleId="2ColumnHeading">
    <w:name w:val="2Column Heading"/>
    <w:basedOn w:val="BodyText"/>
    <w:qFormat/>
    <w:rsid w:val="00DA0762"/>
    <w:pPr>
      <w:spacing w:after="60"/>
      <w:ind w:left="-2268"/>
    </w:pPr>
    <w:rPr>
      <w:b/>
    </w:rPr>
  </w:style>
  <w:style w:type="paragraph" w:customStyle="1" w:styleId="Heading1TOC">
    <w:name w:val="Heading1 TOC"/>
    <w:basedOn w:val="Normal"/>
    <w:qFormat/>
    <w:rsid w:val="00DA0762"/>
    <w:pPr>
      <w:spacing w:before="240" w:after="120"/>
    </w:pPr>
    <w:rPr>
      <w:rFonts w:ascii="Times New Roman" w:hAnsi="Times New Roman"/>
      <w:b/>
      <w:sz w:val="32"/>
    </w:rPr>
  </w:style>
  <w:style w:type="paragraph" w:customStyle="1" w:styleId="Heading2TOC">
    <w:name w:val="Heading2 TOC"/>
    <w:basedOn w:val="Normal"/>
    <w:qFormat/>
    <w:rsid w:val="00DA0762"/>
    <w:pPr>
      <w:spacing w:before="240" w:after="60"/>
    </w:pPr>
    <w:rPr>
      <w:rFonts w:ascii="Times New Roman" w:hAnsi="Times New Roman"/>
      <w:b/>
      <w:sz w:val="28"/>
    </w:rPr>
  </w:style>
  <w:style w:type="character" w:customStyle="1" w:styleId="Underline">
    <w:name w:val="Underline"/>
    <w:basedOn w:val="DefaultParagraphFont"/>
    <w:qFormat/>
    <w:rsid w:val="00DA0762"/>
    <w:rPr>
      <w:u w:val="single"/>
    </w:rPr>
  </w:style>
  <w:style w:type="paragraph" w:styleId="BalloonText">
    <w:name w:val="Balloon Text"/>
    <w:basedOn w:val="Normal"/>
    <w:link w:val="BalloonTextChar"/>
    <w:rsid w:val="00DA0762"/>
    <w:rPr>
      <w:rFonts w:ascii="Tahoma" w:hAnsi="Tahoma" w:cs="Tahoma"/>
      <w:sz w:val="16"/>
      <w:szCs w:val="16"/>
    </w:rPr>
  </w:style>
  <w:style w:type="character" w:customStyle="1" w:styleId="BalloonTextChar">
    <w:name w:val="Balloon Text Char"/>
    <w:basedOn w:val="DefaultParagraphFont"/>
    <w:link w:val="BalloonText"/>
    <w:rsid w:val="00DA07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07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07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0762"/>
    <w:rPr>
      <w:b/>
      <w:color w:val="660033"/>
      <w:spacing w:val="0"/>
    </w:rPr>
  </w:style>
  <w:style w:type="paragraph" w:customStyle="1" w:styleId="Nameditemlist">
    <w:name w:val="Named item list"/>
    <w:basedOn w:val="BodyText"/>
    <w:qFormat/>
    <w:rsid w:val="00DA07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943</Words>
  <Characters>6089</Characters>
  <Application>Microsoft Office Word</Application>
  <DocSecurity>0</DocSecurity>
  <Lines>231</Lines>
  <Paragraphs>141</Paragraphs>
  <ScaleCrop>false</ScaleCrop>
  <Company>Author-it Software Corporation Ltd.</Company>
  <LinksUpToDate>false</LinksUpToDate>
  <CharactersWithSpaces>6963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ICAPRG414A Apply introductory programming skills in another language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2012-05-29T03:28:00Z</dcterms:created>
  <dcterms:modified xsi:type="dcterms:W3CDTF">2012-05-29T03:28:00Z</dcterms:modified>
</cp:coreProperties>
</file>