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71D" w:rsidP="008A471D">
      <w:pPr>
        <w:pStyle w:val="Title"/>
      </w:pPr>
      <w:bookmarkStart w:id="0" w:name="_GoBack"/>
      <w:bookmarkEnd w:id="0"/>
      <w:r>
        <w:fldChar w:fldCharType="begin"/>
      </w:r>
      <w:r>
        <w:instrText xml:space="preserve"> TITLE   \* MERGEFORMAT </w:instrText>
      </w:r>
      <w:r>
        <w:fldChar w:fldCharType="separate"/>
      </w:r>
      <w:r>
        <w:t>ICAPRG413A Use a library or pre-existing components</w:t>
      </w:r>
      <w:r>
        <w:fldChar w:fldCharType="end"/>
      </w:r>
    </w:p>
    <w:p w:rsidR="008A471D" w:rsidP="008A471D">
      <w:pPr>
        <w:pStyle w:val="Version"/>
        <w:sectPr w:rsidSect="00FE57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7AA" w:rsidP="00FE57AA">
      <w:pPr>
        <w:pStyle w:val="SuperHeading"/>
      </w:pPr>
      <w:r w:rsidRPr="00FE57AA">
        <w:t>ICAPRG413A Use a library or pre-existing components</w:t>
      </w:r>
    </w:p>
    <w:p w:rsidR="00000000" w:rsidRPr="00FE57AA" w:rsidP="00FE57AA">
      <w:pPr>
        <w:pStyle w:val="Heading1"/>
      </w:pPr>
      <w:bookmarkStart w:id="1" w:name="O_453376"/>
      <w:bookmarkEnd w:id="1"/>
      <w:r w:rsidRPr="00FE57AA">
        <w:t>Modification History</w:t>
      </w:r>
    </w:p>
    <w:tbl>
      <w:tblPr>
        <w:tblW w:w="0" w:type="auto"/>
        <w:tblLayout w:type="fixed"/>
        <w:tblCellMar>
          <w:left w:w="62" w:type="dxa"/>
          <w:right w:w="62" w:type="dxa"/>
        </w:tblCellMar>
        <w:tblLook w:val="0000"/>
      </w:tblPr>
      <w:tblGrid>
        <w:gridCol w:w="3174"/>
        <w:gridCol w:w="5913"/>
      </w:tblGrid>
      <w:tr w:rsidTr="00FE57A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SpecialBold"/>
              </w:rPr>
              <w:t>Comments</w:t>
            </w:r>
          </w:p>
        </w:tc>
      </w:tr>
      <w:tr w:rsidTr="00FE57A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t xml:space="preserve">This Unit first released with </w:t>
            </w:r>
            <w:r w:rsidRPr="00FE57AA">
              <w:rPr>
                <w:rStyle w:val="Emphasis"/>
              </w:rPr>
              <w:t>ICA11 Information a</w:t>
            </w:r>
            <w:r w:rsidRPr="00FE57AA">
              <w:rPr>
                <w:rStyle w:val="Emphasis"/>
              </w:rPr>
              <w:t>nd Communications Technology Training Package version 1.0</w:t>
            </w:r>
          </w:p>
        </w:tc>
      </w:tr>
    </w:tbl>
    <w:p w:rsidR="00000000" w:rsidRPr="00FE57AA" w:rsidP="00FE57AA">
      <w:pPr>
        <w:pStyle w:val="BodyText"/>
      </w:pPr>
    </w:p>
    <w:p w:rsidR="00000000" w:rsidRPr="00FE57AA" w:rsidP="00FE57AA">
      <w:pPr>
        <w:pStyle w:val="AllowPageBreak"/>
      </w:pPr>
    </w:p>
    <w:p w:rsidR="00000000" w:rsidRPr="00FE57AA" w:rsidP="00FE57AA">
      <w:pPr>
        <w:pStyle w:val="Heading1"/>
      </w:pPr>
      <w:bookmarkStart w:id="2" w:name="O_453377"/>
      <w:bookmarkEnd w:id="2"/>
      <w:r w:rsidRPr="00FE57AA">
        <w:t>Unit Descriptor</w:t>
      </w:r>
    </w:p>
    <w:p w:rsidR="00000000" w:rsidRPr="00FE57AA" w:rsidP="00FE57AA">
      <w:pPr>
        <w:pStyle w:val="BodyText"/>
      </w:pPr>
      <w:r w:rsidRPr="00FE57AA">
        <w:t xml:space="preserve">This unit describes the performance outcomes, skills and knowledge required to identify, evaluate and incorporate reuse components from a library </w:t>
      </w:r>
      <w:r w:rsidRPr="00FE57AA">
        <w:t>or other source as part of a software project.</w:t>
      </w:r>
    </w:p>
    <w:p w:rsidR="00000000" w:rsidRPr="00FE57AA" w:rsidP="00FE57AA">
      <w:pPr>
        <w:pStyle w:val="AllowPageBreak"/>
      </w:pPr>
    </w:p>
    <w:p w:rsidR="00000000" w:rsidRPr="00FE57AA" w:rsidP="00FE57AA">
      <w:pPr>
        <w:pStyle w:val="Heading1"/>
      </w:pPr>
      <w:bookmarkStart w:id="3" w:name="O_453378"/>
      <w:bookmarkEnd w:id="3"/>
      <w:r w:rsidRPr="00FE57AA">
        <w:t>Application of the Unit</w:t>
      </w:r>
    </w:p>
    <w:p w:rsidR="00000000" w:rsidRPr="00FE57AA" w:rsidP="00FE57AA">
      <w:pPr>
        <w:pStyle w:val="BodyText"/>
      </w:pPr>
      <w:r w:rsidRPr="00FE57AA">
        <w:t>This unit applies to individuals working in a programming role in a variety of IT areas who are required to use programming libraries to support their work.</w:t>
      </w:r>
    </w:p>
    <w:p w:rsidR="00000000" w:rsidRPr="00FE57AA" w:rsidP="00FE57AA">
      <w:pPr>
        <w:pStyle w:val="AllowPageBreak"/>
      </w:pPr>
    </w:p>
    <w:p w:rsidR="00000000" w:rsidRPr="00FE57AA" w:rsidP="00FE57AA">
      <w:pPr>
        <w:pStyle w:val="Heading1"/>
      </w:pPr>
      <w:bookmarkStart w:id="4" w:name="O_453379"/>
      <w:bookmarkEnd w:id="4"/>
      <w:r w:rsidRPr="00FE57AA">
        <w:t>Licensing/Regulatory Information</w:t>
      </w:r>
    </w:p>
    <w:p w:rsidR="00000000" w:rsidRPr="00FE57AA" w:rsidP="00FE57AA">
      <w:pPr>
        <w:pStyle w:val="BodyText"/>
      </w:pPr>
      <w:r w:rsidRPr="00FE57AA">
        <w:t>No licensing, legislative, regulatory or certification requirements apply to this unit at the time of endorsement but users should confirm requirements with the relevant federal, state or territory authority.</w:t>
      </w:r>
    </w:p>
    <w:p w:rsidR="00000000" w:rsidRPr="00FE57AA" w:rsidP="00FE57AA">
      <w:pPr>
        <w:pStyle w:val="AllowPageBreak"/>
      </w:pPr>
    </w:p>
    <w:p w:rsidR="00000000" w:rsidRPr="00FE57AA" w:rsidP="00FE57AA">
      <w:pPr>
        <w:pStyle w:val="Heading1"/>
      </w:pPr>
      <w:bookmarkStart w:id="5" w:name="O_453380"/>
      <w:bookmarkEnd w:id="5"/>
      <w:r w:rsidRPr="00FE57AA">
        <w:t>Pre-Requisites</w:t>
      </w:r>
    </w:p>
    <w:p w:rsidR="00000000" w:rsidRPr="00FE57AA" w:rsidP="00FE57AA">
      <w:pPr>
        <w:pStyle w:val="BodyText"/>
      </w:pPr>
      <w:r w:rsidRPr="00FE57AA">
        <w:t>Not applicable.</w:t>
      </w:r>
    </w:p>
    <w:p w:rsidR="00000000" w:rsidRPr="00FE57AA" w:rsidP="00FE57AA">
      <w:pPr>
        <w:pStyle w:val="AllowPageBreak"/>
      </w:pPr>
    </w:p>
    <w:p w:rsidR="00000000" w:rsidRPr="00FE57AA" w:rsidP="00FE57AA">
      <w:pPr>
        <w:pStyle w:val="Heading1"/>
      </w:pPr>
      <w:bookmarkStart w:id="6" w:name="O_453381"/>
      <w:bookmarkEnd w:id="6"/>
      <w:r w:rsidRPr="00FE57AA">
        <w:t>Employability Skills Information</w:t>
      </w:r>
    </w:p>
    <w:p w:rsidR="00000000" w:rsidRPr="00FE57AA" w:rsidP="00FE57AA">
      <w:pPr>
        <w:pStyle w:val="BodyText"/>
      </w:pPr>
      <w:r w:rsidRPr="00FE57AA">
        <w:t>This unit contains employability skills.</w:t>
      </w:r>
    </w:p>
    <w:p w:rsidR="00000000" w:rsidRPr="00FE57AA" w:rsidP="00FE57AA">
      <w:pPr>
        <w:pStyle w:val="AllowPageBreak"/>
      </w:pPr>
    </w:p>
    <w:p w:rsidR="00000000" w:rsidRPr="00FE57AA" w:rsidP="00FE57AA">
      <w:pPr>
        <w:pStyle w:val="Heading1"/>
      </w:pPr>
      <w:bookmarkStart w:id="7" w:name="O_453382"/>
      <w:bookmarkEnd w:id="7"/>
      <w:r w:rsidRPr="00FE57AA">
        <w:t>Elements and Performance Criteria Pre-Content</w:t>
      </w:r>
    </w:p>
    <w:tbl>
      <w:tblPr>
        <w:tblW w:w="0" w:type="auto"/>
        <w:tblLayout w:type="fixed"/>
        <w:tblCellMar>
          <w:left w:w="62" w:type="dxa"/>
          <w:right w:w="62" w:type="dxa"/>
        </w:tblCellMar>
        <w:tblLook w:val="0000"/>
      </w:tblPr>
      <w:tblGrid>
        <w:gridCol w:w="2528"/>
        <w:gridCol w:w="6498"/>
      </w:tblGrid>
      <w:tr w:rsidTr="00FE57AA">
        <w:tblPrEx>
          <w:tblW w:w="0" w:type="auto"/>
          <w:tblLayout w:type="fixed"/>
          <w:tblCellMar>
            <w:left w:w="62" w:type="dxa"/>
            <w:right w:w="62" w:type="dxa"/>
          </w:tblCellMar>
          <w:tblLook w:val="0000"/>
        </w:tblPrEx>
        <w:trPr>
          <w:tblHeader/>
        </w:trPr>
        <w:tc>
          <w:tcPr>
            <w:tcW w:w="25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57AA" w:rsidP="00FE57AA">
            <w:pPr>
              <w:pStyle w:val="BodyText"/>
            </w:pPr>
            <w:r w:rsidRPr="00FE57AA">
              <w:rPr>
                <w:rStyle w:val="SpecialBold"/>
              </w:rPr>
              <w:t>Element</w:t>
            </w:r>
          </w:p>
        </w:tc>
        <w:tc>
          <w:tcPr>
            <w:tcW w:w="649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SpecialBold"/>
              </w:rPr>
              <w:t>Performance Criteria</w:t>
            </w:r>
          </w:p>
        </w:tc>
      </w:tr>
      <w:tr w:rsidTr="00FE57AA">
        <w:tblPrEx>
          <w:tblW w:w="0" w:type="auto"/>
          <w:tblLayout w:type="fixed"/>
          <w:tblCellMar>
            <w:left w:w="62" w:type="dxa"/>
            <w:right w:w="62" w:type="dxa"/>
          </w:tblCellMar>
          <w:tblLook w:val="0000"/>
        </w:tblPrEx>
        <w:tc>
          <w:tcPr>
            <w:tcW w:w="25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rPr>
                <w:rStyle w:val="Emphasis"/>
              </w:rPr>
              <w:t>Elements describe the essential outcomes of a unit of competency.</w:t>
            </w:r>
          </w:p>
        </w:tc>
        <w:tc>
          <w:tcPr>
            <w:tcW w:w="649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rPr>
                <w:rStyle w:val="Emphasis"/>
              </w:rPr>
              <w:t>Performance criteria describe the performance needed to demonstrate achievement of the element. Where bold italicised text is used, further information is detailed in the required skills and</w:t>
            </w:r>
            <w:r w:rsidRPr="00FE57AA">
              <w:rPr>
                <w:rStyle w:val="Emphasis"/>
              </w:rPr>
              <w:t xml:space="preserve"> knowledge section and the range statement. Assessment of performance is to be consistent with the evidence guide.</w:t>
            </w:r>
          </w:p>
        </w:tc>
      </w:tr>
    </w:tbl>
    <w:p w:rsidR="00000000" w:rsidRPr="00FE57AA" w:rsidP="00FE57AA">
      <w:pPr>
        <w:pStyle w:val="BodyText"/>
      </w:pPr>
    </w:p>
    <w:p w:rsidR="00000000" w:rsidRPr="00FE57AA" w:rsidP="00FE57AA">
      <w:pPr>
        <w:pStyle w:val="AllowPageBreak"/>
      </w:pPr>
    </w:p>
    <w:p w:rsidR="00000000" w:rsidRPr="00FE57AA" w:rsidP="00FE57AA">
      <w:pPr>
        <w:pStyle w:val="Heading1"/>
      </w:pPr>
      <w:bookmarkStart w:id="8" w:name="O_453383"/>
      <w:bookmarkEnd w:id="8"/>
      <w:r w:rsidRPr="00FE57AA">
        <w:t>Elements and Performance Criteria</w:t>
      </w:r>
    </w:p>
    <w:tbl>
      <w:tblPr>
        <w:tblW w:w="0" w:type="auto"/>
        <w:tblLayout w:type="fixed"/>
        <w:tblCellMar>
          <w:left w:w="62" w:type="dxa"/>
          <w:right w:w="62" w:type="dxa"/>
        </w:tblCellMar>
        <w:tblLook w:val="0000"/>
      </w:tblPr>
      <w:tblGrid>
        <w:gridCol w:w="2528"/>
        <w:gridCol w:w="6498"/>
      </w:tblGrid>
      <w:tr w:rsidTr="00FE57AA">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t>1. Identify potential reuse units</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t xml:space="preserve">1.1 Analyse </w:t>
            </w:r>
            <w:r w:rsidRPr="00FE57AA">
              <w:rPr>
                <w:rStyle w:val="BoldandItalics"/>
              </w:rPr>
              <w:t xml:space="preserve">project </w:t>
            </w:r>
            <w:r w:rsidRPr="00FE57AA">
              <w:t>design and functionality to identi</w:t>
            </w:r>
            <w:r w:rsidRPr="00FE57AA">
              <w:t xml:space="preserve">fy </w:t>
            </w:r>
            <w:r w:rsidRPr="00FE57AA">
              <w:rPr>
                <w:rStyle w:val="BoldandItalics"/>
              </w:rPr>
              <w:t>reuse components</w:t>
            </w:r>
          </w:p>
          <w:p w:rsidR="00000000" w:rsidP="00FE57AA">
            <w:pPr>
              <w:pStyle w:val="BodyText"/>
              <w:rPr>
                <w:lang w:val="en-NZ"/>
              </w:rPr>
            </w:pPr>
            <w:r w:rsidRPr="00FE57AA">
              <w:t>1.2 Source reuse components with desired functionality</w:t>
            </w:r>
          </w:p>
        </w:tc>
      </w:tr>
      <w:tr w:rsidTr="00FE57AA">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t>2. Evaluate reuse components for suitability in parent project</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t>2.1 Evaluate reuse component or libraries for suitability for use within the parent software project</w:t>
            </w:r>
          </w:p>
          <w:p w:rsidR="00000000" w:rsidRPr="00FE57AA" w:rsidP="00FE57AA">
            <w:pPr>
              <w:pStyle w:val="BodyText"/>
            </w:pPr>
            <w:r w:rsidRPr="00FE57AA">
              <w:t>2.2 Compare functionality of each potential reuse component to functionality required by parent project</w:t>
            </w:r>
          </w:p>
          <w:p w:rsidR="00000000" w:rsidRPr="00FE57AA" w:rsidP="00FE57AA">
            <w:pPr>
              <w:pStyle w:val="BodyText"/>
            </w:pPr>
            <w:r w:rsidRPr="00FE57AA">
              <w:t>2.3 Evaluate cost of implementing reuse component</w:t>
            </w:r>
          </w:p>
          <w:p w:rsidR="00000000" w:rsidRPr="00FE57AA" w:rsidP="00FE57AA">
            <w:pPr>
              <w:pStyle w:val="BodyText"/>
            </w:pPr>
            <w:r w:rsidRPr="00FE57AA">
              <w:t>2.4 Consider technical impact on parent project design</w:t>
            </w:r>
          </w:p>
          <w:p w:rsidR="00000000" w:rsidRPr="00FE57AA" w:rsidP="00FE57AA">
            <w:pPr>
              <w:pStyle w:val="BodyText"/>
            </w:pPr>
            <w:r w:rsidRPr="00FE57AA">
              <w:t>2.5 Consider reuse component vendor licensing i</w:t>
            </w:r>
            <w:r w:rsidRPr="00FE57AA">
              <w:t>ssues</w:t>
            </w:r>
          </w:p>
          <w:p w:rsidR="00000000" w:rsidRPr="00FE57AA" w:rsidP="00FE57AA">
            <w:pPr>
              <w:pStyle w:val="BodyText"/>
            </w:pPr>
            <w:r w:rsidRPr="00FE57AA">
              <w:t>2.6 Finalise selection of reuse components</w:t>
            </w:r>
          </w:p>
          <w:p w:rsidR="00000000" w:rsidP="00FE57AA">
            <w:pPr>
              <w:pStyle w:val="BodyText"/>
              <w:rPr>
                <w:lang w:val="en-NZ"/>
              </w:rPr>
            </w:pPr>
            <w:r w:rsidRPr="00FE57AA">
              <w:t xml:space="preserve">2.7 Document selection, evaluation and decision processes as part of the parent project-design </w:t>
            </w:r>
            <w:r w:rsidRPr="00FE57AA">
              <w:rPr>
                <w:rStyle w:val="BoldandItalics"/>
              </w:rPr>
              <w:t>documentation</w:t>
            </w:r>
          </w:p>
        </w:tc>
      </w:tr>
      <w:tr w:rsidTr="00FE57AA">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t>3. Incorporate reuse components</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t xml:space="preserve">3.1 Configure </w:t>
            </w:r>
            <w:r w:rsidRPr="00FE57AA">
              <w:rPr>
                <w:rStyle w:val="BoldandItalics"/>
              </w:rPr>
              <w:t xml:space="preserve">development environment </w:t>
            </w:r>
            <w:r w:rsidRPr="00FE57AA">
              <w:t>to include reuse components</w:t>
            </w:r>
            <w:r w:rsidRPr="00FE57AA">
              <w:t xml:space="preserve"> during build process</w:t>
            </w:r>
          </w:p>
          <w:p w:rsidR="00000000" w:rsidRPr="00FE57AA" w:rsidP="00FE57AA">
            <w:pPr>
              <w:pStyle w:val="BodyText"/>
            </w:pPr>
            <w:r w:rsidRPr="00FE57AA">
              <w:t>3.2 Construct test programs or use provided example programs to become familiar with reuse components in preparation for incorporation into parent project</w:t>
            </w:r>
          </w:p>
          <w:p w:rsidR="00000000" w:rsidRPr="00FE57AA" w:rsidP="00FE57AA">
            <w:pPr>
              <w:pStyle w:val="BodyText"/>
            </w:pPr>
            <w:r w:rsidRPr="00FE57AA">
              <w:t>3.3 Add reuse components to parent project incrementally</w:t>
            </w:r>
          </w:p>
          <w:p w:rsidR="00000000" w:rsidRPr="00FE57AA" w:rsidP="00FE57AA">
            <w:pPr>
              <w:pStyle w:val="BodyText"/>
            </w:pPr>
            <w:r w:rsidRPr="00FE57AA">
              <w:t>3.4 Resolve reuse comp</w:t>
            </w:r>
            <w:r w:rsidRPr="00FE57AA">
              <w:t>onent dependencies</w:t>
            </w:r>
          </w:p>
          <w:p w:rsidR="00000000" w:rsidRPr="00FE57AA" w:rsidP="00FE57AA">
            <w:pPr>
              <w:pStyle w:val="BodyText"/>
            </w:pPr>
            <w:r w:rsidRPr="00FE57AA">
              <w:t>3.5 Assemble and test parent project with a focus on the functionality provided by reuse components</w:t>
            </w:r>
          </w:p>
        </w:tc>
      </w:tr>
    </w:tbl>
    <w:p w:rsidR="00000000" w:rsidRPr="00FE57AA" w:rsidP="00FE57AA">
      <w:pPr>
        <w:pStyle w:val="BodyText"/>
      </w:pPr>
    </w:p>
    <w:p w:rsidR="00000000" w:rsidRPr="00FE57AA" w:rsidP="00FE57AA">
      <w:pPr>
        <w:pStyle w:val="AllowPageBreak"/>
      </w:pPr>
    </w:p>
    <w:p w:rsidR="00000000" w:rsidRPr="00FE57AA" w:rsidP="00FE57AA">
      <w:pPr>
        <w:pStyle w:val="Heading1"/>
      </w:pPr>
      <w:bookmarkStart w:id="9" w:name="O_453384"/>
      <w:bookmarkEnd w:id="9"/>
      <w:r w:rsidRPr="00FE57AA">
        <w:t>Required Skills and Knowledge</w:t>
      </w:r>
    </w:p>
    <w:p w:rsidR="00000000" w:rsidRPr="00FE57AA" w:rsidP="00FE57AA">
      <w:pPr>
        <w:pStyle w:val="BodyText"/>
      </w:pPr>
      <w:r w:rsidRPr="00FE57AA">
        <w:rPr>
          <w:rStyle w:val="Emphasis"/>
        </w:rPr>
        <w:t>This section describes the skills and knowledge required for this unit.</w:t>
      </w:r>
    </w:p>
    <w:p w:rsidR="00000000" w:rsidRPr="00FE57AA" w:rsidP="00FE57AA">
      <w:pPr>
        <w:pStyle w:val="BodyText"/>
      </w:pPr>
    </w:p>
    <w:p w:rsidR="00000000" w:rsidRPr="00FE57AA" w:rsidP="00FE57AA">
      <w:pPr>
        <w:pStyle w:val="BodyText"/>
      </w:pPr>
      <w:r w:rsidRPr="00FE57AA">
        <w:rPr>
          <w:rStyle w:val="SpecialBold"/>
        </w:rPr>
        <w:t>Required skills</w:t>
      </w:r>
    </w:p>
    <w:p w:rsidR="00000000" w:rsidRPr="00FE57AA" w:rsidP="00FE57AA">
      <w:pPr>
        <w:pStyle w:val="BodyText"/>
      </w:pPr>
    </w:p>
    <w:p w:rsidR="00000000" w:rsidRPr="00FE57AA" w:rsidP="00FE57AA">
      <w:pPr>
        <w:pStyle w:val="ListBullet"/>
      </w:pPr>
      <w:r w:rsidRPr="00FE57AA">
        <w:t>analytical skills to:</w:t>
      </w:r>
    </w:p>
    <w:p w:rsidR="00000000" w:rsidRPr="00FE57AA" w:rsidP="00FE57AA">
      <w:pPr>
        <w:pStyle w:val="ListBullet2"/>
      </w:pPr>
      <w:r w:rsidRPr="00FE57AA">
        <w:t>analyse project design and functionality</w:t>
      </w:r>
    </w:p>
    <w:p w:rsidR="00000000" w:rsidRPr="00FE57AA" w:rsidP="00FE57AA">
      <w:pPr>
        <w:pStyle w:val="ListBullet2"/>
      </w:pPr>
      <w:r w:rsidRPr="00FE57AA">
        <w:t>evaluate reuse components</w:t>
      </w:r>
    </w:p>
    <w:p w:rsidR="00000000" w:rsidRPr="00FE57AA" w:rsidP="00FE57AA">
      <w:pPr>
        <w:pStyle w:val="ListBullet"/>
      </w:pPr>
      <w:r w:rsidRPr="00FE57AA">
        <w:t>literacy skills to document selection, evaluation and decision processes</w:t>
      </w:r>
    </w:p>
    <w:p w:rsidR="00000000" w:rsidRPr="00FE57AA" w:rsidP="00FE57AA">
      <w:pPr>
        <w:pStyle w:val="ListBullet"/>
      </w:pPr>
      <w:r w:rsidRPr="00FE57AA">
        <w:t>numeracy skills to evaluate cost of reusing components</w:t>
      </w:r>
    </w:p>
    <w:p w:rsidR="00000000" w:rsidRPr="00FE57AA" w:rsidP="00FE57AA">
      <w:pPr>
        <w:pStyle w:val="ListBullet"/>
      </w:pPr>
      <w:r w:rsidRPr="00FE57AA">
        <w:t>planning and organisational skills</w:t>
      </w:r>
      <w:r w:rsidRPr="00FE57AA">
        <w:t xml:space="preserve"> to identify, analyse and evaluate a range of solutions</w:t>
      </w:r>
    </w:p>
    <w:p w:rsidR="00000000" w:rsidRPr="00FE57AA" w:rsidP="00FE57AA">
      <w:pPr>
        <w:pStyle w:val="ListBullet"/>
      </w:pPr>
      <w:r w:rsidRPr="00FE57AA">
        <w:t>problem-solving skills to solve issues with the use of the library</w:t>
      </w:r>
    </w:p>
    <w:p w:rsidR="00000000" w:rsidRPr="00FE57AA" w:rsidP="00FE57AA">
      <w:pPr>
        <w:pStyle w:val="ListBullet"/>
      </w:pPr>
      <w:r w:rsidRPr="00FE57AA">
        <w:t>research skills for identifying, analysing and evaluating broad features of current reuse issues and best practice in component reuse</w:t>
      </w:r>
    </w:p>
    <w:p w:rsidR="00000000" w:rsidRPr="00FE57AA" w:rsidP="00FE57AA">
      <w:pPr>
        <w:pStyle w:val="ListBullet"/>
      </w:pPr>
      <w:r w:rsidRPr="00FE57AA">
        <w:t>technical skills to:</w:t>
      </w:r>
    </w:p>
    <w:p w:rsidR="00000000" w:rsidRPr="00FE57AA" w:rsidP="00FE57AA">
      <w:pPr>
        <w:pStyle w:val="ListBullet2"/>
      </w:pPr>
      <w:r w:rsidRPr="00FE57AA">
        <w:t>complete abstraction for a range of solutions</w:t>
      </w:r>
    </w:p>
    <w:p w:rsidR="00000000" w:rsidRPr="00FE57AA" w:rsidP="00FE57AA">
      <w:pPr>
        <w:pStyle w:val="ListBullet2"/>
      </w:pPr>
      <w:r w:rsidRPr="00FE57AA">
        <w:t>apply appropriate naming standards for a range of solutions.</w:t>
      </w:r>
    </w:p>
    <w:p w:rsidR="00000000" w:rsidRPr="00FE57AA" w:rsidP="00FE57AA">
      <w:pPr>
        <w:pStyle w:val="BodyText"/>
      </w:pPr>
    </w:p>
    <w:p w:rsidR="00000000" w:rsidRPr="00FE57AA" w:rsidP="00FE57AA">
      <w:pPr>
        <w:pStyle w:val="BodyText"/>
      </w:pPr>
      <w:r w:rsidRPr="00FE57AA">
        <w:rPr>
          <w:rStyle w:val="SpecialBold"/>
        </w:rPr>
        <w:t>Required knowledge</w:t>
      </w:r>
    </w:p>
    <w:p w:rsidR="00000000" w:rsidRPr="00FE57AA" w:rsidP="00FE57AA">
      <w:pPr>
        <w:pStyle w:val="BodyText"/>
      </w:pPr>
    </w:p>
    <w:p w:rsidR="00000000" w:rsidRPr="00FE57AA" w:rsidP="00FE57AA">
      <w:pPr>
        <w:pStyle w:val="ListBullet"/>
      </w:pPr>
      <w:r w:rsidRPr="00FE57AA">
        <w:t xml:space="preserve">broad knowledge of: </w:t>
      </w:r>
    </w:p>
    <w:p w:rsidR="00000000" w:rsidRPr="00FE57AA" w:rsidP="00FE57AA">
      <w:pPr>
        <w:pStyle w:val="ListBullet2"/>
      </w:pPr>
      <w:r w:rsidRPr="00FE57AA">
        <w:t>contract specifications</w:t>
      </w:r>
    </w:p>
    <w:p w:rsidR="00000000" w:rsidRPr="00FE57AA" w:rsidP="00FE57AA">
      <w:pPr>
        <w:pStyle w:val="ListBullet2"/>
      </w:pPr>
      <w:r w:rsidRPr="00FE57AA">
        <w:t>current industry development and design methodologies</w:t>
      </w:r>
    </w:p>
    <w:p w:rsidR="00000000" w:rsidRPr="00FE57AA" w:rsidP="00FE57AA">
      <w:pPr>
        <w:pStyle w:val="ListBullet"/>
      </w:pPr>
      <w:r w:rsidRPr="00FE57AA">
        <w:t>detailed knowledge of:</w:t>
      </w:r>
    </w:p>
    <w:p w:rsidR="00000000" w:rsidRPr="00FE57AA" w:rsidP="00FE57AA">
      <w:pPr>
        <w:pStyle w:val="ListBullet2"/>
      </w:pPr>
      <w:r w:rsidRPr="00FE57AA">
        <w:t>domain modelling</w:t>
      </w:r>
    </w:p>
    <w:p w:rsidR="00000000" w:rsidRPr="00FE57AA" w:rsidP="00FE57AA">
      <w:pPr>
        <w:pStyle w:val="ListBullet2"/>
      </w:pPr>
      <w:r w:rsidRPr="00FE57AA">
        <w:t>genericity specification</w:t>
      </w:r>
    </w:p>
    <w:p w:rsidR="00000000" w:rsidRPr="00FE57AA" w:rsidP="00FE57AA">
      <w:pPr>
        <w:pStyle w:val="ListBullet2"/>
      </w:pPr>
      <w:r w:rsidRPr="00FE57AA">
        <w:t>content and structure of libraries</w:t>
      </w:r>
    </w:p>
    <w:p w:rsidR="00000000" w:rsidRPr="00FE57AA" w:rsidP="00FE57AA">
      <w:pPr>
        <w:pStyle w:val="ListBullet2"/>
      </w:pPr>
      <w:r w:rsidRPr="00FE57AA">
        <w:t>techniques for metrics collection</w:t>
      </w:r>
    </w:p>
    <w:p w:rsidR="00000000" w:rsidRPr="00FE57AA" w:rsidP="00FE57AA">
      <w:pPr>
        <w:pStyle w:val="ListBullet2"/>
      </w:pPr>
      <w:r w:rsidRPr="00FE57AA">
        <w:t>patterns, frameworks and idioms</w:t>
      </w:r>
    </w:p>
    <w:p w:rsidR="00000000" w:rsidRPr="00FE57AA" w:rsidP="00FE57AA">
      <w:pPr>
        <w:pStyle w:val="ListBullet2"/>
      </w:pPr>
      <w:r w:rsidRPr="00FE57AA">
        <w:t>repository tools.</w:t>
      </w:r>
    </w:p>
    <w:p w:rsidR="00000000" w:rsidRPr="00FE57AA" w:rsidP="00FE57AA">
      <w:pPr>
        <w:pStyle w:val="AllowPageBreak"/>
      </w:pPr>
    </w:p>
    <w:p w:rsidR="00000000" w:rsidRPr="00FE57AA" w:rsidP="00FE57AA">
      <w:pPr>
        <w:pStyle w:val="Heading1"/>
      </w:pPr>
      <w:bookmarkStart w:id="10" w:name="O_453385"/>
      <w:bookmarkEnd w:id="10"/>
      <w:r w:rsidRPr="00FE57AA">
        <w:t>Evidence Guide</w:t>
      </w:r>
    </w:p>
    <w:p w:rsidR="00000000" w:rsidRPr="00FE57AA" w:rsidP="00FE57AA">
      <w:pPr>
        <w:pStyle w:val="BodyText"/>
      </w:pPr>
      <w:r w:rsidRPr="00FE57A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E57AA" w:rsidP="00FE57AA">
      <w:pPr>
        <w:pStyle w:val="BodyText"/>
      </w:pPr>
    </w:p>
    <w:tbl>
      <w:tblPr>
        <w:tblW w:w="0" w:type="auto"/>
        <w:tblLayout w:type="fixed"/>
        <w:tblCellMar>
          <w:left w:w="62" w:type="dxa"/>
          <w:right w:w="62" w:type="dxa"/>
        </w:tblCellMar>
        <w:tblLook w:val="0000"/>
      </w:tblPr>
      <w:tblGrid>
        <w:gridCol w:w="2586"/>
        <w:gridCol w:w="6440"/>
      </w:tblGrid>
      <w:tr w:rsidTr="00FE57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p>
        </w:tc>
      </w:tr>
      <w:tr w:rsidTr="00FE57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SpecialBold"/>
              </w:rPr>
              <w:t>Critical aspect</w:t>
            </w:r>
            <w:r w:rsidRPr="00FE57AA">
              <w:rPr>
                <w:rStyle w:val="SpecialBold"/>
              </w:rPr>
              <w: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t>Evidence of the ability to:</w:t>
            </w:r>
          </w:p>
          <w:p w:rsidR="00000000" w:rsidP="00FE57AA">
            <w:pPr>
              <w:pStyle w:val="ListBullet"/>
              <w:rPr>
                <w:lang w:val="en-NZ"/>
              </w:rPr>
            </w:pPr>
            <w:r w:rsidRPr="00FE57AA">
              <w:t>meet project requirements by efficiently identifying, modifying and integrating components for reuse.</w:t>
            </w:r>
          </w:p>
        </w:tc>
      </w:tr>
      <w:tr w:rsidTr="00FE57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t xml:space="preserve">Assessment must ensure access to: </w:t>
            </w:r>
          </w:p>
          <w:p w:rsidR="00000000" w:rsidRPr="00FE57AA" w:rsidP="00FE57AA">
            <w:pPr>
              <w:pStyle w:val="ListBullet"/>
            </w:pPr>
            <w:r w:rsidRPr="00FE57AA">
              <w:t>software development environment</w:t>
            </w:r>
          </w:p>
          <w:p w:rsidR="00000000" w:rsidRPr="00FE57AA" w:rsidP="00FE57AA">
            <w:pPr>
              <w:pStyle w:val="ListBullet"/>
            </w:pPr>
            <w:r w:rsidRPr="00FE57AA">
              <w:t>reuse library</w:t>
            </w:r>
          </w:p>
          <w:p w:rsidR="00000000" w:rsidRPr="00FE57AA" w:rsidP="00FE57AA">
            <w:pPr>
              <w:pStyle w:val="ListBullet"/>
            </w:pPr>
            <w:r w:rsidRPr="00FE57AA">
              <w:t>technical requirements</w:t>
            </w:r>
          </w:p>
          <w:p w:rsidR="00000000" w:rsidRPr="00FE57AA" w:rsidP="00FE57AA">
            <w:pPr>
              <w:pStyle w:val="ListBullet"/>
            </w:pPr>
            <w:r w:rsidRPr="00FE57AA">
              <w:t>appropriate learning and assessment support when required</w:t>
            </w:r>
          </w:p>
          <w:p w:rsidR="00000000" w:rsidP="00FE57AA">
            <w:pPr>
              <w:pStyle w:val="ListBullet"/>
              <w:rPr>
                <w:lang w:val="en-NZ"/>
              </w:rPr>
            </w:pPr>
            <w:r w:rsidRPr="00FE57AA">
              <w:t xml:space="preserve">modified equipment for people with special </w:t>
            </w:r>
            <w:r w:rsidRPr="00FE57AA">
              <w:t>needs.</w:t>
            </w:r>
          </w:p>
        </w:tc>
      </w:tr>
      <w:tr w:rsidTr="00FE57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t>A range of assessment methods should be used to assess practical skills and knowledge. The following examples are appropriate for this unit:</w:t>
            </w:r>
          </w:p>
          <w:p w:rsidR="00000000" w:rsidRPr="00FE57AA" w:rsidP="00FE57AA">
            <w:pPr>
              <w:pStyle w:val="ListBullet"/>
            </w:pPr>
            <w:r w:rsidRPr="00FE57AA">
              <w:t>verbal or written questioning to assess knowledge of the purpose of reuse libraries</w:t>
            </w:r>
          </w:p>
          <w:p w:rsidR="00000000" w:rsidRPr="00FE57AA" w:rsidP="00FE57AA">
            <w:pPr>
              <w:pStyle w:val="ListBullet"/>
            </w:pPr>
            <w:r w:rsidRPr="00FE57AA">
              <w:t>r</w:t>
            </w:r>
            <w:r w:rsidRPr="00FE57AA">
              <w:t>eview of the documentation when selecting a reuse component</w:t>
            </w:r>
          </w:p>
          <w:p w:rsidR="00000000" w:rsidP="00FE57AA">
            <w:pPr>
              <w:pStyle w:val="ListBullet"/>
              <w:rPr>
                <w:lang w:val="en-NZ"/>
              </w:rPr>
            </w:pPr>
            <w:r w:rsidRPr="00FE57AA">
              <w:t>evaluation of the completed program code incorporating the reuse library.</w:t>
            </w:r>
          </w:p>
        </w:tc>
      </w:tr>
      <w:tr w:rsidTr="00FE57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BodyText"/>
            </w:pPr>
            <w:r w:rsidRPr="00FE57AA">
              <w:t>Holistic assessment with other units relevant to the industry sector, workplace and</w:t>
            </w:r>
            <w:r w:rsidRPr="00FE57AA">
              <w:t xml:space="preserve"> job role is recommended, where appropriate.</w:t>
            </w:r>
          </w:p>
          <w:p w:rsidR="00000000" w:rsidRPr="00FE57AA" w:rsidP="00FE57AA">
            <w:pPr>
              <w:pStyle w:val="BodyText"/>
            </w:pPr>
            <w:r w:rsidRPr="00FE57AA">
              <w:t>Assessment processes and techniques must be culturally appropriate, and suitable to the communication skill level, language, literacy and numeracy capacity of the candidate and the work being performed.</w:t>
            </w:r>
          </w:p>
          <w:p w:rsidR="00000000" w:rsidRPr="00FE57AA" w:rsidP="00FE57AA">
            <w:pPr>
              <w:pStyle w:val="BodyText"/>
            </w:pPr>
            <w:r w:rsidRPr="00FE57AA">
              <w:t>Indigeno</w:t>
            </w:r>
            <w:r w:rsidRPr="00FE57AA">
              <w:t>us people and other people from a non-English speaking background may need additional support.</w:t>
            </w:r>
          </w:p>
          <w:p w:rsidR="00000000" w:rsidRPr="00FE57AA" w:rsidP="00FE57AA">
            <w:pPr>
              <w:pStyle w:val="BodyText"/>
            </w:pPr>
            <w:r w:rsidRPr="00FE57AA">
              <w:t>In cases where practical assessment is used it should be combined with targeted questioning to assess required knowledge.</w:t>
            </w:r>
          </w:p>
        </w:tc>
      </w:tr>
    </w:tbl>
    <w:p w:rsidR="00000000" w:rsidRPr="00FE57AA" w:rsidP="00FE57AA">
      <w:pPr>
        <w:pStyle w:val="BodyText"/>
      </w:pPr>
    </w:p>
    <w:p w:rsidR="00000000" w:rsidRPr="00FE57AA" w:rsidP="00FE57AA">
      <w:pPr>
        <w:pStyle w:val="AllowPageBreak"/>
      </w:pPr>
    </w:p>
    <w:p w:rsidR="00000000" w:rsidRPr="00FE57AA" w:rsidP="00FE57AA">
      <w:pPr>
        <w:pStyle w:val="Heading1"/>
      </w:pPr>
      <w:bookmarkStart w:id="11" w:name="O_453386"/>
      <w:bookmarkEnd w:id="11"/>
      <w:r w:rsidRPr="00FE57AA">
        <w:t>Range Statement</w:t>
      </w:r>
    </w:p>
    <w:p w:rsidR="00000000" w:rsidRPr="00FE57AA" w:rsidP="00FE57AA">
      <w:pPr>
        <w:pStyle w:val="BodyText"/>
      </w:pPr>
      <w:r w:rsidRPr="00FE57AA">
        <w:rPr>
          <w:rStyle w:val="Emphasis"/>
        </w:rPr>
        <w:t xml:space="preserve">The </w:t>
      </w:r>
      <w:r w:rsidRPr="00FE57AA">
        <w:rPr>
          <w:rStyle w:val="Emphasis"/>
        </w:rPr>
        <w:t>range statement relates to the unit of competency as a whole. It allows for different work environments and situations that may affect performance. Bold italicised wording, if used in the performance criteria, is detailed below. Essential operating conditi</w:t>
      </w:r>
      <w:r w:rsidRPr="00FE57AA">
        <w:rPr>
          <w:rStyle w:val="Emphasis"/>
        </w:rPr>
        <w:t>ons that may be present with training and assessment (depending on the work situation, needs of the candidate, accessibility of the item, and local industry and regional contexts) may also be included.</w:t>
      </w:r>
    </w:p>
    <w:p w:rsidR="00000000" w:rsidRPr="00FE57AA" w:rsidP="00FE57AA">
      <w:pPr>
        <w:pStyle w:val="BodyText"/>
      </w:pPr>
    </w:p>
    <w:tbl>
      <w:tblPr>
        <w:tblW w:w="0" w:type="auto"/>
        <w:tblLayout w:type="fixed"/>
        <w:tblCellMar>
          <w:left w:w="62" w:type="dxa"/>
          <w:right w:w="62" w:type="dxa"/>
        </w:tblCellMar>
        <w:tblLook w:val="0000"/>
      </w:tblPr>
      <w:tblGrid>
        <w:gridCol w:w="2586"/>
        <w:gridCol w:w="6440"/>
      </w:tblGrid>
      <w:tr w:rsidTr="00FE57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BoldandItalics"/>
              </w:rPr>
              <w:t xml:space="preserve">Project </w:t>
            </w:r>
            <w:r w:rsidRPr="00FE57A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ListBullet"/>
            </w:pPr>
            <w:r w:rsidRPr="00FE57AA">
              <w:t>business improvement process</w:t>
            </w:r>
          </w:p>
          <w:p w:rsidR="00000000" w:rsidRPr="00FE57AA" w:rsidP="00FE57AA">
            <w:pPr>
              <w:pStyle w:val="ListBullet"/>
            </w:pPr>
            <w:r w:rsidRPr="00FE57AA">
              <w:t>bu</w:t>
            </w:r>
            <w:r w:rsidRPr="00FE57AA">
              <w:t>siness involved in a total organisational change</w:t>
            </w:r>
          </w:p>
          <w:p w:rsidR="00000000" w:rsidRPr="00FE57AA" w:rsidP="00FE57AA">
            <w:pPr>
              <w:pStyle w:val="ListBullet"/>
            </w:pPr>
            <w:r w:rsidRPr="00FE57AA">
              <w:t>ebusiness solution involving the total organisation or part of the organisation</w:t>
            </w:r>
          </w:p>
          <w:p w:rsidR="00000000" w:rsidP="00FE57AA">
            <w:pPr>
              <w:pStyle w:val="ListBullet"/>
              <w:rPr>
                <w:lang w:val="en-NZ"/>
              </w:rPr>
            </w:pPr>
            <w:r w:rsidRPr="00FE57AA">
              <w:t>systems-only change.</w:t>
            </w:r>
          </w:p>
        </w:tc>
      </w:tr>
      <w:tr w:rsidTr="00FE57A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BoldandItalics"/>
              </w:rPr>
              <w:t xml:space="preserve">Reuse components </w:t>
            </w:r>
            <w:r w:rsidRPr="00FE57A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ListBullet"/>
            </w:pPr>
            <w:r w:rsidRPr="00FE57AA">
              <w:t>code</w:t>
            </w:r>
          </w:p>
          <w:p w:rsidR="00000000" w:rsidRPr="00FE57AA" w:rsidP="00FE57AA">
            <w:pPr>
              <w:pStyle w:val="ListBullet"/>
            </w:pPr>
            <w:r w:rsidRPr="00FE57AA">
              <w:t>design patterns</w:t>
            </w:r>
          </w:p>
          <w:p w:rsidR="00000000" w:rsidRPr="00FE57AA" w:rsidP="00FE57AA">
            <w:pPr>
              <w:pStyle w:val="ListBullet"/>
            </w:pPr>
            <w:r w:rsidRPr="00FE57AA">
              <w:t>metadata</w:t>
            </w:r>
          </w:p>
          <w:p w:rsidR="00000000" w:rsidRPr="00FE57AA" w:rsidP="00FE57AA">
            <w:pPr>
              <w:pStyle w:val="ListBullet"/>
            </w:pPr>
            <w:r w:rsidRPr="00FE57AA">
              <w:t>requirements</w:t>
            </w:r>
          </w:p>
          <w:p w:rsidR="00000000" w:rsidP="00FE57AA">
            <w:pPr>
              <w:pStyle w:val="ListBullet"/>
              <w:rPr>
                <w:lang w:val="en-NZ"/>
              </w:rPr>
            </w:pPr>
            <w:r w:rsidRPr="00FE57AA">
              <w:t>specifications.</w:t>
            </w:r>
          </w:p>
        </w:tc>
      </w:tr>
      <w:tr w:rsidTr="00FE57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BoldandItalics"/>
              </w:rPr>
              <w:t xml:space="preserve">Documentation </w:t>
            </w:r>
            <w:r w:rsidRPr="00FE57AA">
              <w:t>may follow:</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ListBullet"/>
            </w:pPr>
            <w:r w:rsidRPr="00FE57AA">
              <w:t>audit trails</w:t>
            </w:r>
          </w:p>
          <w:p w:rsidR="00000000" w:rsidRPr="00FE57AA" w:rsidP="00FE57AA">
            <w:pPr>
              <w:pStyle w:val="ListBullet"/>
            </w:pPr>
            <w:r w:rsidRPr="00FE57AA">
              <w:t>International Organization for Standardization (ISO), International Electrotechnical Commission (IEC), and Australian Standards (AS) standards</w:t>
            </w:r>
          </w:p>
          <w:p w:rsidR="00000000" w:rsidRPr="00FE57AA" w:rsidP="00FE57AA">
            <w:pPr>
              <w:pStyle w:val="ListBullet"/>
            </w:pPr>
            <w:r w:rsidRPr="00FE57AA">
              <w:t>naming standards</w:t>
            </w:r>
          </w:p>
          <w:p w:rsidR="00000000" w:rsidRPr="00FE57AA" w:rsidP="00FE57AA">
            <w:pPr>
              <w:pStyle w:val="ListBullet"/>
            </w:pPr>
            <w:r w:rsidRPr="00FE57AA">
              <w:t>project-management templates</w:t>
            </w:r>
          </w:p>
          <w:p w:rsidR="00000000" w:rsidRPr="00FE57AA" w:rsidP="00FE57AA">
            <w:pPr>
              <w:pStyle w:val="ListBullet"/>
            </w:pPr>
            <w:r w:rsidRPr="00FE57AA">
              <w:t>report-writing protocols</w:t>
            </w:r>
          </w:p>
          <w:p w:rsidR="00000000" w:rsidP="00FE57AA">
            <w:pPr>
              <w:pStyle w:val="ListBullet"/>
              <w:rPr>
                <w:lang w:val="en-NZ"/>
              </w:rPr>
            </w:pPr>
            <w:r w:rsidRPr="00FE57AA">
              <w:t>version control.</w:t>
            </w:r>
          </w:p>
        </w:tc>
      </w:tr>
      <w:tr w:rsidTr="00FE57A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7AA">
            <w:pPr>
              <w:pStyle w:val="BodyText"/>
              <w:rPr>
                <w:lang w:val="en-NZ"/>
              </w:rPr>
            </w:pPr>
            <w:r w:rsidRPr="00FE57AA">
              <w:rPr>
                <w:rStyle w:val="BoldandItalics"/>
              </w:rPr>
              <w:t xml:space="preserve">Development environment </w:t>
            </w:r>
            <w:r w:rsidRPr="00FE57A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7AA" w:rsidP="00FE57AA">
            <w:pPr>
              <w:pStyle w:val="ListBullet"/>
            </w:pPr>
            <w:r w:rsidRPr="00FE57AA">
              <w:t>computer language used</w:t>
            </w:r>
          </w:p>
          <w:p w:rsidR="00000000" w:rsidRPr="00FE57AA" w:rsidP="00FE57AA">
            <w:pPr>
              <w:pStyle w:val="ListBullet"/>
            </w:pPr>
            <w:r w:rsidRPr="00FE57AA">
              <w:t>development methodology</w:t>
            </w:r>
          </w:p>
          <w:p w:rsidR="00000000" w:rsidRPr="00FE57AA" w:rsidP="00FE57AA">
            <w:pPr>
              <w:pStyle w:val="ListBullet"/>
            </w:pPr>
            <w:r w:rsidRPr="00FE57AA">
              <w:t>development tools</w:t>
            </w:r>
          </w:p>
          <w:p w:rsidR="00000000" w:rsidRPr="00FE57AA" w:rsidP="00FE57AA">
            <w:pPr>
              <w:pStyle w:val="ListBullet"/>
            </w:pPr>
            <w:r w:rsidRPr="00FE57AA">
              <w:t>operating systems</w:t>
            </w:r>
          </w:p>
          <w:p w:rsidR="00000000" w:rsidRPr="00FE57AA" w:rsidP="00FE57AA">
            <w:pPr>
              <w:pStyle w:val="ListBullet"/>
            </w:pPr>
            <w:r w:rsidRPr="00FE57AA">
              <w:t>target environments</w:t>
            </w:r>
          </w:p>
          <w:p w:rsidR="00000000" w:rsidRPr="00FE57AA" w:rsidP="00FE57AA">
            <w:pPr>
              <w:pStyle w:val="ListBullet"/>
            </w:pPr>
            <w:r w:rsidRPr="00FE57AA">
              <w:t>version control systems.</w:t>
            </w:r>
          </w:p>
        </w:tc>
      </w:tr>
    </w:tbl>
    <w:p w:rsidR="00000000" w:rsidRPr="00FE57AA" w:rsidP="00FE57AA">
      <w:pPr>
        <w:pStyle w:val="BodyText"/>
      </w:pPr>
    </w:p>
    <w:p w:rsidR="00000000" w:rsidRPr="00FE57AA" w:rsidP="00FE57AA">
      <w:pPr>
        <w:pStyle w:val="AllowPageBreak"/>
      </w:pPr>
    </w:p>
    <w:p w:rsidR="00000000" w:rsidRPr="00FE57AA" w:rsidP="00FE57AA">
      <w:pPr>
        <w:pStyle w:val="Heading1"/>
      </w:pPr>
      <w:bookmarkStart w:id="12" w:name="O_453387"/>
      <w:bookmarkEnd w:id="12"/>
      <w:r w:rsidRPr="00FE57AA">
        <w:t>Unit Sector(s)</w:t>
      </w:r>
    </w:p>
    <w:p w:rsidR="00000000" w:rsidRPr="00FE57AA" w:rsidP="00FE57AA">
      <w:pPr>
        <w:pStyle w:val="BodyText"/>
      </w:pPr>
      <w:r w:rsidRPr="00FE57AA">
        <w:t>Programming and software development</w:t>
      </w:r>
    </w:p>
    <w:p w:rsidR="00000000" w:rsidRPr="00FE57AA" w:rsidP="00FE57AA"/>
    <w:sectPr w:rsidSect="00FE57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71D" w:rsidP="008A47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1D" w:rsidP="00FE57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A471D" w:rsidP="00FE57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471D" w:rsidP="00FE57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AA" w:rsidRPr="008A471D" w:rsidP="008A47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1D" w:rsidP="00FE57AA">
    <w:pPr>
      <w:pStyle w:val="Header"/>
      <w:framePr w:wrap="around"/>
    </w:pPr>
    <w:r>
      <w:fldChar w:fldCharType="begin"/>
    </w:r>
    <w:r>
      <w:instrText xml:space="preserve"> TITLE   \* MERGEFORMAT </w:instrText>
    </w:r>
    <w:r>
      <w:fldChar w:fldCharType="separate"/>
    </w:r>
    <w:r>
      <w:t>ICAPRG413A Use a library or pre-existing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A471D" w:rsidP="00FE57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1C9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0E6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2F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7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7AA"/>
    <w:pPr>
      <w:spacing w:before="360" w:after="60"/>
      <w:outlineLvl w:val="0"/>
    </w:pPr>
    <w:rPr>
      <w:sz w:val="32"/>
    </w:rPr>
  </w:style>
  <w:style w:type="paragraph" w:styleId="Heading2">
    <w:name w:val="heading 2"/>
    <w:basedOn w:val="HeadingBase"/>
    <w:next w:val="BodyText"/>
    <w:link w:val="Heading2Char"/>
    <w:qFormat/>
    <w:rsid w:val="00FE57AA"/>
    <w:pPr>
      <w:keepLines/>
      <w:spacing w:before="240" w:after="120"/>
      <w:outlineLvl w:val="1"/>
    </w:pPr>
    <w:rPr>
      <w:sz w:val="28"/>
      <w:szCs w:val="40"/>
    </w:rPr>
  </w:style>
  <w:style w:type="paragraph" w:styleId="Heading3">
    <w:name w:val="heading 3"/>
    <w:basedOn w:val="HeadingBase"/>
    <w:next w:val="BodyText"/>
    <w:link w:val="Heading3Char"/>
    <w:qFormat/>
    <w:rsid w:val="00FE57AA"/>
    <w:pPr>
      <w:spacing w:before="180" w:after="120"/>
      <w:outlineLvl w:val="2"/>
    </w:pPr>
    <w:rPr>
      <w:spacing w:val="-10"/>
      <w:kern w:val="32"/>
    </w:rPr>
  </w:style>
  <w:style w:type="paragraph" w:styleId="Heading4">
    <w:name w:val="heading 4"/>
    <w:basedOn w:val="HeadingBase"/>
    <w:next w:val="BodyText"/>
    <w:link w:val="Heading4Char"/>
    <w:qFormat/>
    <w:rsid w:val="00FE57AA"/>
    <w:pPr>
      <w:spacing w:before="160" w:after="120"/>
      <w:outlineLvl w:val="3"/>
    </w:pPr>
    <w:rPr>
      <w:sz w:val="22"/>
    </w:rPr>
  </w:style>
  <w:style w:type="paragraph" w:styleId="Heading5">
    <w:name w:val="heading 5"/>
    <w:basedOn w:val="HeadingBase"/>
    <w:next w:val="Normal"/>
    <w:link w:val="Heading5Char"/>
    <w:qFormat/>
    <w:rsid w:val="00FE57AA"/>
    <w:pPr>
      <w:spacing w:before="80"/>
      <w:outlineLvl w:val="4"/>
    </w:pPr>
    <w:rPr>
      <w:color w:val="918585"/>
      <w:sz w:val="20"/>
    </w:rPr>
  </w:style>
  <w:style w:type="paragraph" w:styleId="Heading6">
    <w:name w:val="heading 6"/>
    <w:basedOn w:val="HeadingBase"/>
    <w:next w:val="Normal"/>
    <w:link w:val="Heading6Char"/>
    <w:qFormat/>
    <w:rsid w:val="00FE57AA"/>
    <w:pPr>
      <w:spacing w:before="60"/>
      <w:outlineLvl w:val="5"/>
    </w:pPr>
    <w:rPr>
      <w:color w:val="918585"/>
      <w:sz w:val="20"/>
    </w:rPr>
  </w:style>
  <w:style w:type="paragraph" w:styleId="Heading7">
    <w:name w:val="heading 7"/>
    <w:basedOn w:val="Normal"/>
    <w:next w:val="Normal"/>
    <w:link w:val="Heading7Char"/>
    <w:qFormat/>
    <w:rsid w:val="00FE57AA"/>
    <w:pPr>
      <w:ind w:left="720"/>
      <w:outlineLvl w:val="6"/>
    </w:pPr>
    <w:rPr>
      <w:i/>
    </w:rPr>
  </w:style>
  <w:style w:type="paragraph" w:styleId="Heading8">
    <w:name w:val="heading 8"/>
    <w:basedOn w:val="Normal"/>
    <w:next w:val="Normal"/>
    <w:link w:val="Heading8Char"/>
    <w:qFormat/>
    <w:rsid w:val="00FE57AA"/>
    <w:pPr>
      <w:ind w:left="720"/>
      <w:outlineLvl w:val="7"/>
    </w:pPr>
    <w:rPr>
      <w:i/>
    </w:rPr>
  </w:style>
  <w:style w:type="paragraph" w:styleId="Heading9">
    <w:name w:val="heading 9"/>
    <w:basedOn w:val="Normal"/>
    <w:next w:val="Normal"/>
    <w:link w:val="Heading9Char"/>
    <w:qFormat/>
    <w:rsid w:val="00FE57AA"/>
    <w:pPr>
      <w:ind w:left="720"/>
      <w:outlineLvl w:val="8"/>
    </w:pPr>
    <w:rPr>
      <w:i/>
    </w:rPr>
  </w:style>
  <w:style w:type="character" w:default="1" w:styleId="DefaultParagraphFont">
    <w:name w:val="Default Paragraph Font"/>
    <w:uiPriority w:val="1"/>
    <w:unhideWhenUsed/>
    <w:rsid w:val="00FE5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7AA"/>
  </w:style>
  <w:style w:type="character" w:customStyle="1" w:styleId="Heading1Char">
    <w:name w:val="Heading 1 Char"/>
    <w:basedOn w:val="DefaultParagraphFont"/>
    <w:link w:val="Heading1"/>
    <w:rsid w:val="00FE57AA"/>
    <w:rPr>
      <w:rFonts w:ascii="Times New Roman" w:eastAsia="Times New Roman" w:hAnsi="Times New Roman" w:cs="Times New Roman"/>
      <w:b/>
      <w:sz w:val="32"/>
      <w:szCs w:val="20"/>
      <w:lang w:eastAsia="en-US"/>
    </w:rPr>
  </w:style>
  <w:style w:type="paragraph" w:styleId="BodyText">
    <w:name w:val="Body Text"/>
    <w:basedOn w:val="Normal"/>
    <w:link w:val="BodyTextChar"/>
    <w:rsid w:val="00FE57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7AA"/>
    <w:rPr>
      <w:rFonts w:ascii="Times New Roman" w:eastAsia="Times New Roman" w:hAnsi="Times New Roman" w:cs="Times New Roman"/>
      <w:sz w:val="24"/>
      <w:lang w:eastAsia="en-US"/>
    </w:rPr>
  </w:style>
  <w:style w:type="paragraph" w:styleId="Footer">
    <w:name w:val="footer"/>
    <w:basedOn w:val="Normal"/>
    <w:link w:val="FooterChar"/>
    <w:rsid w:val="00FE5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7AA"/>
    <w:rPr>
      <w:rFonts w:ascii="Times New Roman" w:eastAsia="Times New Roman" w:hAnsi="Times New Roman" w:cs="Times New Roman"/>
      <w:sz w:val="16"/>
      <w:lang w:eastAsia="en-US"/>
    </w:rPr>
  </w:style>
  <w:style w:type="paragraph" w:styleId="ListBullet">
    <w:name w:val="List Bullet"/>
    <w:basedOn w:val="List"/>
    <w:rsid w:val="00FE57AA"/>
    <w:pPr>
      <w:numPr>
        <w:numId w:val="13"/>
      </w:numPr>
      <w:tabs>
        <w:tab w:val="clear" w:pos="340"/>
      </w:tabs>
      <w:spacing w:before="40" w:after="40"/>
    </w:pPr>
  </w:style>
  <w:style w:type="character" w:customStyle="1" w:styleId="SpecialBold">
    <w:name w:val="Special Bold"/>
    <w:basedOn w:val="DefaultParagraphFont"/>
    <w:rsid w:val="00FE57AA"/>
    <w:rPr>
      <w:b/>
      <w:spacing w:val="0"/>
    </w:rPr>
  </w:style>
  <w:style w:type="paragraph" w:styleId="ListBullet2">
    <w:name w:val="List Bullet 2"/>
    <w:basedOn w:val="List2"/>
    <w:rsid w:val="00FE57AA"/>
    <w:pPr>
      <w:numPr>
        <w:numId w:val="14"/>
      </w:numPr>
      <w:tabs>
        <w:tab w:val="clear" w:pos="680"/>
      </w:tabs>
    </w:pPr>
  </w:style>
  <w:style w:type="character" w:styleId="Emphasis">
    <w:name w:val="Emphasis"/>
    <w:basedOn w:val="DefaultParagraphFont"/>
    <w:qFormat/>
    <w:rsid w:val="00FE57AA"/>
    <w:rPr>
      <w:i/>
    </w:rPr>
  </w:style>
  <w:style w:type="paragraph" w:customStyle="1" w:styleId="SuperHeading">
    <w:name w:val="SuperHeading"/>
    <w:basedOn w:val="Normal"/>
    <w:rsid w:val="00FE57AA"/>
    <w:pPr>
      <w:spacing w:before="240" w:after="120"/>
      <w:outlineLvl w:val="0"/>
    </w:pPr>
    <w:rPr>
      <w:rFonts w:ascii="Times New Roman" w:hAnsi="Times New Roman"/>
      <w:b/>
      <w:sz w:val="28"/>
    </w:rPr>
  </w:style>
  <w:style w:type="paragraph" w:customStyle="1" w:styleId="AllowPageBreak">
    <w:name w:val="AllowPageBreak"/>
    <w:rsid w:val="00FE57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57AA"/>
    <w:rPr>
      <w:b/>
      <w:i/>
      <w:u w:val="none"/>
    </w:rPr>
  </w:style>
  <w:style w:type="character" w:customStyle="1" w:styleId="Heading2Char">
    <w:name w:val="Heading 2 Char"/>
    <w:basedOn w:val="DefaultParagraphFont"/>
    <w:link w:val="Heading2"/>
    <w:rsid w:val="00FE5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7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7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7AA"/>
    <w:rPr>
      <w:rFonts w:ascii="Courier New" w:eastAsia="Times New Roman" w:hAnsi="Courier New" w:cs="Times New Roman"/>
      <w:i/>
      <w:szCs w:val="20"/>
      <w:lang w:eastAsia="en-US"/>
    </w:rPr>
  </w:style>
  <w:style w:type="paragraph" w:customStyle="1" w:styleId="HeadingBase">
    <w:name w:val="Heading Base"/>
    <w:rsid w:val="00FE5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7AA"/>
    <w:pPr>
      <w:tabs>
        <w:tab w:val="right" w:leader="dot" w:pos="9072"/>
      </w:tabs>
      <w:ind w:left="567"/>
    </w:pPr>
    <w:rPr>
      <w:szCs w:val="22"/>
    </w:rPr>
  </w:style>
  <w:style w:type="paragraph" w:customStyle="1" w:styleId="TOCBase">
    <w:name w:val="TOC Base"/>
    <w:rsid w:val="00FE5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7AA"/>
    <w:pPr>
      <w:tabs>
        <w:tab w:val="right" w:leader="dot" w:pos="9072"/>
      </w:tabs>
      <w:spacing w:before="40" w:after="40"/>
      <w:ind w:left="284"/>
    </w:pPr>
    <w:rPr>
      <w:rFonts w:ascii="Times New Roman" w:hAnsi="Times New Roman"/>
    </w:rPr>
  </w:style>
  <w:style w:type="paragraph" w:styleId="TOC1">
    <w:name w:val="toc 1"/>
    <w:basedOn w:val="TOCBase"/>
    <w:next w:val="Normal"/>
    <w:rsid w:val="00FE57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7AA"/>
    <w:pPr>
      <w:spacing w:before="5040"/>
      <w:jc w:val="center"/>
    </w:pPr>
    <w:rPr>
      <w:sz w:val="48"/>
      <w:szCs w:val="72"/>
      <w:lang w:val="en-US"/>
    </w:rPr>
  </w:style>
  <w:style w:type="character" w:customStyle="1" w:styleId="TitleChar">
    <w:name w:val="Title Char"/>
    <w:basedOn w:val="DefaultParagraphFont"/>
    <w:link w:val="Title"/>
    <w:rsid w:val="00FE5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7AA"/>
    <w:pPr>
      <w:tabs>
        <w:tab w:val="left" w:pos="3600"/>
        <w:tab w:val="left" w:pos="3958"/>
      </w:tabs>
    </w:pPr>
  </w:style>
  <w:style w:type="paragraph" w:styleId="List">
    <w:name w:val="List"/>
    <w:basedOn w:val="BodyText"/>
    <w:next w:val="BodyText"/>
    <w:rsid w:val="00FE57AA"/>
    <w:pPr>
      <w:tabs>
        <w:tab w:val="left" w:pos="340"/>
      </w:tabs>
      <w:spacing w:before="60" w:after="60"/>
      <w:ind w:left="340" w:hanging="340"/>
    </w:pPr>
  </w:style>
  <w:style w:type="paragraph" w:customStyle="1" w:styleId="Note">
    <w:name w:val="Note"/>
    <w:basedOn w:val="BodyText"/>
    <w:rsid w:val="00FE5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7AA"/>
    <w:pPr>
      <w:framePr w:wrap="auto" w:hAnchor="text" w:y="6049"/>
    </w:pPr>
    <w:rPr>
      <w:color w:val="000000"/>
      <w:sz w:val="40"/>
    </w:rPr>
  </w:style>
  <w:style w:type="paragraph" w:customStyle="1" w:styleId="TOCTitle">
    <w:name w:val="TOCTitle"/>
    <w:basedOn w:val="Heading1"/>
    <w:rsid w:val="00FE57AA"/>
    <w:pPr>
      <w:spacing w:after="240"/>
      <w:jc w:val="center"/>
      <w:outlineLvl w:val="9"/>
    </w:pPr>
    <w:rPr>
      <w:caps/>
    </w:rPr>
  </w:style>
  <w:style w:type="paragraph" w:customStyle="1" w:styleId="Version">
    <w:name w:val="Version"/>
    <w:rsid w:val="00FE57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7AA"/>
    <w:pPr>
      <w:keepNext w:val="0"/>
      <w:tabs>
        <w:tab w:val="right" w:pos="4176"/>
      </w:tabs>
      <w:ind w:left="198" w:hanging="198"/>
    </w:pPr>
    <w:rPr>
      <w:rFonts w:ascii="Garamond" w:hAnsi="Garamond"/>
    </w:rPr>
  </w:style>
  <w:style w:type="paragraph" w:styleId="IndexHeading">
    <w:name w:val="index heading"/>
    <w:basedOn w:val="Normal"/>
    <w:next w:val="Index1"/>
    <w:semiHidden/>
    <w:rsid w:val="00FE57AA"/>
    <w:pPr>
      <w:spacing w:before="120" w:after="120"/>
    </w:pPr>
    <w:rPr>
      <w:rFonts w:ascii="Arial" w:hAnsi="Arial"/>
      <w:b/>
      <w:color w:val="918585"/>
      <w:sz w:val="24"/>
    </w:rPr>
  </w:style>
  <w:style w:type="paragraph" w:styleId="Header">
    <w:name w:val="header"/>
    <w:basedOn w:val="Normal"/>
    <w:link w:val="HeaderChar"/>
    <w:rsid w:val="00FE5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7AA"/>
    <w:rPr>
      <w:rFonts w:ascii="Times New Roman" w:eastAsia="Times New Roman" w:hAnsi="Times New Roman" w:cs="Times New Roman"/>
      <w:sz w:val="16"/>
      <w:szCs w:val="20"/>
      <w:lang w:val="en-GB" w:eastAsia="en-US"/>
    </w:rPr>
  </w:style>
  <w:style w:type="paragraph" w:customStyle="1" w:styleId="Chapter">
    <w:name w:val="Chapter"/>
    <w:basedOn w:val="Normal"/>
    <w:rsid w:val="00FE57AA"/>
    <w:pPr>
      <w:spacing w:before="240"/>
    </w:pPr>
    <w:rPr>
      <w:rFonts w:ascii="Times New Roman" w:hAnsi="Times New Roman"/>
      <w:smallCaps/>
      <w:spacing w:val="80"/>
      <w:sz w:val="28"/>
    </w:rPr>
  </w:style>
  <w:style w:type="paragraph" w:customStyle="1" w:styleId="InChapter">
    <w:name w:val="InChapter"/>
    <w:basedOn w:val="Heading3"/>
    <w:rsid w:val="00FE57AA"/>
    <w:pPr>
      <w:spacing w:after="240"/>
      <w:outlineLvl w:val="9"/>
    </w:pPr>
    <w:rPr>
      <w:noProof/>
    </w:rPr>
  </w:style>
  <w:style w:type="paragraph" w:styleId="Index2">
    <w:name w:val="index 2"/>
    <w:basedOn w:val="Normal"/>
    <w:next w:val="Normal"/>
    <w:semiHidden/>
    <w:rsid w:val="00FE57AA"/>
    <w:pPr>
      <w:tabs>
        <w:tab w:val="right" w:pos="4176"/>
      </w:tabs>
      <w:ind w:left="568" w:hanging="284"/>
    </w:pPr>
    <w:rPr>
      <w:rFonts w:ascii="Garamond" w:hAnsi="Garamond"/>
    </w:rPr>
  </w:style>
  <w:style w:type="paragraph" w:customStyle="1" w:styleId="Byline">
    <w:name w:val="Byline"/>
    <w:rsid w:val="00FE5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7AA"/>
    <w:pPr>
      <w:tabs>
        <w:tab w:val="clear" w:pos="3600"/>
        <w:tab w:val="clear" w:pos="3958"/>
      </w:tabs>
      <w:jc w:val="right"/>
    </w:pPr>
  </w:style>
  <w:style w:type="paragraph" w:styleId="Caption">
    <w:name w:val="caption"/>
    <w:basedOn w:val="BodyText"/>
    <w:next w:val="Normal"/>
    <w:qFormat/>
    <w:rsid w:val="00FE57AA"/>
    <w:pPr>
      <w:framePr w:w="2268" w:hSpace="181" w:vSpace="181" w:wrap="around" w:vAnchor="text" w:hAnchor="page" w:x="1135" w:y="285" w:anchorLock="1"/>
    </w:pPr>
    <w:rPr>
      <w:i/>
    </w:rPr>
  </w:style>
  <w:style w:type="paragraph" w:customStyle="1" w:styleId="MiniTOCTitle">
    <w:name w:val="MiniTOCTitle"/>
    <w:basedOn w:val="Heading4"/>
    <w:rsid w:val="00FE57AA"/>
    <w:pPr>
      <w:spacing w:before="240"/>
      <w:outlineLvl w:val="9"/>
    </w:pPr>
    <w:rPr>
      <w:noProof/>
      <w:sz w:val="24"/>
    </w:rPr>
  </w:style>
  <w:style w:type="paragraph" w:customStyle="1" w:styleId="MiniTOCItem">
    <w:name w:val="MiniTOCItem"/>
    <w:basedOn w:val="ListBullet"/>
    <w:rsid w:val="00FE57AA"/>
    <w:pPr>
      <w:numPr>
        <w:numId w:val="0"/>
      </w:numPr>
      <w:tabs>
        <w:tab w:val="right" w:leader="dot" w:pos="6521"/>
      </w:tabs>
      <w:spacing w:before="0" w:after="0"/>
    </w:pPr>
  </w:style>
  <w:style w:type="paragraph" w:customStyle="1" w:styleId="TOFTitle">
    <w:name w:val="TOFTitle"/>
    <w:basedOn w:val="TOCTitle"/>
    <w:rsid w:val="00FE57AA"/>
  </w:style>
  <w:style w:type="paragraph" w:styleId="TableofFigures">
    <w:name w:val="table of figures"/>
    <w:basedOn w:val="Normal"/>
    <w:next w:val="Normal"/>
    <w:semiHidden/>
    <w:rsid w:val="00FE57AA"/>
    <w:pPr>
      <w:tabs>
        <w:tab w:val="right" w:leader="dot" w:pos="9072"/>
      </w:tabs>
      <w:ind w:left="970" w:hanging="403"/>
    </w:pPr>
    <w:rPr>
      <w:rFonts w:ascii="Times New Roman" w:hAnsi="Times New Roman"/>
      <w:b/>
    </w:rPr>
  </w:style>
  <w:style w:type="paragraph" w:styleId="ListNumber">
    <w:name w:val="List Number"/>
    <w:basedOn w:val="List"/>
    <w:rsid w:val="00FE57AA"/>
    <w:pPr>
      <w:numPr>
        <w:numId w:val="11"/>
      </w:numPr>
    </w:pPr>
  </w:style>
  <w:style w:type="character" w:customStyle="1" w:styleId="WingdingSymbols">
    <w:name w:val="Wingding Symbols"/>
    <w:rsid w:val="00FE57AA"/>
    <w:rPr>
      <w:rFonts w:ascii="Wingdings" w:hAnsi="Wingdings"/>
    </w:rPr>
  </w:style>
  <w:style w:type="paragraph" w:customStyle="1" w:styleId="TableHeading">
    <w:name w:val="Table Heading"/>
    <w:basedOn w:val="HeadingBase"/>
    <w:rsid w:val="00FE57AA"/>
    <w:pPr>
      <w:keepLines/>
      <w:pBdr>
        <w:bottom w:val="single" w:sz="6" w:space="1" w:color="918585"/>
      </w:pBdr>
      <w:spacing w:before="240"/>
    </w:pPr>
  </w:style>
  <w:style w:type="character" w:customStyle="1" w:styleId="HotSpot">
    <w:name w:val="HotSpot"/>
    <w:rsid w:val="00FE57AA"/>
    <w:rPr>
      <w:color w:val="0033CC"/>
      <w:u w:val="none"/>
    </w:rPr>
  </w:style>
  <w:style w:type="paragraph" w:customStyle="1" w:styleId="BodyTextRight">
    <w:name w:val="Body Text Right"/>
    <w:basedOn w:val="BodyText"/>
    <w:rsid w:val="00FE57AA"/>
    <w:pPr>
      <w:spacing w:before="0" w:after="0"/>
      <w:jc w:val="right"/>
    </w:pPr>
  </w:style>
  <w:style w:type="paragraph" w:styleId="Index3">
    <w:name w:val="index 3"/>
    <w:basedOn w:val="ListNumber2"/>
    <w:next w:val="Normal"/>
    <w:semiHidden/>
    <w:rsid w:val="00FE57AA"/>
    <w:pPr>
      <w:numPr>
        <w:numId w:val="0"/>
      </w:numPr>
      <w:tabs>
        <w:tab w:val="right" w:leader="dot" w:pos="4176"/>
      </w:tabs>
    </w:pPr>
  </w:style>
  <w:style w:type="paragraph" w:styleId="ListNumber2">
    <w:name w:val="List Number 2"/>
    <w:basedOn w:val="List2"/>
    <w:rsid w:val="00FE57AA"/>
    <w:pPr>
      <w:numPr>
        <w:numId w:val="10"/>
      </w:numPr>
      <w:tabs>
        <w:tab w:val="clear" w:pos="1060"/>
      </w:tabs>
    </w:pPr>
  </w:style>
  <w:style w:type="paragraph" w:customStyle="1" w:styleId="MarginNote">
    <w:name w:val="Margin Note"/>
    <w:basedOn w:val="BodyText"/>
    <w:rsid w:val="00FE5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7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7AA"/>
    <w:rPr>
      <w:sz w:val="32"/>
    </w:rPr>
  </w:style>
  <w:style w:type="paragraph" w:customStyle="1" w:styleId="HeadingProcedure">
    <w:name w:val="Heading Procedure"/>
    <w:basedOn w:val="HeadingBase"/>
    <w:next w:val="Normal"/>
    <w:rsid w:val="00FE57AA"/>
    <w:pPr>
      <w:tabs>
        <w:tab w:val="left" w:pos="0"/>
      </w:tabs>
      <w:spacing w:before="120" w:after="60"/>
    </w:pPr>
    <w:rPr>
      <w:i/>
      <w:color w:val="918585"/>
      <w:sz w:val="22"/>
    </w:rPr>
  </w:style>
  <w:style w:type="paragraph" w:customStyle="1" w:styleId="TableBodyText">
    <w:name w:val="Table Body Text"/>
    <w:basedOn w:val="BodyText"/>
    <w:rsid w:val="00FE57AA"/>
    <w:pPr>
      <w:spacing w:before="60" w:after="60"/>
    </w:pPr>
  </w:style>
  <w:style w:type="paragraph" w:styleId="ListContinue">
    <w:name w:val="List Continue"/>
    <w:basedOn w:val="List"/>
    <w:rsid w:val="00FE57AA"/>
    <w:pPr>
      <w:ind w:firstLine="0"/>
    </w:pPr>
  </w:style>
  <w:style w:type="paragraph" w:customStyle="1" w:styleId="ListNote">
    <w:name w:val="List Note"/>
    <w:basedOn w:val="List"/>
    <w:rsid w:val="00FE57AA"/>
    <w:pPr>
      <w:pBdr>
        <w:top w:val="single" w:sz="6" w:space="2" w:color="918585"/>
        <w:bottom w:val="single" w:sz="6" w:space="2" w:color="918585"/>
      </w:pBdr>
      <w:tabs>
        <w:tab w:val="left" w:pos="1021"/>
      </w:tabs>
      <w:ind w:firstLine="0"/>
    </w:pPr>
  </w:style>
  <w:style w:type="paragraph" w:customStyle="1" w:styleId="Warning">
    <w:name w:val="Warning"/>
    <w:basedOn w:val="BodyText"/>
    <w:rsid w:val="00FE57AA"/>
    <w:pPr>
      <w:shd w:val="clear" w:color="auto" w:fill="D9D9D9"/>
      <w:tabs>
        <w:tab w:val="left" w:pos="992"/>
      </w:tabs>
      <w:ind w:left="119" w:right="119"/>
    </w:pPr>
    <w:rPr>
      <w:sz w:val="20"/>
    </w:rPr>
  </w:style>
  <w:style w:type="paragraph" w:customStyle="1" w:styleId="MarginIcons">
    <w:name w:val="Margin Icons"/>
    <w:basedOn w:val="BodyText"/>
    <w:rsid w:val="00FE5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7AA"/>
    <w:rPr>
      <w:rFonts w:ascii="Courier New" w:hAnsi="Courier New"/>
    </w:rPr>
  </w:style>
  <w:style w:type="paragraph" w:customStyle="1" w:styleId="NoteBullet">
    <w:name w:val="Note Bullet"/>
    <w:basedOn w:val="Note"/>
    <w:rsid w:val="00FE57AA"/>
    <w:pPr>
      <w:tabs>
        <w:tab w:val="clear" w:pos="680"/>
      </w:tabs>
      <w:spacing w:before="60" w:after="60"/>
    </w:pPr>
  </w:style>
  <w:style w:type="paragraph" w:customStyle="1" w:styleId="SubHeading2">
    <w:name w:val="SubHeading2"/>
    <w:basedOn w:val="HeadingBase"/>
    <w:rsid w:val="00FE57AA"/>
    <w:pPr>
      <w:spacing w:before="240" w:after="60"/>
    </w:pPr>
    <w:rPr>
      <w:sz w:val="20"/>
    </w:rPr>
  </w:style>
  <w:style w:type="paragraph" w:customStyle="1" w:styleId="SubHeading1">
    <w:name w:val="SubHeading1"/>
    <w:basedOn w:val="HeadingBase"/>
    <w:rsid w:val="00FE57AA"/>
    <w:pPr>
      <w:spacing w:before="240" w:after="60"/>
    </w:pPr>
    <w:rPr>
      <w:color w:val="918585"/>
      <w:sz w:val="22"/>
    </w:rPr>
  </w:style>
  <w:style w:type="paragraph" w:customStyle="1" w:styleId="SideHeading">
    <w:name w:val="Side Heading"/>
    <w:basedOn w:val="HeadingBase"/>
    <w:rsid w:val="00FE5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7AA"/>
    <w:pPr>
      <w:numPr>
        <w:numId w:val="12"/>
      </w:numPr>
    </w:pPr>
  </w:style>
  <w:style w:type="paragraph" w:styleId="PlainText">
    <w:name w:val="Plain Text"/>
    <w:basedOn w:val="Normal"/>
    <w:link w:val="PlainTextChar"/>
    <w:rsid w:val="00FE57AA"/>
    <w:rPr>
      <w:sz w:val="20"/>
    </w:rPr>
  </w:style>
  <w:style w:type="character" w:customStyle="1" w:styleId="PlainTextChar">
    <w:name w:val="Plain Text Char"/>
    <w:basedOn w:val="DefaultParagraphFont"/>
    <w:link w:val="PlainText"/>
    <w:rsid w:val="00FE57AA"/>
    <w:rPr>
      <w:rFonts w:ascii="Courier New" w:eastAsia="Times New Roman" w:hAnsi="Courier New" w:cs="Times New Roman"/>
      <w:sz w:val="20"/>
      <w:szCs w:val="20"/>
      <w:lang w:eastAsia="en-US"/>
    </w:rPr>
  </w:style>
  <w:style w:type="character" w:customStyle="1" w:styleId="MenuOption">
    <w:name w:val="Menu Option"/>
    <w:basedOn w:val="DefaultParagraphFont"/>
    <w:rsid w:val="00FE57AA"/>
    <w:rPr>
      <w:b/>
      <w:smallCaps/>
    </w:rPr>
  </w:style>
  <w:style w:type="paragraph" w:customStyle="1" w:styleId="TableListNumber">
    <w:name w:val="Table List Number"/>
    <w:basedOn w:val="ListNumber"/>
    <w:rsid w:val="00FE57AA"/>
    <w:pPr>
      <w:numPr>
        <w:numId w:val="0"/>
      </w:numPr>
    </w:pPr>
  </w:style>
  <w:style w:type="paragraph" w:styleId="TOC4">
    <w:name w:val="toc 4"/>
    <w:basedOn w:val="TOCBase"/>
    <w:next w:val="Normal"/>
    <w:semiHidden/>
    <w:rsid w:val="00FE57AA"/>
    <w:pPr>
      <w:tabs>
        <w:tab w:val="right" w:leader="dot" w:pos="9071"/>
      </w:tabs>
      <w:ind w:left="1701"/>
    </w:pPr>
  </w:style>
  <w:style w:type="paragraph" w:customStyle="1" w:styleId="ListAlpha">
    <w:name w:val="List Alpha"/>
    <w:basedOn w:val="List"/>
    <w:rsid w:val="00FE57AA"/>
    <w:pPr>
      <w:numPr>
        <w:numId w:val="9"/>
      </w:numPr>
    </w:pPr>
  </w:style>
  <w:style w:type="paragraph" w:customStyle="1" w:styleId="ListAlpha2">
    <w:name w:val="List Alpha 2"/>
    <w:basedOn w:val="List2"/>
    <w:rsid w:val="00FE57AA"/>
    <w:pPr>
      <w:numPr>
        <w:numId w:val="8"/>
      </w:numPr>
    </w:pPr>
  </w:style>
  <w:style w:type="paragraph" w:styleId="List2">
    <w:name w:val="List 2"/>
    <w:basedOn w:val="BodyText"/>
    <w:rsid w:val="00FE57AA"/>
    <w:pPr>
      <w:tabs>
        <w:tab w:val="left" w:pos="680"/>
      </w:tabs>
      <w:spacing w:before="60" w:after="60"/>
      <w:ind w:left="680" w:hanging="340"/>
    </w:pPr>
  </w:style>
  <w:style w:type="paragraph" w:styleId="List3">
    <w:name w:val="List 3"/>
    <w:basedOn w:val="BodyText"/>
    <w:rsid w:val="00FE57AA"/>
    <w:pPr>
      <w:tabs>
        <w:tab w:val="left" w:pos="1021"/>
      </w:tabs>
      <w:spacing w:before="60" w:after="60"/>
      <w:ind w:left="1020" w:hanging="340"/>
    </w:pPr>
  </w:style>
  <w:style w:type="paragraph" w:styleId="List4">
    <w:name w:val="List 4"/>
    <w:basedOn w:val="BodyText"/>
    <w:rsid w:val="00FE57AA"/>
    <w:pPr>
      <w:tabs>
        <w:tab w:val="left" w:pos="1361"/>
      </w:tabs>
      <w:spacing w:before="60" w:after="60"/>
      <w:ind w:left="1361" w:hanging="340"/>
    </w:pPr>
  </w:style>
  <w:style w:type="paragraph" w:styleId="List5">
    <w:name w:val="List 5"/>
    <w:basedOn w:val="BodyText"/>
    <w:rsid w:val="00FE57AA"/>
    <w:pPr>
      <w:tabs>
        <w:tab w:val="left" w:pos="1701"/>
      </w:tabs>
      <w:spacing w:before="60" w:after="60"/>
      <w:ind w:left="1701" w:hanging="340"/>
    </w:pPr>
  </w:style>
  <w:style w:type="paragraph" w:styleId="ListBullet3">
    <w:name w:val="List Bullet 3"/>
    <w:basedOn w:val="List3"/>
    <w:rsid w:val="00FE57AA"/>
    <w:pPr>
      <w:numPr>
        <w:numId w:val="15"/>
      </w:numPr>
      <w:tabs>
        <w:tab w:val="clear" w:pos="1021"/>
      </w:tabs>
      <w:ind w:left="1037" w:hanging="357"/>
    </w:pPr>
  </w:style>
  <w:style w:type="paragraph" w:styleId="ListBullet4">
    <w:name w:val="List Bullet 4"/>
    <w:basedOn w:val="List4"/>
    <w:rsid w:val="00FE57AA"/>
    <w:pPr>
      <w:numPr>
        <w:numId w:val="3"/>
      </w:numPr>
    </w:pPr>
  </w:style>
  <w:style w:type="paragraph" w:styleId="ListBullet5">
    <w:name w:val="List Bullet 5"/>
    <w:basedOn w:val="List5"/>
    <w:rsid w:val="00FE57AA"/>
    <w:pPr>
      <w:numPr>
        <w:numId w:val="4"/>
      </w:numPr>
    </w:pPr>
  </w:style>
  <w:style w:type="paragraph" w:styleId="ListContinue2">
    <w:name w:val="List Continue 2"/>
    <w:basedOn w:val="List2"/>
    <w:rsid w:val="00FE57AA"/>
    <w:pPr>
      <w:ind w:firstLine="0"/>
    </w:pPr>
  </w:style>
  <w:style w:type="paragraph" w:styleId="ListContinue3">
    <w:name w:val="List Continue 3"/>
    <w:basedOn w:val="List3"/>
    <w:rsid w:val="00FE57AA"/>
    <w:pPr>
      <w:ind w:left="1021" w:firstLine="0"/>
    </w:pPr>
  </w:style>
  <w:style w:type="paragraph" w:styleId="ListContinue4">
    <w:name w:val="List Continue 4"/>
    <w:basedOn w:val="List4"/>
    <w:rsid w:val="00FE57AA"/>
    <w:pPr>
      <w:ind w:firstLine="0"/>
    </w:pPr>
  </w:style>
  <w:style w:type="paragraph" w:styleId="ListContinue5">
    <w:name w:val="List Continue 5"/>
    <w:basedOn w:val="List5"/>
    <w:rsid w:val="00FE57AA"/>
    <w:pPr>
      <w:ind w:firstLine="0"/>
    </w:pPr>
  </w:style>
  <w:style w:type="paragraph" w:styleId="ListNumber3">
    <w:name w:val="List Number 3"/>
    <w:basedOn w:val="List3"/>
    <w:rsid w:val="00FE57AA"/>
    <w:pPr>
      <w:numPr>
        <w:numId w:val="5"/>
      </w:numPr>
    </w:pPr>
  </w:style>
  <w:style w:type="paragraph" w:styleId="ListNumber4">
    <w:name w:val="List Number 4"/>
    <w:basedOn w:val="List4"/>
    <w:rsid w:val="00FE57AA"/>
    <w:pPr>
      <w:numPr>
        <w:numId w:val="6"/>
      </w:numPr>
    </w:pPr>
  </w:style>
  <w:style w:type="paragraph" w:styleId="ListNumber5">
    <w:name w:val="List Number 5"/>
    <w:basedOn w:val="List5"/>
    <w:rsid w:val="00FE57AA"/>
    <w:pPr>
      <w:numPr>
        <w:numId w:val="7"/>
      </w:numPr>
    </w:pPr>
  </w:style>
  <w:style w:type="paragraph" w:styleId="BlockText">
    <w:name w:val="Block Text"/>
    <w:basedOn w:val="Normal"/>
    <w:rsid w:val="00FE57AA"/>
    <w:pPr>
      <w:spacing w:after="120"/>
      <w:ind w:left="1440" w:right="1440"/>
    </w:pPr>
  </w:style>
  <w:style w:type="character" w:customStyle="1" w:styleId="Subscript">
    <w:name w:val="Subscript"/>
    <w:basedOn w:val="DefaultParagraphFont"/>
    <w:rsid w:val="00FE57AA"/>
    <w:rPr>
      <w:sz w:val="16"/>
      <w:vertAlign w:val="subscript"/>
    </w:rPr>
  </w:style>
  <w:style w:type="character" w:customStyle="1" w:styleId="Superscript">
    <w:name w:val="Superscript"/>
    <w:basedOn w:val="DefaultParagraphFont"/>
    <w:rsid w:val="00FE57AA"/>
    <w:rPr>
      <w:sz w:val="16"/>
      <w:vertAlign w:val="superscript"/>
    </w:rPr>
  </w:style>
  <w:style w:type="character" w:customStyle="1" w:styleId="Symbols">
    <w:name w:val="Symbols"/>
    <w:basedOn w:val="DefaultParagraphFont"/>
    <w:rsid w:val="00FE57AA"/>
    <w:rPr>
      <w:rFonts w:ascii="Symbol" w:hAnsi="Symbol"/>
    </w:rPr>
  </w:style>
  <w:style w:type="character" w:customStyle="1" w:styleId="MenuOptions">
    <w:name w:val="Menu Options"/>
    <w:basedOn w:val="DefaultParagraphFont"/>
    <w:rsid w:val="00FE57AA"/>
    <w:rPr>
      <w:rFonts w:ascii="Arial Narrow" w:hAnsi="Arial Narrow"/>
      <w:smallCaps/>
    </w:rPr>
  </w:style>
  <w:style w:type="character" w:customStyle="1" w:styleId="Buttons">
    <w:name w:val="Buttons"/>
    <w:basedOn w:val="DefaultParagraphFont"/>
    <w:rsid w:val="00FE57AA"/>
    <w:rPr>
      <w:b/>
    </w:rPr>
  </w:style>
  <w:style w:type="character" w:customStyle="1" w:styleId="Underlined">
    <w:name w:val="Underlined"/>
    <w:basedOn w:val="DefaultParagraphFont"/>
    <w:rsid w:val="00FE57AA"/>
    <w:rPr>
      <w:u w:val="single"/>
    </w:rPr>
  </w:style>
  <w:style w:type="paragraph" w:customStyle="1" w:styleId="TableBodyTextRight">
    <w:name w:val="Table Body Text Right"/>
    <w:basedOn w:val="TableBodyText"/>
    <w:rsid w:val="00FE57AA"/>
    <w:pPr>
      <w:widowControl w:val="0"/>
      <w:autoSpaceDE w:val="0"/>
      <w:autoSpaceDN w:val="0"/>
      <w:adjustRightInd w:val="0"/>
      <w:jc w:val="right"/>
    </w:pPr>
    <w:rPr>
      <w:rFonts w:cs="Arial"/>
      <w:szCs w:val="18"/>
    </w:rPr>
  </w:style>
  <w:style w:type="paragraph" w:customStyle="1" w:styleId="CopyrightText">
    <w:name w:val="Copyright Text"/>
    <w:basedOn w:val="BodyText"/>
    <w:rsid w:val="00FE57AA"/>
    <w:rPr>
      <w:sz w:val="18"/>
    </w:rPr>
  </w:style>
  <w:style w:type="paragraph" w:customStyle="1" w:styleId="BodySmallRight">
    <w:name w:val="Body Small Right"/>
    <w:basedOn w:val="BodyTextRight"/>
    <w:rsid w:val="00FE57AA"/>
    <w:rPr>
      <w:sz w:val="18"/>
      <w:szCs w:val="18"/>
    </w:rPr>
  </w:style>
  <w:style w:type="paragraph" w:customStyle="1" w:styleId="MarginEdition">
    <w:name w:val="Margin Edition"/>
    <w:basedOn w:val="MarginNote"/>
    <w:rsid w:val="00FE57AA"/>
    <w:pPr>
      <w:spacing w:before="0" w:after="0"/>
    </w:pPr>
    <w:rPr>
      <w:rFonts w:ascii="Times New Roman" w:hAnsi="Times New Roman"/>
      <w:color w:val="999999"/>
    </w:rPr>
  </w:style>
  <w:style w:type="paragraph" w:customStyle="1" w:styleId="Spacer">
    <w:name w:val="Spacer"/>
    <w:basedOn w:val="Normal"/>
    <w:rsid w:val="00FE57AA"/>
    <w:rPr>
      <w:sz w:val="2"/>
      <w:szCs w:val="2"/>
    </w:rPr>
  </w:style>
  <w:style w:type="character" w:customStyle="1" w:styleId="Small">
    <w:name w:val="Small"/>
    <w:basedOn w:val="DefaultParagraphFont"/>
    <w:rsid w:val="00FE57AA"/>
    <w:rPr>
      <w:sz w:val="16"/>
    </w:rPr>
  </w:style>
  <w:style w:type="paragraph" w:customStyle="1" w:styleId="WideTable">
    <w:name w:val="Wide Table"/>
    <w:basedOn w:val="Normal"/>
    <w:rsid w:val="00FE57AA"/>
    <w:pPr>
      <w:ind w:left="-1418"/>
    </w:pPr>
    <w:rPr>
      <w:sz w:val="2"/>
      <w:szCs w:val="2"/>
    </w:rPr>
  </w:style>
  <w:style w:type="character" w:styleId="PageNumber">
    <w:name w:val="page number"/>
    <w:basedOn w:val="DefaultParagraphFont"/>
    <w:rsid w:val="00FE57AA"/>
  </w:style>
  <w:style w:type="paragraph" w:styleId="Quote">
    <w:name w:val="Quote"/>
    <w:basedOn w:val="Heading1"/>
    <w:link w:val="QuoteChar"/>
    <w:qFormat/>
    <w:rsid w:val="00FE57AA"/>
    <w:rPr>
      <w:b w:val="0"/>
      <w:sz w:val="72"/>
      <w:szCs w:val="72"/>
      <w:lang w:val="en-NZ"/>
    </w:rPr>
  </w:style>
  <w:style w:type="character" w:customStyle="1" w:styleId="QuoteChar">
    <w:name w:val="Quote Char"/>
    <w:basedOn w:val="DefaultParagraphFont"/>
    <w:link w:val="Quote"/>
    <w:rsid w:val="00FE5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7AA"/>
    <w:pPr>
      <w:pageBreakBefore/>
    </w:pPr>
  </w:style>
  <w:style w:type="paragraph" w:customStyle="1" w:styleId="Border">
    <w:name w:val="Border"/>
    <w:basedOn w:val="Normal"/>
    <w:qFormat/>
    <w:rsid w:val="00FE5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7AA"/>
    <w:rPr>
      <w:b/>
      <w:bCs/>
      <w:i/>
      <w:iCs/>
      <w:color w:val="auto"/>
    </w:rPr>
  </w:style>
  <w:style w:type="paragraph" w:styleId="IntenseQuote">
    <w:name w:val="Intense Quote"/>
    <w:basedOn w:val="Normal"/>
    <w:next w:val="Normal"/>
    <w:link w:val="IntenseQuoteChar"/>
    <w:uiPriority w:val="30"/>
    <w:qFormat/>
    <w:rsid w:val="00FE5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7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7AA"/>
    <w:rPr>
      <w:smallCaps/>
      <w:color w:val="auto"/>
      <w:u w:val="single"/>
    </w:rPr>
  </w:style>
  <w:style w:type="character" w:styleId="IntenseReference">
    <w:name w:val="Intense Reference"/>
    <w:basedOn w:val="DefaultParagraphFont"/>
    <w:uiPriority w:val="32"/>
    <w:qFormat/>
    <w:rsid w:val="00FE57AA"/>
    <w:rPr>
      <w:b/>
      <w:bCs/>
      <w:smallCaps/>
      <w:color w:val="auto"/>
      <w:spacing w:val="5"/>
      <w:u w:val="single"/>
    </w:rPr>
  </w:style>
  <w:style w:type="paragraph" w:customStyle="1" w:styleId="2ColumnHeading">
    <w:name w:val="2Column Heading"/>
    <w:basedOn w:val="BodyText"/>
    <w:qFormat/>
    <w:rsid w:val="00FE57AA"/>
    <w:pPr>
      <w:spacing w:after="60"/>
      <w:ind w:left="-2268"/>
    </w:pPr>
    <w:rPr>
      <w:b/>
    </w:rPr>
  </w:style>
  <w:style w:type="paragraph" w:customStyle="1" w:styleId="Heading1TOC">
    <w:name w:val="Heading1 TOC"/>
    <w:basedOn w:val="Normal"/>
    <w:qFormat/>
    <w:rsid w:val="00FE57AA"/>
    <w:pPr>
      <w:spacing w:before="240" w:after="120"/>
    </w:pPr>
    <w:rPr>
      <w:rFonts w:ascii="Times New Roman" w:hAnsi="Times New Roman"/>
      <w:b/>
      <w:sz w:val="32"/>
    </w:rPr>
  </w:style>
  <w:style w:type="paragraph" w:customStyle="1" w:styleId="Heading2TOC">
    <w:name w:val="Heading2 TOC"/>
    <w:basedOn w:val="Normal"/>
    <w:qFormat/>
    <w:rsid w:val="00FE57AA"/>
    <w:pPr>
      <w:spacing w:before="240" w:after="60"/>
    </w:pPr>
    <w:rPr>
      <w:rFonts w:ascii="Times New Roman" w:hAnsi="Times New Roman"/>
      <w:b/>
      <w:sz w:val="28"/>
    </w:rPr>
  </w:style>
  <w:style w:type="character" w:customStyle="1" w:styleId="Underline">
    <w:name w:val="Underline"/>
    <w:basedOn w:val="DefaultParagraphFont"/>
    <w:qFormat/>
    <w:rsid w:val="00FE57AA"/>
    <w:rPr>
      <w:u w:val="single"/>
    </w:rPr>
  </w:style>
  <w:style w:type="paragraph" w:styleId="BalloonText">
    <w:name w:val="Balloon Text"/>
    <w:basedOn w:val="Normal"/>
    <w:link w:val="BalloonTextChar"/>
    <w:rsid w:val="00FE57AA"/>
    <w:rPr>
      <w:rFonts w:ascii="Tahoma" w:hAnsi="Tahoma" w:cs="Tahoma"/>
      <w:sz w:val="16"/>
      <w:szCs w:val="16"/>
    </w:rPr>
  </w:style>
  <w:style w:type="character" w:customStyle="1" w:styleId="BalloonTextChar">
    <w:name w:val="Balloon Text Char"/>
    <w:basedOn w:val="DefaultParagraphFont"/>
    <w:link w:val="BalloonText"/>
    <w:rsid w:val="00FE57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7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7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7AA"/>
    <w:rPr>
      <w:b/>
      <w:color w:val="660033"/>
      <w:spacing w:val="0"/>
    </w:rPr>
  </w:style>
  <w:style w:type="paragraph" w:customStyle="1" w:styleId="Nameditemlist">
    <w:name w:val="Named item list"/>
    <w:basedOn w:val="BodyText"/>
    <w:qFormat/>
    <w:rsid w:val="00FE57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5859</Characters>
  <Application>Microsoft Office Word</Application>
  <DocSecurity>0</DocSecurity>
  <Lines>204</Lines>
  <Paragraphs>118</Paragraphs>
  <ScaleCrop>false</ScaleCrop>
  <Company>Author-it Software Corporation Ltd.</Company>
  <LinksUpToDate>false</LinksUpToDate>
  <CharactersWithSpaces>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ICAPRG413A Use a library or pre-existing components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2012-05-29T05:57:00Z</dcterms:created>
  <dcterms:modified xsi:type="dcterms:W3CDTF">2012-05-29T05:57:00Z</dcterms:modified>
</cp:coreProperties>
</file>