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657" w:rsidP="00AE7657">
      <w:pPr>
        <w:pStyle w:val="Title"/>
      </w:pPr>
      <w:bookmarkStart w:id="0" w:name="_GoBack"/>
      <w:bookmarkEnd w:id="0"/>
      <w:r>
        <w:fldChar w:fldCharType="begin"/>
      </w:r>
      <w:r>
        <w:instrText xml:space="preserve"> TITLE   \* MERGEFORMAT </w:instrText>
      </w:r>
      <w:r>
        <w:fldChar w:fldCharType="separate"/>
      </w:r>
      <w:r>
        <w:t>ICAPRG401A Maintain open-source code programs</w:t>
      </w:r>
      <w:r>
        <w:fldChar w:fldCharType="end"/>
      </w:r>
    </w:p>
    <w:p w:rsidR="00AE7657" w:rsidP="00AE7657">
      <w:pPr>
        <w:pStyle w:val="Version"/>
        <w:sectPr w:rsidSect="00BF0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F8E" w:rsidP="00BF0F8E">
      <w:pPr>
        <w:pStyle w:val="SuperHeading"/>
      </w:pPr>
      <w:r w:rsidRPr="00BF0F8E">
        <w:t>ICAPRG401A Maintain open-source code programs</w:t>
      </w:r>
    </w:p>
    <w:p w:rsidR="00000000" w:rsidRPr="00BF0F8E" w:rsidP="00BF0F8E">
      <w:pPr>
        <w:pStyle w:val="Heading1"/>
      </w:pPr>
      <w:bookmarkStart w:id="1" w:name="O_453215"/>
      <w:bookmarkEnd w:id="1"/>
      <w:r w:rsidRPr="00BF0F8E">
        <w:t>Modification History</w:t>
      </w:r>
    </w:p>
    <w:tbl>
      <w:tblPr>
        <w:tblW w:w="0" w:type="auto"/>
        <w:tblLayout w:type="fixed"/>
        <w:tblCellMar>
          <w:left w:w="62" w:type="dxa"/>
          <w:right w:w="62" w:type="dxa"/>
        </w:tblCellMar>
        <w:tblLook w:val="0000"/>
      </w:tblPr>
      <w:tblGrid>
        <w:gridCol w:w="3174"/>
        <w:gridCol w:w="5913"/>
      </w:tblGrid>
      <w:tr w:rsidTr="00BF0F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Comments</w:t>
            </w:r>
          </w:p>
        </w:tc>
      </w:tr>
      <w:tr w:rsidTr="00BF0F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 xml:space="preserve">This Unit first released with </w:t>
            </w:r>
            <w:r w:rsidRPr="00BF0F8E">
              <w:rPr>
                <w:rStyle w:val="Emphasis"/>
              </w:rPr>
              <w:t>ICA11 Information and Com</w:t>
            </w:r>
            <w:r w:rsidRPr="00BF0F8E">
              <w:rPr>
                <w:rStyle w:val="Emphasis"/>
              </w:rPr>
              <w:t>munications Technology Training Package version 1.0</w:t>
            </w:r>
          </w:p>
        </w:tc>
      </w:tr>
    </w:tbl>
    <w:p w:rsidR="00000000" w:rsidRPr="00BF0F8E" w:rsidP="00BF0F8E">
      <w:pPr>
        <w:pStyle w:val="BodyText"/>
      </w:pPr>
    </w:p>
    <w:p w:rsidR="00000000" w:rsidRPr="00BF0F8E" w:rsidP="00BF0F8E">
      <w:pPr>
        <w:pStyle w:val="AllowPageBreak"/>
      </w:pPr>
    </w:p>
    <w:p w:rsidR="00000000" w:rsidRPr="00BF0F8E" w:rsidP="00BF0F8E">
      <w:pPr>
        <w:pStyle w:val="Heading1"/>
      </w:pPr>
      <w:bookmarkStart w:id="2" w:name="O_453216"/>
      <w:bookmarkEnd w:id="2"/>
      <w:r w:rsidRPr="00BF0F8E">
        <w:t>Unit Descriptor</w:t>
      </w:r>
    </w:p>
    <w:p w:rsidR="00000000" w:rsidRPr="00BF0F8E" w:rsidP="00BF0F8E">
      <w:pPr>
        <w:pStyle w:val="BodyText"/>
      </w:pPr>
      <w:r w:rsidRPr="00BF0F8E">
        <w:t xml:space="preserve">This unit describes the performance outcomes, skills and knowledge required to contribute as a member of an open-source software project community </w:t>
      </w:r>
      <w:r w:rsidRPr="00BF0F8E">
        <w:t>and to maintain open-source code. The open-source development model differs considerably from the traditional commercial model.</w:t>
      </w:r>
    </w:p>
    <w:p w:rsidR="00000000" w:rsidRPr="00BF0F8E" w:rsidP="00BF0F8E">
      <w:pPr>
        <w:pStyle w:val="AllowPageBreak"/>
      </w:pPr>
    </w:p>
    <w:p w:rsidR="00000000" w:rsidRPr="00BF0F8E" w:rsidP="00BF0F8E">
      <w:pPr>
        <w:pStyle w:val="Heading1"/>
      </w:pPr>
      <w:bookmarkStart w:id="3" w:name="O_453217"/>
      <w:bookmarkEnd w:id="3"/>
      <w:r w:rsidRPr="00BF0F8E">
        <w:t>Application of the Unit</w:t>
      </w:r>
    </w:p>
    <w:p w:rsidR="00000000" w:rsidRPr="00BF0F8E" w:rsidP="00BF0F8E">
      <w:pPr>
        <w:pStyle w:val="BodyText"/>
      </w:pPr>
      <w:r w:rsidRPr="00BF0F8E">
        <w:t>This unit applies to individuals working in software and system development and mainten</w:t>
      </w:r>
      <w:r w:rsidRPr="00BF0F8E">
        <w:t>ance. They may work as open-source software developers who are required to build, test and distribute open-source software applications, or programmers responsible for integrating open-source components, tools or technologies into their applications.</w:t>
      </w:r>
    </w:p>
    <w:p w:rsidR="00000000" w:rsidRPr="00BF0F8E" w:rsidP="00BF0F8E">
      <w:pPr>
        <w:pStyle w:val="AllowPageBreak"/>
      </w:pPr>
    </w:p>
    <w:p w:rsidR="00000000" w:rsidRPr="00BF0F8E" w:rsidP="00BF0F8E">
      <w:pPr>
        <w:pStyle w:val="Heading1"/>
      </w:pPr>
      <w:bookmarkStart w:id="4" w:name="O_453218"/>
      <w:bookmarkEnd w:id="4"/>
      <w:r w:rsidRPr="00BF0F8E">
        <w:t>Licensing/Regulatory Information</w:t>
      </w:r>
    </w:p>
    <w:p w:rsidR="00000000" w:rsidRPr="00BF0F8E" w:rsidP="00BF0F8E">
      <w:pPr>
        <w:pStyle w:val="BodyText"/>
      </w:pPr>
      <w:r w:rsidRPr="00BF0F8E">
        <w:t>No licensing, legislative, regulatory or certification requirements apply to this unit at the time of endorsement but users should confirm requirements with the relevant federal, state or territory authority.</w:t>
      </w:r>
    </w:p>
    <w:p w:rsidR="00000000" w:rsidRPr="00BF0F8E" w:rsidP="00BF0F8E">
      <w:pPr>
        <w:pStyle w:val="AllowPageBreak"/>
      </w:pPr>
    </w:p>
    <w:p w:rsidR="00000000" w:rsidRPr="00BF0F8E" w:rsidP="00BF0F8E">
      <w:pPr>
        <w:pStyle w:val="Heading1"/>
      </w:pPr>
      <w:bookmarkStart w:id="5" w:name="O_453219"/>
      <w:bookmarkEnd w:id="5"/>
      <w:r w:rsidRPr="00BF0F8E">
        <w:t>Pre-Requisites</w:t>
      </w:r>
    </w:p>
    <w:p w:rsidR="00000000" w:rsidRPr="00BF0F8E" w:rsidP="00BF0F8E">
      <w:pPr>
        <w:pStyle w:val="BodyText"/>
      </w:pPr>
      <w:r w:rsidRPr="00BF0F8E">
        <w:t>Not applicable.</w:t>
      </w:r>
    </w:p>
    <w:p w:rsidR="00000000" w:rsidRPr="00BF0F8E" w:rsidP="00BF0F8E">
      <w:pPr>
        <w:pStyle w:val="AllowPageBreak"/>
      </w:pPr>
    </w:p>
    <w:p w:rsidR="00000000" w:rsidRPr="00BF0F8E" w:rsidP="00BF0F8E">
      <w:pPr>
        <w:pStyle w:val="Heading1"/>
      </w:pPr>
      <w:bookmarkStart w:id="6" w:name="O_453220"/>
      <w:bookmarkEnd w:id="6"/>
      <w:r w:rsidRPr="00BF0F8E">
        <w:t>Employability Skills Information</w:t>
      </w:r>
    </w:p>
    <w:p w:rsidR="00000000" w:rsidRPr="00BF0F8E" w:rsidP="00BF0F8E">
      <w:pPr>
        <w:pStyle w:val="BodyText"/>
      </w:pPr>
      <w:r w:rsidRPr="00BF0F8E">
        <w:t>This unit contains employability skills.</w:t>
      </w:r>
    </w:p>
    <w:p w:rsidR="00000000" w:rsidRPr="00BF0F8E" w:rsidP="00BF0F8E">
      <w:pPr>
        <w:pStyle w:val="AllowPageBreak"/>
      </w:pPr>
    </w:p>
    <w:p w:rsidR="00000000" w:rsidRPr="00BF0F8E" w:rsidP="00BF0F8E">
      <w:pPr>
        <w:pStyle w:val="Heading1"/>
      </w:pPr>
      <w:bookmarkStart w:id="7" w:name="O_453221"/>
      <w:bookmarkEnd w:id="7"/>
      <w:r w:rsidRPr="00BF0F8E">
        <w:t>Elements and Performance Criteria Pre-Content</w:t>
      </w:r>
    </w:p>
    <w:tbl>
      <w:tblPr>
        <w:tblW w:w="0" w:type="auto"/>
        <w:tblLayout w:type="fixed"/>
        <w:tblCellMar>
          <w:left w:w="62" w:type="dxa"/>
          <w:right w:w="62" w:type="dxa"/>
        </w:tblCellMar>
        <w:tblLook w:val="0000"/>
      </w:tblPr>
      <w:tblGrid>
        <w:gridCol w:w="2527"/>
        <w:gridCol w:w="6499"/>
      </w:tblGrid>
      <w:tr w:rsidTr="00BF0F8E">
        <w:tblPrEx>
          <w:tblW w:w="0" w:type="auto"/>
          <w:tblLayout w:type="fixed"/>
          <w:tblCellMar>
            <w:left w:w="62" w:type="dxa"/>
            <w:right w:w="62" w:type="dxa"/>
          </w:tblCellMar>
          <w:tblLook w:val="0000"/>
        </w:tblPrEx>
        <w:trPr>
          <w:tblHeader/>
        </w:trPr>
        <w:tc>
          <w:tcPr>
            <w:tcW w:w="25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0F8E" w:rsidP="00BF0F8E">
            <w:pPr>
              <w:pStyle w:val="BodyText"/>
            </w:pPr>
            <w:r w:rsidRPr="00BF0F8E">
              <w:rPr>
                <w:rStyle w:val="SpecialBold"/>
              </w:rPr>
              <w:t>Element</w:t>
            </w:r>
          </w:p>
        </w:tc>
        <w:tc>
          <w:tcPr>
            <w:tcW w:w="64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Performance Criteria</w:t>
            </w:r>
          </w:p>
        </w:tc>
      </w:tr>
      <w:tr w:rsidTr="00BF0F8E">
        <w:tblPrEx>
          <w:tblW w:w="0" w:type="auto"/>
          <w:tblLayout w:type="fixed"/>
          <w:tblCellMar>
            <w:left w:w="62" w:type="dxa"/>
            <w:right w:w="62" w:type="dxa"/>
          </w:tblCellMar>
          <w:tblLook w:val="0000"/>
        </w:tblPrEx>
        <w:tc>
          <w:tcPr>
            <w:tcW w:w="25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rPr>
                <w:rStyle w:val="Emphasis"/>
              </w:rPr>
              <w:t>Elements describe the essential outcomes of a unit of competency.</w:t>
            </w:r>
          </w:p>
        </w:tc>
        <w:tc>
          <w:tcPr>
            <w:tcW w:w="64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rPr>
                <w:rStyle w:val="Emphasis"/>
              </w:rPr>
              <w:t>Performance criteria describe the performance needed to demonstrate achievement of the element. Where bold italicised text is used, further information is detailed in the required skills and</w:t>
            </w:r>
            <w:r w:rsidRPr="00BF0F8E">
              <w:rPr>
                <w:rStyle w:val="Emphasis"/>
              </w:rPr>
              <w:t xml:space="preserve"> knowledge section and the range statement. Assessment of performance is to be consistent with the evidence guide.</w:t>
            </w:r>
          </w:p>
        </w:tc>
      </w:tr>
    </w:tbl>
    <w:p w:rsidR="00000000" w:rsidRPr="00BF0F8E" w:rsidP="00BF0F8E">
      <w:pPr>
        <w:pStyle w:val="BodyText"/>
      </w:pPr>
    </w:p>
    <w:p w:rsidR="00000000" w:rsidRPr="00BF0F8E" w:rsidP="00BF0F8E">
      <w:pPr>
        <w:pStyle w:val="AllowPageBreak"/>
      </w:pPr>
    </w:p>
    <w:p w:rsidR="00000000" w:rsidRPr="00BF0F8E" w:rsidP="00BF0F8E">
      <w:pPr>
        <w:pStyle w:val="Heading1"/>
      </w:pPr>
      <w:bookmarkStart w:id="8" w:name="O_453222"/>
      <w:bookmarkEnd w:id="8"/>
      <w:r w:rsidRPr="00BF0F8E">
        <w:t>Elements and Performance Criteria</w:t>
      </w:r>
    </w:p>
    <w:tbl>
      <w:tblPr>
        <w:tblW w:w="0" w:type="auto"/>
        <w:tblLayout w:type="fixed"/>
        <w:tblCellMar>
          <w:left w:w="62" w:type="dxa"/>
          <w:right w:w="62" w:type="dxa"/>
        </w:tblCellMar>
        <w:tblLook w:val="0000"/>
      </w:tblPr>
      <w:tblGrid>
        <w:gridCol w:w="2527"/>
        <w:gridCol w:w="6499"/>
      </w:tblGrid>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1. Investigate open-source paradigm</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1.1 Examine the open-source paradigm and demonstrate</w:t>
            </w:r>
            <w:r w:rsidRPr="00BF0F8E">
              <w:t xml:space="preserve"> an understanding of the differences from the traditional </w:t>
            </w:r>
            <w:r w:rsidRPr="00BF0F8E">
              <w:rPr>
                <w:rStyle w:val="BoldandItalics"/>
              </w:rPr>
              <w:t xml:space="preserve">software </w:t>
            </w:r>
            <w:r w:rsidRPr="00BF0F8E">
              <w:t>development models</w:t>
            </w:r>
          </w:p>
          <w:p w:rsidR="00000000" w:rsidRPr="00BF0F8E" w:rsidP="00BF0F8E">
            <w:pPr>
              <w:pStyle w:val="BodyText"/>
            </w:pPr>
            <w:r w:rsidRPr="00BF0F8E">
              <w:t xml:space="preserve">1.2 Investigate and demonstrate understanding of the types of </w:t>
            </w:r>
            <w:r w:rsidRPr="00BF0F8E">
              <w:rPr>
                <w:rStyle w:val="BoldandItalics"/>
              </w:rPr>
              <w:t>online resources</w:t>
            </w:r>
          </w:p>
          <w:p w:rsidR="00000000" w:rsidRPr="00BF0F8E" w:rsidP="00BF0F8E">
            <w:pPr>
              <w:pStyle w:val="BodyText"/>
            </w:pPr>
            <w:r w:rsidRPr="00BF0F8E">
              <w:t xml:space="preserve">1.3 Investigate and demonstrate understanding of the types of project </w:t>
            </w:r>
            <w:r w:rsidRPr="00BF0F8E">
              <w:rPr>
                <w:rStyle w:val="BoldandItalics"/>
              </w:rPr>
              <w:t>documentation</w:t>
            </w:r>
          </w:p>
          <w:p w:rsidR="00000000" w:rsidRPr="00BF0F8E" w:rsidP="00BF0F8E">
            <w:pPr>
              <w:pStyle w:val="BodyText"/>
            </w:pPr>
            <w:r w:rsidRPr="00BF0F8E">
              <w:t>1.4 Rec</w:t>
            </w:r>
            <w:r w:rsidRPr="00BF0F8E">
              <w:t xml:space="preserve">ognise and demonstrate understanding of the role of an </w:t>
            </w:r>
            <w:r w:rsidRPr="00BF0F8E">
              <w:rPr>
                <w:rStyle w:val="BoldandItalics"/>
              </w:rPr>
              <w:t xml:space="preserve">online community </w:t>
            </w:r>
            <w:r w:rsidRPr="00BF0F8E">
              <w:t>and international collaboration</w:t>
            </w:r>
          </w:p>
          <w:p w:rsidR="00000000" w:rsidRPr="00BF0F8E" w:rsidP="00BF0F8E">
            <w:pPr>
              <w:pStyle w:val="BodyText"/>
            </w:pPr>
            <w:r w:rsidRPr="00BF0F8E">
              <w:t>1.5 Examine and demonstrate understanding of motivational factors for contributors to open-source code</w:t>
            </w:r>
          </w:p>
          <w:p w:rsidR="00000000" w:rsidP="00BF0F8E">
            <w:pPr>
              <w:pStyle w:val="BodyText"/>
              <w:rPr>
                <w:lang w:val="en-NZ"/>
              </w:rPr>
            </w:pPr>
            <w:r w:rsidRPr="00BF0F8E">
              <w:t>1.6 Analyse and demonstrate understanding of open</w:t>
            </w:r>
            <w:r w:rsidRPr="00BF0F8E">
              <w:t xml:space="preserve">-source </w:t>
            </w:r>
            <w:r w:rsidRPr="00BF0F8E">
              <w:rPr>
                <w:rStyle w:val="BoldandItalics"/>
              </w:rPr>
              <w:t>licensing models</w:t>
            </w:r>
          </w:p>
        </w:tc>
      </w:tr>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2. Familiarise with target project</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2.1 Examine online resources associated with the target project</w:t>
            </w:r>
          </w:p>
          <w:p w:rsidR="00000000" w:rsidRPr="00BF0F8E" w:rsidP="00BF0F8E">
            <w:pPr>
              <w:pStyle w:val="BodyText"/>
            </w:pPr>
            <w:r w:rsidRPr="00BF0F8E">
              <w:t>2.2 Download pre-built executable binaries to install and run project</w:t>
            </w:r>
          </w:p>
          <w:p w:rsidR="00000000" w:rsidP="00BF0F8E">
            <w:pPr>
              <w:pStyle w:val="BodyText"/>
              <w:rPr>
                <w:lang w:val="en-NZ"/>
              </w:rPr>
            </w:pPr>
            <w:r w:rsidRPr="00BF0F8E">
              <w:t>2.3 Download, read and demonstrate understanding of supporting documentation</w:t>
            </w:r>
          </w:p>
        </w:tc>
      </w:tr>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3. Prepare for maintenance activities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3.1 Select and register with a relevant online community open-source group</w:t>
            </w:r>
          </w:p>
          <w:p w:rsidR="00000000" w:rsidRPr="00BF0F8E" w:rsidP="00BF0F8E">
            <w:pPr>
              <w:pStyle w:val="BodyText"/>
            </w:pPr>
            <w:r w:rsidRPr="00BF0F8E">
              <w:t>3.2 Download nightly snapshots of latest source code and supporti</w:t>
            </w:r>
            <w:r w:rsidRPr="00BF0F8E">
              <w:t>ng documentation</w:t>
            </w:r>
          </w:p>
          <w:p w:rsidR="00000000" w:rsidP="00BF0F8E">
            <w:pPr>
              <w:pStyle w:val="BodyText"/>
              <w:rPr>
                <w:lang w:val="en-NZ"/>
              </w:rPr>
            </w:pPr>
            <w:r w:rsidRPr="00BF0F8E">
              <w:t>3.3 Build and execute snapshot where appropriate</w:t>
            </w:r>
          </w:p>
        </w:tc>
      </w:tr>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4. Maintain code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4.1 Access the project bug database and select bugs to be resolved or features to be added</w:t>
            </w:r>
          </w:p>
          <w:p w:rsidR="00000000" w:rsidRPr="00BF0F8E" w:rsidP="00BF0F8E">
            <w:pPr>
              <w:pStyle w:val="BodyText"/>
            </w:pPr>
            <w:r w:rsidRPr="00BF0F8E">
              <w:t>4.2 Make changes to local copy of code to resolve selected bugs</w:t>
            </w:r>
          </w:p>
          <w:p w:rsidR="00000000" w:rsidRPr="00BF0F8E" w:rsidP="00BF0F8E">
            <w:pPr>
              <w:pStyle w:val="BodyText"/>
            </w:pPr>
            <w:r w:rsidRPr="00BF0F8E">
              <w:t>4.3 Test resultin</w:t>
            </w:r>
            <w:r w:rsidRPr="00BF0F8E">
              <w:t>g code to ensure it performs appropriately</w:t>
            </w:r>
          </w:p>
          <w:p w:rsidR="00000000" w:rsidRPr="00BF0F8E" w:rsidP="00BF0F8E">
            <w:pPr>
              <w:pStyle w:val="BodyText"/>
            </w:pPr>
            <w:r w:rsidRPr="00BF0F8E">
              <w:t>4.4 Prepare code patch for submission</w:t>
            </w:r>
          </w:p>
          <w:p w:rsidR="00000000" w:rsidRPr="00BF0F8E" w:rsidP="00BF0F8E">
            <w:pPr>
              <w:pStyle w:val="BodyText"/>
            </w:pPr>
            <w:r w:rsidRPr="00BF0F8E">
              <w:t>4.5 Submit code patch to project</w:t>
            </w:r>
          </w:p>
          <w:p w:rsidR="00000000" w:rsidP="00BF0F8E">
            <w:pPr>
              <w:pStyle w:val="BodyText"/>
              <w:rPr>
                <w:lang w:val="en-NZ"/>
              </w:rPr>
            </w:pPr>
            <w:r w:rsidRPr="00BF0F8E">
              <w:t xml:space="preserve">4.6 Use appropriate </w:t>
            </w:r>
            <w:r w:rsidRPr="00BF0F8E">
              <w:rPr>
                <w:rStyle w:val="BoldandItalics"/>
              </w:rPr>
              <w:t xml:space="preserve">software-development tools </w:t>
            </w:r>
            <w:r w:rsidRPr="00BF0F8E">
              <w:t>and environment</w:t>
            </w:r>
          </w:p>
        </w:tc>
      </w:tr>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5. Maintain documentation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5.1 Access project documentation</w:t>
            </w:r>
          </w:p>
          <w:p w:rsidR="00000000" w:rsidRPr="00BF0F8E" w:rsidP="00BF0F8E">
            <w:pPr>
              <w:pStyle w:val="BodyText"/>
            </w:pPr>
            <w:r w:rsidRPr="00BF0F8E">
              <w:t>5.2 Prepare and con</w:t>
            </w:r>
            <w:r w:rsidRPr="00BF0F8E">
              <w:t>tribute new information or updates to existing documentation</w:t>
            </w:r>
          </w:p>
          <w:p w:rsidR="00000000" w:rsidP="00BF0F8E">
            <w:pPr>
              <w:pStyle w:val="BodyText"/>
              <w:rPr>
                <w:lang w:val="en-NZ"/>
              </w:rPr>
            </w:pPr>
            <w:r w:rsidRPr="00BF0F8E">
              <w:t>5.3 Prepare and submit documentation changes to project</w:t>
            </w:r>
          </w:p>
        </w:tc>
      </w:tr>
      <w:tr w:rsidTr="00BF0F8E">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t>6. Participate in community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6.1 Exchange messages with other project members and actively participate in community activities</w:t>
            </w:r>
          </w:p>
          <w:p w:rsidR="00000000" w:rsidRPr="00BF0F8E" w:rsidP="00BF0F8E">
            <w:pPr>
              <w:pStyle w:val="BodyText"/>
            </w:pPr>
            <w:r w:rsidRPr="00BF0F8E">
              <w:t xml:space="preserve">6.2 Take action to ensure exchanges are </w:t>
            </w:r>
            <w:r w:rsidRPr="00BF0F8E">
              <w:rPr>
                <w:rStyle w:val="BoldandItalics"/>
              </w:rPr>
              <w:t>socially acceptable</w:t>
            </w:r>
          </w:p>
          <w:p w:rsidR="00000000" w:rsidRPr="00BF0F8E" w:rsidP="00BF0F8E">
            <w:pPr>
              <w:pStyle w:val="BodyText"/>
            </w:pPr>
            <w:r w:rsidRPr="00BF0F8E">
              <w:t>6.3 Submit code and documentation code patches for inclusion</w:t>
            </w:r>
          </w:p>
          <w:p w:rsidR="00000000" w:rsidRPr="00BF0F8E" w:rsidP="00BF0F8E">
            <w:pPr>
              <w:pStyle w:val="BodyText"/>
            </w:pPr>
            <w:r w:rsidRPr="00BF0F8E">
              <w:t xml:space="preserve">6.4 Access </w:t>
            </w:r>
            <w:r w:rsidRPr="00BF0F8E">
              <w:rPr>
                <w:rStyle w:val="BoldandItalics"/>
              </w:rPr>
              <w:t xml:space="preserve">online project </w:t>
            </w:r>
            <w:r w:rsidRPr="00BF0F8E">
              <w:t>resources frequently to keep up-to-date with project and community developments</w:t>
            </w:r>
          </w:p>
          <w:p w:rsidR="00000000" w:rsidRPr="00BF0F8E" w:rsidP="00BF0F8E">
            <w:pPr>
              <w:pStyle w:val="BodyText"/>
            </w:pPr>
            <w:r w:rsidRPr="00BF0F8E">
              <w:t xml:space="preserve">6.5 Take action to ensure </w:t>
            </w:r>
            <w:r w:rsidRPr="00BF0F8E">
              <w:rPr>
                <w:rStyle w:val="BoldandItalics"/>
              </w:rPr>
              <w:t>com</w:t>
            </w:r>
            <w:r w:rsidRPr="00BF0F8E">
              <w:rPr>
                <w:rStyle w:val="BoldandItalics"/>
              </w:rPr>
              <w:t xml:space="preserve">munity-participation standards </w:t>
            </w:r>
            <w:r w:rsidRPr="00BF0F8E">
              <w:t>are observed and maintained</w:t>
            </w:r>
          </w:p>
        </w:tc>
      </w:tr>
    </w:tbl>
    <w:p w:rsidR="00000000" w:rsidRPr="00BF0F8E" w:rsidP="00BF0F8E">
      <w:pPr>
        <w:pStyle w:val="BodyText"/>
      </w:pPr>
    </w:p>
    <w:p w:rsidR="00000000" w:rsidRPr="00BF0F8E" w:rsidP="00BF0F8E">
      <w:pPr>
        <w:pStyle w:val="AllowPageBreak"/>
      </w:pPr>
    </w:p>
    <w:p w:rsidR="00000000" w:rsidRPr="00BF0F8E" w:rsidP="00BF0F8E">
      <w:pPr>
        <w:pStyle w:val="Heading1"/>
      </w:pPr>
      <w:bookmarkStart w:id="9" w:name="O_453223"/>
      <w:bookmarkEnd w:id="9"/>
      <w:r w:rsidRPr="00BF0F8E">
        <w:t>Required Skills and Knowledge</w:t>
      </w:r>
    </w:p>
    <w:p w:rsidR="00000000" w:rsidRPr="00BF0F8E" w:rsidP="00BF0F8E">
      <w:pPr>
        <w:pStyle w:val="BodyText"/>
      </w:pPr>
      <w:r w:rsidRPr="00BF0F8E">
        <w:rPr>
          <w:rStyle w:val="Emphasis"/>
        </w:rPr>
        <w:t>This section describes the skills and knowledge required for this unit.</w:t>
      </w:r>
    </w:p>
    <w:p w:rsidR="00000000" w:rsidRPr="00BF0F8E" w:rsidP="00BF0F8E">
      <w:pPr>
        <w:pStyle w:val="BodyText"/>
      </w:pPr>
    </w:p>
    <w:p w:rsidR="00000000" w:rsidRPr="00BF0F8E" w:rsidP="00BF0F8E">
      <w:pPr>
        <w:pStyle w:val="BodyText"/>
      </w:pPr>
      <w:r w:rsidRPr="00BF0F8E">
        <w:rPr>
          <w:rStyle w:val="SpecialBold"/>
        </w:rPr>
        <w:t>Required skills</w:t>
      </w:r>
    </w:p>
    <w:p w:rsidR="00000000" w:rsidRPr="00BF0F8E" w:rsidP="00BF0F8E">
      <w:pPr>
        <w:pStyle w:val="BodyText"/>
      </w:pPr>
    </w:p>
    <w:p w:rsidR="00000000" w:rsidRPr="00BF0F8E" w:rsidP="00BF0F8E">
      <w:pPr>
        <w:pStyle w:val="ListBullet"/>
      </w:pPr>
      <w:r w:rsidRPr="00BF0F8E">
        <w:t>analytical skills to:</w:t>
      </w:r>
    </w:p>
    <w:p w:rsidR="00000000" w:rsidRPr="00BF0F8E" w:rsidP="00BF0F8E">
      <w:pPr>
        <w:pStyle w:val="ListBullet2"/>
      </w:pPr>
      <w:r w:rsidRPr="00BF0F8E">
        <w:t xml:space="preserve">apply some of the latest information technology tools and techniques </w:t>
      </w:r>
    </w:p>
    <w:p w:rsidR="00000000" w:rsidRPr="00BF0F8E" w:rsidP="00BF0F8E">
      <w:pPr>
        <w:pStyle w:val="ListBullet2"/>
      </w:pPr>
      <w:r w:rsidRPr="00BF0F8E">
        <w:t>evaluate and compare a range of open-source tools and components to use in software development and maintenance</w:t>
      </w:r>
    </w:p>
    <w:p w:rsidR="00000000" w:rsidRPr="00BF0F8E" w:rsidP="00BF0F8E">
      <w:pPr>
        <w:pStyle w:val="ListBullet"/>
      </w:pPr>
      <w:r w:rsidRPr="00BF0F8E">
        <w:t>communication skills to:</w:t>
      </w:r>
    </w:p>
    <w:p w:rsidR="00000000" w:rsidRPr="00BF0F8E" w:rsidP="00BF0F8E">
      <w:pPr>
        <w:pStyle w:val="ListBullet2"/>
      </w:pPr>
      <w:r w:rsidRPr="00BF0F8E">
        <w:t>discuss issues with global peers</w:t>
      </w:r>
    </w:p>
    <w:p w:rsidR="00000000" w:rsidRPr="00BF0F8E" w:rsidP="00BF0F8E">
      <w:pPr>
        <w:pStyle w:val="ListBullet2"/>
      </w:pPr>
      <w:r w:rsidRPr="00BF0F8E">
        <w:t>participate ef</w:t>
      </w:r>
      <w:r w:rsidRPr="00BF0F8E">
        <w:t>fectively in discussions on a number of information technology issues</w:t>
      </w:r>
    </w:p>
    <w:p w:rsidR="00000000" w:rsidRPr="00BF0F8E" w:rsidP="00BF0F8E">
      <w:pPr>
        <w:pStyle w:val="ListBullet2"/>
      </w:pPr>
      <w:r w:rsidRPr="00BF0F8E">
        <w:t>participate in volatile communities of interest</w:t>
      </w:r>
    </w:p>
    <w:p w:rsidR="00000000" w:rsidRPr="00BF0F8E" w:rsidP="00BF0F8E">
      <w:pPr>
        <w:pStyle w:val="ListBullet"/>
      </w:pPr>
      <w:r w:rsidRPr="00BF0F8E">
        <w:t>initiative and enterprise skills to:</w:t>
      </w:r>
    </w:p>
    <w:p w:rsidR="00000000" w:rsidRPr="00BF0F8E" w:rsidP="00BF0F8E">
      <w:pPr>
        <w:pStyle w:val="ListBullet2"/>
      </w:pPr>
      <w:r w:rsidRPr="00BF0F8E">
        <w:t>apply information technology knowledge and skills in a multidisciplinary environment</w:t>
      </w:r>
    </w:p>
    <w:p w:rsidR="00000000" w:rsidRPr="00BF0F8E" w:rsidP="00BF0F8E">
      <w:pPr>
        <w:pStyle w:val="ListBullet2"/>
      </w:pPr>
      <w:r w:rsidRPr="00BF0F8E">
        <w:t>participate in</w:t>
      </w:r>
      <w:r w:rsidRPr="00BF0F8E">
        <w:t xml:space="preserve"> open-source projects</w:t>
      </w:r>
    </w:p>
    <w:p w:rsidR="00000000" w:rsidRPr="00BF0F8E" w:rsidP="00BF0F8E">
      <w:pPr>
        <w:pStyle w:val="ListBullet"/>
      </w:pPr>
      <w:r w:rsidRPr="00BF0F8E">
        <w:t>literacy skills to:</w:t>
      </w:r>
    </w:p>
    <w:p w:rsidR="00000000" w:rsidRPr="00BF0F8E" w:rsidP="00BF0F8E">
      <w:pPr>
        <w:pStyle w:val="ListBullet2"/>
      </w:pPr>
      <w:r w:rsidRPr="00BF0F8E">
        <w:t xml:space="preserve">read and interpret complex technical and non-technical information from a range of sources </w:t>
      </w:r>
    </w:p>
    <w:p w:rsidR="00000000" w:rsidRPr="00BF0F8E" w:rsidP="00BF0F8E">
      <w:pPr>
        <w:pStyle w:val="ListBullet2"/>
      </w:pPr>
      <w:r w:rsidRPr="00BF0F8E">
        <w:t>write a clearly structured document or update existing documentation</w:t>
      </w:r>
    </w:p>
    <w:p w:rsidR="00000000" w:rsidRPr="00BF0F8E" w:rsidP="00BF0F8E">
      <w:pPr>
        <w:pStyle w:val="ListBullet"/>
      </w:pPr>
      <w:r w:rsidRPr="00BF0F8E">
        <w:t>problem-solving skills to choose the best solution</w:t>
      </w:r>
      <w:r w:rsidRPr="00BF0F8E">
        <w:t xml:space="preserve"> for a particular context</w:t>
      </w:r>
    </w:p>
    <w:p w:rsidR="00000000" w:rsidRPr="00BF0F8E" w:rsidP="00BF0F8E">
      <w:pPr>
        <w:pStyle w:val="ListBullet"/>
      </w:pPr>
      <w:r w:rsidRPr="00BF0F8E">
        <w:t>research skills to identify and locate possible sources of required information for a target project</w:t>
      </w:r>
    </w:p>
    <w:p w:rsidR="00000000" w:rsidRPr="00BF0F8E" w:rsidP="00BF0F8E">
      <w:pPr>
        <w:pStyle w:val="ListBullet"/>
      </w:pPr>
      <w:r w:rsidRPr="00BF0F8E">
        <w:t>technical skills to:</w:t>
      </w:r>
    </w:p>
    <w:p w:rsidR="00000000" w:rsidRPr="00BF0F8E" w:rsidP="00BF0F8E">
      <w:pPr>
        <w:pStyle w:val="ListBullet2"/>
      </w:pPr>
      <w:r w:rsidRPr="00BF0F8E">
        <w:t>build existing software projects from source</w:t>
      </w:r>
    </w:p>
    <w:p w:rsidR="00000000" w:rsidRPr="00BF0F8E" w:rsidP="00BF0F8E">
      <w:pPr>
        <w:pStyle w:val="ListBullet2"/>
      </w:pPr>
      <w:r w:rsidRPr="00BF0F8E">
        <w:t>create and maintain code</w:t>
      </w:r>
    </w:p>
    <w:p w:rsidR="00000000" w:rsidRPr="00BF0F8E" w:rsidP="00BF0F8E">
      <w:pPr>
        <w:pStyle w:val="ListBullet2"/>
      </w:pPr>
      <w:r w:rsidRPr="00BF0F8E">
        <w:t>use basic language syntax and layout, data structures, arrays and standard algorithms</w:t>
      </w:r>
    </w:p>
    <w:p w:rsidR="00000000" w:rsidRPr="00BF0F8E" w:rsidP="00BF0F8E">
      <w:pPr>
        <w:pStyle w:val="ListBullet2"/>
      </w:pPr>
      <w:r w:rsidRPr="00BF0F8E">
        <w:t>test and debug code at a high level.</w:t>
      </w:r>
    </w:p>
    <w:p w:rsidR="00000000" w:rsidRPr="00BF0F8E" w:rsidP="00BF0F8E">
      <w:pPr>
        <w:pStyle w:val="BodyText"/>
      </w:pPr>
    </w:p>
    <w:p w:rsidR="00000000" w:rsidRPr="00BF0F8E" w:rsidP="00BF0F8E">
      <w:pPr>
        <w:pStyle w:val="BodyText"/>
      </w:pPr>
      <w:r w:rsidRPr="00BF0F8E">
        <w:rPr>
          <w:rStyle w:val="SpecialBold"/>
        </w:rPr>
        <w:t>Required knowledge</w:t>
      </w:r>
    </w:p>
    <w:p w:rsidR="00000000" w:rsidRPr="00BF0F8E" w:rsidP="00BF0F8E">
      <w:pPr>
        <w:pStyle w:val="BodyText"/>
      </w:pPr>
    </w:p>
    <w:p w:rsidR="00000000" w:rsidRPr="00BF0F8E" w:rsidP="00BF0F8E">
      <w:pPr>
        <w:pStyle w:val="ListBullet"/>
      </w:pPr>
      <w:r w:rsidRPr="00BF0F8E">
        <w:t>detailed knowledge of:</w:t>
      </w:r>
    </w:p>
    <w:p w:rsidR="00000000" w:rsidRPr="00BF0F8E" w:rsidP="00BF0F8E">
      <w:pPr>
        <w:pStyle w:val="ListBullet2"/>
      </w:pPr>
      <w:r w:rsidRPr="00BF0F8E">
        <w:t>debugging and testing techniques</w:t>
      </w:r>
    </w:p>
    <w:p w:rsidR="00000000" w:rsidRPr="00BF0F8E" w:rsidP="00BF0F8E">
      <w:pPr>
        <w:pStyle w:val="ListBullet2"/>
      </w:pPr>
      <w:r w:rsidRPr="00BF0F8E">
        <w:t>documentation techniques, including internal documenta</w:t>
      </w:r>
      <w:r w:rsidRPr="00BF0F8E">
        <w:t>tion, user guides and technical documentation</w:t>
      </w:r>
    </w:p>
    <w:p w:rsidR="00000000" w:rsidRPr="00BF0F8E" w:rsidP="00BF0F8E">
      <w:pPr>
        <w:pStyle w:val="ListBullet2"/>
      </w:pPr>
      <w:r w:rsidRPr="00BF0F8E">
        <w:t>open-source development methodology</w:t>
      </w:r>
    </w:p>
    <w:p w:rsidR="00000000" w:rsidRPr="00BF0F8E" w:rsidP="00BF0F8E">
      <w:pPr>
        <w:pStyle w:val="ListBullet"/>
      </w:pPr>
      <w:r w:rsidRPr="00BF0F8E">
        <w:t>overview knowledge of online project communities.</w:t>
      </w:r>
    </w:p>
    <w:p w:rsidR="00000000" w:rsidRPr="00BF0F8E" w:rsidP="00BF0F8E">
      <w:pPr>
        <w:pStyle w:val="AllowPageBreak"/>
      </w:pPr>
    </w:p>
    <w:p w:rsidR="00000000" w:rsidRPr="00BF0F8E" w:rsidP="00BF0F8E">
      <w:pPr>
        <w:pStyle w:val="Heading1"/>
      </w:pPr>
      <w:bookmarkStart w:id="10" w:name="O_453224"/>
      <w:bookmarkEnd w:id="10"/>
      <w:r w:rsidRPr="00BF0F8E">
        <w:t>Evidence Guide</w:t>
      </w:r>
    </w:p>
    <w:p w:rsidR="00000000" w:rsidRPr="00BF0F8E" w:rsidP="00BF0F8E">
      <w:pPr>
        <w:pStyle w:val="BodyText"/>
      </w:pPr>
      <w:r w:rsidRPr="00BF0F8E">
        <w:rPr>
          <w:rStyle w:val="Emphasis"/>
        </w:rPr>
        <w:t>The evidence guide provides advice on ass</w:t>
      </w:r>
      <w:r w:rsidRPr="00BF0F8E">
        <w:rPr>
          <w:rStyle w:val="Emphasis"/>
        </w:rPr>
        <w:t>essment and must be read in conjunction with the performance criteria, required skills and knowledge, range statement and the Assessment Guidelines for the Training Package.</w:t>
      </w:r>
    </w:p>
    <w:p w:rsidR="00000000" w:rsidRPr="00BF0F8E" w:rsidP="00BF0F8E">
      <w:pPr>
        <w:pStyle w:val="BodyText"/>
      </w:pPr>
    </w:p>
    <w:tbl>
      <w:tblPr>
        <w:tblW w:w="0" w:type="auto"/>
        <w:tblLayout w:type="fixed"/>
        <w:tblCellMar>
          <w:left w:w="62" w:type="dxa"/>
          <w:right w:w="62" w:type="dxa"/>
        </w:tblCellMar>
        <w:tblLook w:val="0000"/>
      </w:tblPr>
      <w:tblGrid>
        <w:gridCol w:w="2586"/>
        <w:gridCol w:w="6440"/>
      </w:tblGrid>
      <w:tr w:rsidTr="00BF0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p>
        </w:tc>
      </w:tr>
      <w:tr w:rsidTr="00BF0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Critical aspects for assessment and evidence required to</w:t>
            </w:r>
            <w:r w:rsidRPr="00BF0F8E">
              <w:rPr>
                <w:rStyle w:val="SpecialBold"/>
              </w:rPr>
              <w:t xml:space="preserve">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Evidence of the ability to:</w:t>
            </w:r>
          </w:p>
          <w:p w:rsidR="00000000" w:rsidRPr="00BF0F8E" w:rsidP="00BF0F8E">
            <w:pPr>
              <w:pStyle w:val="ListBullet"/>
            </w:pPr>
            <w:r w:rsidRPr="00BF0F8E">
              <w:t>provide significant contribution to an open-source project in the form of:</w:t>
            </w:r>
          </w:p>
          <w:p w:rsidR="00000000" w:rsidRPr="00BF0F8E" w:rsidP="00BF0F8E">
            <w:pPr>
              <w:pStyle w:val="ListBullet2"/>
            </w:pPr>
            <w:r w:rsidRPr="00BF0F8E">
              <w:t>program source code changes and/or additions</w:t>
            </w:r>
          </w:p>
          <w:p w:rsidR="00000000" w:rsidRPr="00BF0F8E" w:rsidP="00BF0F8E">
            <w:pPr>
              <w:pStyle w:val="ListBullet2"/>
            </w:pPr>
            <w:r w:rsidRPr="00BF0F8E">
              <w:t>documentation changes or additions</w:t>
            </w:r>
          </w:p>
          <w:p w:rsidR="00000000" w:rsidRPr="00BF0F8E" w:rsidP="00BF0F8E">
            <w:pPr>
              <w:pStyle w:val="ListBullet2"/>
            </w:pPr>
            <w:r w:rsidRPr="00BF0F8E">
              <w:t>online participation in the project direction</w:t>
            </w:r>
          </w:p>
          <w:p w:rsidR="00000000" w:rsidP="00BF0F8E">
            <w:pPr>
              <w:pStyle w:val="ListBullet2"/>
              <w:rPr>
                <w:lang w:val="en-NZ"/>
              </w:rPr>
            </w:pPr>
            <w:r w:rsidRPr="00BF0F8E">
              <w:t>local proof of building of snapshots, code modifications and testing.</w:t>
            </w:r>
          </w:p>
        </w:tc>
      </w:tr>
      <w:tr w:rsidTr="00BF0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 xml:space="preserve">Assessment must ensure access to: </w:t>
            </w:r>
          </w:p>
          <w:p w:rsidR="00000000" w:rsidRPr="00BF0F8E" w:rsidP="00BF0F8E">
            <w:pPr>
              <w:pStyle w:val="ListBullet"/>
            </w:pPr>
            <w:r w:rsidRPr="00BF0F8E">
              <w:t>software development environment</w:t>
            </w:r>
          </w:p>
          <w:p w:rsidR="00000000" w:rsidRPr="00BF0F8E" w:rsidP="00BF0F8E">
            <w:pPr>
              <w:pStyle w:val="ListBullet"/>
            </w:pPr>
            <w:r w:rsidRPr="00BF0F8E">
              <w:t>internet</w:t>
            </w:r>
          </w:p>
          <w:p w:rsidR="00000000" w:rsidRPr="00BF0F8E" w:rsidP="00BF0F8E">
            <w:pPr>
              <w:pStyle w:val="ListBullet"/>
            </w:pPr>
            <w:r w:rsidRPr="00BF0F8E">
              <w:t>technical requirements</w:t>
            </w:r>
          </w:p>
          <w:p w:rsidR="00000000" w:rsidRPr="00BF0F8E" w:rsidP="00BF0F8E">
            <w:pPr>
              <w:pStyle w:val="ListBullet"/>
            </w:pPr>
            <w:r w:rsidRPr="00BF0F8E">
              <w:t>databases</w:t>
            </w:r>
          </w:p>
          <w:p w:rsidR="00000000" w:rsidRPr="00BF0F8E" w:rsidP="00BF0F8E">
            <w:pPr>
              <w:pStyle w:val="ListBullet"/>
            </w:pPr>
            <w:r w:rsidRPr="00BF0F8E">
              <w:t>information repositories</w:t>
            </w:r>
          </w:p>
          <w:p w:rsidR="00000000" w:rsidRPr="00BF0F8E" w:rsidP="00BF0F8E">
            <w:pPr>
              <w:pStyle w:val="ListBullet"/>
            </w:pPr>
            <w:r w:rsidRPr="00BF0F8E">
              <w:t>programming languages</w:t>
            </w:r>
          </w:p>
          <w:p w:rsidR="00000000" w:rsidRPr="00BF0F8E" w:rsidP="00BF0F8E">
            <w:pPr>
              <w:pStyle w:val="ListBullet"/>
            </w:pPr>
            <w:r w:rsidRPr="00BF0F8E">
              <w:t>group-facilitation software</w:t>
            </w:r>
          </w:p>
          <w:p w:rsidR="00000000" w:rsidRPr="00BF0F8E" w:rsidP="00BF0F8E">
            <w:pPr>
              <w:pStyle w:val="ListBullet"/>
            </w:pPr>
            <w:r w:rsidRPr="00BF0F8E">
              <w:t>appropriate learning and assessment support when required</w:t>
            </w:r>
          </w:p>
          <w:p w:rsidR="00000000" w:rsidP="00BF0F8E">
            <w:pPr>
              <w:pStyle w:val="ListBullet"/>
              <w:rPr>
                <w:lang w:val="en-NZ"/>
              </w:rPr>
            </w:pPr>
            <w:r w:rsidRPr="00BF0F8E">
              <w:t>modified equipment for people with special needs.</w:t>
            </w:r>
          </w:p>
        </w:tc>
      </w:tr>
      <w:tr w:rsidTr="00BF0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A range of assessm</w:t>
            </w:r>
            <w:r w:rsidRPr="00BF0F8E">
              <w:t>ent methods should be used to assess practical skills and knowledge. The following examples are appropriate for this unit:</w:t>
            </w:r>
          </w:p>
          <w:p w:rsidR="00000000" w:rsidRPr="00BF0F8E" w:rsidP="00BF0F8E">
            <w:pPr>
              <w:pStyle w:val="ListBullet"/>
            </w:pPr>
            <w:r w:rsidRPr="00BF0F8E">
              <w:t xml:space="preserve">verbal or written questioning to assess candidate’s knowledge of open-source practices, open-source software and open-source issues </w:t>
            </w:r>
            <w:r w:rsidRPr="00BF0F8E">
              <w:t>such as distribution, compatibility and security</w:t>
            </w:r>
          </w:p>
          <w:p w:rsidR="00000000" w:rsidRPr="00BF0F8E" w:rsidP="00BF0F8E">
            <w:pPr>
              <w:pStyle w:val="ListBullet"/>
            </w:pPr>
            <w:r w:rsidRPr="00BF0F8E">
              <w:t>evaluation of candidate’s:</w:t>
            </w:r>
          </w:p>
          <w:p w:rsidR="00000000" w:rsidRPr="00BF0F8E" w:rsidP="00BF0F8E">
            <w:pPr>
              <w:pStyle w:val="ListBullet2"/>
            </w:pPr>
            <w:r w:rsidRPr="00BF0F8E">
              <w:t xml:space="preserve">participation </w:t>
            </w:r>
          </w:p>
          <w:p w:rsidR="00000000" w:rsidP="00BF0F8E">
            <w:pPr>
              <w:pStyle w:val="ListBullet2"/>
              <w:rPr>
                <w:lang w:val="en-NZ"/>
              </w:rPr>
            </w:pPr>
            <w:r w:rsidRPr="00BF0F8E">
              <w:t>application code, test and documentation.</w:t>
            </w:r>
          </w:p>
        </w:tc>
      </w:tr>
      <w:tr w:rsidTr="00BF0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BodyText"/>
            </w:pPr>
            <w:r w:rsidRPr="00BF0F8E">
              <w:t>Holistic assessment with other units relevant to the industry sector, workplace and job role is recommended, where appropriate.</w:t>
            </w:r>
          </w:p>
          <w:p w:rsidR="00000000" w:rsidRPr="00BF0F8E" w:rsidP="00BF0F8E">
            <w:pPr>
              <w:pStyle w:val="BodyText"/>
            </w:pPr>
            <w:r w:rsidRPr="00BF0F8E">
              <w:t>Assessment processes and techniques must be culturally appropriate, and suitable to the communication skill level, language, lit</w:t>
            </w:r>
            <w:r w:rsidRPr="00BF0F8E">
              <w:t>eracy and numeracy capacity of the candidate and the work being performed.</w:t>
            </w:r>
          </w:p>
          <w:p w:rsidR="00000000" w:rsidRPr="00BF0F8E" w:rsidP="00BF0F8E">
            <w:pPr>
              <w:pStyle w:val="BodyText"/>
            </w:pPr>
            <w:r w:rsidRPr="00BF0F8E">
              <w:t>Indigenous people and other people from a non-English speaking background may need additional support.</w:t>
            </w:r>
          </w:p>
          <w:p w:rsidR="00000000" w:rsidRPr="00BF0F8E" w:rsidP="00BF0F8E">
            <w:pPr>
              <w:pStyle w:val="BodyText"/>
            </w:pPr>
            <w:r w:rsidRPr="00BF0F8E">
              <w:t>In cases where practical assessment is used it should be combined with targete</w:t>
            </w:r>
            <w:r w:rsidRPr="00BF0F8E">
              <w:t>d questioning to assess required knowledge.</w:t>
            </w:r>
          </w:p>
        </w:tc>
      </w:tr>
    </w:tbl>
    <w:p w:rsidR="00000000" w:rsidRPr="00BF0F8E" w:rsidP="00BF0F8E">
      <w:pPr>
        <w:pStyle w:val="BodyText"/>
      </w:pPr>
    </w:p>
    <w:p w:rsidR="00000000" w:rsidRPr="00BF0F8E" w:rsidP="00BF0F8E">
      <w:pPr>
        <w:pStyle w:val="AllowPageBreak"/>
      </w:pPr>
    </w:p>
    <w:p w:rsidR="00000000" w:rsidRPr="00BF0F8E" w:rsidP="00BF0F8E">
      <w:pPr>
        <w:pStyle w:val="Heading1"/>
      </w:pPr>
      <w:bookmarkStart w:id="11" w:name="O_453225"/>
      <w:bookmarkEnd w:id="11"/>
      <w:r w:rsidRPr="00BF0F8E">
        <w:t>Range Statement</w:t>
      </w:r>
    </w:p>
    <w:p w:rsidR="00000000" w:rsidRPr="00BF0F8E" w:rsidP="00BF0F8E">
      <w:pPr>
        <w:pStyle w:val="BodyText"/>
      </w:pPr>
      <w:r w:rsidRPr="00BF0F8E">
        <w:rPr>
          <w:rStyle w:val="Emphasis"/>
        </w:rPr>
        <w:t xml:space="preserve">The range statement relates to the unit of competency as a whole. It allows for different work environments and situations that may affect performance. Bold italicised wording, </w:t>
      </w:r>
      <w:r w:rsidRPr="00BF0F8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BF0F8E">
        <w:rPr>
          <w:rStyle w:val="Emphasis"/>
        </w:rPr>
        <w:t>texts) may also be included.</w:t>
      </w:r>
    </w:p>
    <w:p w:rsidR="00000000" w:rsidRPr="00BF0F8E" w:rsidP="00BF0F8E">
      <w:pPr>
        <w:pStyle w:val="BodyText"/>
      </w:pPr>
    </w:p>
    <w:tbl>
      <w:tblPr>
        <w:tblW w:w="0" w:type="auto"/>
        <w:tblLayout w:type="fixed"/>
        <w:tblCellMar>
          <w:left w:w="62" w:type="dxa"/>
          <w:right w:w="62" w:type="dxa"/>
        </w:tblCellMar>
        <w:tblLook w:val="0000"/>
      </w:tblPr>
      <w:tblGrid>
        <w:gridCol w:w="2767"/>
        <w:gridCol w:w="6323"/>
      </w:tblGrid>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Software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commercial software applications</w:t>
            </w:r>
          </w:p>
          <w:p w:rsidR="00000000" w:rsidRPr="00BF0F8E" w:rsidP="00BF0F8E">
            <w:pPr>
              <w:pStyle w:val="ListBullet"/>
            </w:pPr>
            <w:r w:rsidRPr="00BF0F8E">
              <w:t>customised software</w:t>
            </w:r>
          </w:p>
          <w:p w:rsidR="00000000" w:rsidRPr="00BF0F8E" w:rsidP="00BF0F8E">
            <w:pPr>
              <w:pStyle w:val="ListBullet"/>
            </w:pPr>
            <w:r w:rsidRPr="00BF0F8E">
              <w:t>in-house software</w:t>
            </w:r>
          </w:p>
          <w:p w:rsidR="00000000" w:rsidRPr="00BF0F8E" w:rsidP="00BF0F8E">
            <w:pPr>
              <w:pStyle w:val="ListBullet"/>
            </w:pPr>
            <w:r w:rsidRPr="00BF0F8E">
              <w:t>organisation-specific software</w:t>
            </w:r>
          </w:p>
          <w:p w:rsidR="00000000" w:rsidP="00BF0F8E">
            <w:pPr>
              <w:pStyle w:val="ListBullet"/>
              <w:rPr>
                <w:lang w:val="en-NZ"/>
              </w:rPr>
            </w:pPr>
            <w:r w:rsidRPr="00BF0F8E">
              <w:t>packaged software.</w:t>
            </w:r>
          </w:p>
        </w:tc>
      </w:tr>
      <w:tr w:rsidTr="00BF0F8E">
        <w:tblPrEx>
          <w:tblW w:w="0" w:type="auto"/>
          <w:tblLayout w:type="fixed"/>
          <w:tblCellMar>
            <w:left w:w="62" w:type="dxa"/>
            <w:right w:w="62" w:type="dxa"/>
          </w:tblCellMar>
          <w:tblLook w:val="0000"/>
        </w:tblPrEx>
        <w:trPr>
          <w:trHeight w:val="293"/>
        </w:trPr>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Online resources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community sites</w:t>
            </w:r>
          </w:p>
          <w:p w:rsidR="00000000" w:rsidRPr="00BF0F8E" w:rsidP="00BF0F8E">
            <w:pPr>
              <w:pStyle w:val="ListBullet"/>
            </w:pPr>
            <w:r w:rsidRPr="00BF0F8E">
              <w:t>CVS trees</w:t>
            </w:r>
          </w:p>
          <w:p w:rsidR="00000000" w:rsidRPr="00BF0F8E" w:rsidP="00BF0F8E">
            <w:pPr>
              <w:pStyle w:val="ListBullet"/>
            </w:pPr>
            <w:r w:rsidRPr="00BF0F8E">
              <w:t>FTP sites</w:t>
            </w:r>
          </w:p>
          <w:p w:rsidR="00000000" w:rsidRPr="00BF0F8E" w:rsidP="00BF0F8E">
            <w:pPr>
              <w:pStyle w:val="ListBullet"/>
            </w:pPr>
            <w:r w:rsidRPr="00BF0F8E">
              <w:t>gopher sites</w:t>
            </w:r>
          </w:p>
          <w:p w:rsidR="00000000" w:rsidRPr="00BF0F8E" w:rsidP="00BF0F8E">
            <w:pPr>
              <w:pStyle w:val="ListBullet"/>
            </w:pPr>
            <w:r w:rsidRPr="00BF0F8E">
              <w:t>news groups</w:t>
            </w:r>
          </w:p>
          <w:p w:rsidR="00000000" w:rsidRPr="00BF0F8E" w:rsidP="00BF0F8E">
            <w:pPr>
              <w:pStyle w:val="ListBullet"/>
            </w:pPr>
            <w:r w:rsidRPr="00BF0F8E">
              <w:t>online communities</w:t>
            </w:r>
          </w:p>
          <w:p w:rsidR="00000000" w:rsidP="00BF0F8E">
            <w:pPr>
              <w:pStyle w:val="ListBullet"/>
              <w:rPr>
                <w:lang w:val="en-NZ"/>
              </w:rPr>
            </w:pPr>
            <w:r w:rsidRPr="00BF0F8E">
              <w:t>websites.</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Documentation </w:t>
            </w:r>
            <w:r w:rsidRPr="00BF0F8E">
              <w:t>may follow:</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audit trails</w:t>
            </w:r>
          </w:p>
          <w:p w:rsidR="00000000" w:rsidRPr="00BF0F8E" w:rsidP="00BF0F8E">
            <w:pPr>
              <w:pStyle w:val="ListBullet"/>
            </w:pPr>
            <w:r w:rsidRPr="00BF0F8E">
              <w:t>International Organization for Standardization (ISO), International Electrotechnical Commission (IEC), and Australian Standards (AS) standards</w:t>
            </w:r>
          </w:p>
          <w:p w:rsidR="00000000" w:rsidRPr="00BF0F8E" w:rsidP="00BF0F8E">
            <w:pPr>
              <w:pStyle w:val="ListBullet"/>
            </w:pPr>
            <w:r w:rsidRPr="00BF0F8E">
              <w:t>naming standards</w:t>
            </w:r>
          </w:p>
          <w:p w:rsidR="00000000" w:rsidRPr="00BF0F8E" w:rsidP="00BF0F8E">
            <w:pPr>
              <w:pStyle w:val="ListBullet"/>
            </w:pPr>
            <w:r w:rsidRPr="00BF0F8E">
              <w:t>project management templates</w:t>
            </w:r>
          </w:p>
          <w:p w:rsidR="00000000" w:rsidRPr="00BF0F8E" w:rsidP="00BF0F8E">
            <w:pPr>
              <w:pStyle w:val="ListBullet"/>
            </w:pPr>
            <w:r w:rsidRPr="00BF0F8E">
              <w:t>report writing principles</w:t>
            </w:r>
          </w:p>
          <w:p w:rsidR="00000000" w:rsidP="00BF0F8E">
            <w:pPr>
              <w:pStyle w:val="ListBullet"/>
              <w:rPr>
                <w:lang w:val="en-NZ"/>
              </w:rPr>
            </w:pPr>
            <w:r w:rsidRPr="00BF0F8E">
              <w:t>version control.</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Online community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local communities</w:t>
            </w:r>
          </w:p>
          <w:p w:rsidR="00000000" w:rsidRPr="00BF0F8E" w:rsidP="00BF0F8E">
            <w:pPr>
              <w:pStyle w:val="ListBullet"/>
            </w:pPr>
            <w:r w:rsidRPr="00BF0F8E">
              <w:t>online virtual communities of interest</w:t>
            </w:r>
          </w:p>
          <w:p w:rsidR="00000000" w:rsidRPr="00BF0F8E" w:rsidP="00BF0F8E">
            <w:pPr>
              <w:pStyle w:val="ListBullet"/>
            </w:pPr>
            <w:r w:rsidRPr="00BF0F8E">
              <w:t>organisational communities</w:t>
            </w:r>
          </w:p>
          <w:p w:rsidR="00000000" w:rsidRPr="00BF0F8E" w:rsidP="00BF0F8E">
            <w:pPr>
              <w:pStyle w:val="ListBullet"/>
            </w:pPr>
            <w:r w:rsidRPr="00BF0F8E">
              <w:t>main tools for online communities:</w:t>
            </w:r>
          </w:p>
          <w:p w:rsidR="00000000" w:rsidRPr="00BF0F8E" w:rsidP="00BF0F8E">
            <w:pPr>
              <w:pStyle w:val="ListBullet2"/>
            </w:pPr>
            <w:r w:rsidRPr="00BF0F8E">
              <w:t>mailing lists</w:t>
            </w:r>
          </w:p>
          <w:p w:rsidR="00000000" w:rsidRPr="00BF0F8E" w:rsidP="00BF0F8E">
            <w:pPr>
              <w:pStyle w:val="ListBullet2"/>
            </w:pPr>
            <w:r w:rsidRPr="00BF0F8E">
              <w:t>newsgroups</w:t>
            </w:r>
          </w:p>
          <w:p w:rsidR="00000000" w:rsidP="00BF0F8E">
            <w:pPr>
              <w:pStyle w:val="ListBullet2"/>
              <w:rPr>
                <w:lang w:val="en-NZ"/>
              </w:rPr>
            </w:pPr>
            <w:r w:rsidRPr="00BF0F8E">
              <w:t>web conferencing.</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Licensing models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Apache licences</w:t>
            </w:r>
          </w:p>
          <w:p w:rsidR="00000000" w:rsidRPr="00BF0F8E" w:rsidP="00BF0F8E">
            <w:pPr>
              <w:pStyle w:val="ListBullet"/>
            </w:pPr>
            <w:r w:rsidRPr="00BF0F8E">
              <w:t>Berkeley Software Distribution (BSD)</w:t>
            </w:r>
          </w:p>
          <w:p w:rsidR="00000000" w:rsidRPr="00BF0F8E" w:rsidP="00BF0F8E">
            <w:pPr>
              <w:pStyle w:val="ListBullet"/>
            </w:pPr>
            <w:r w:rsidRPr="00BF0F8E">
              <w:t>General Public License (GPL)</w:t>
            </w:r>
          </w:p>
          <w:p w:rsidR="00000000" w:rsidRPr="00BF0F8E" w:rsidP="00BF0F8E">
            <w:pPr>
              <w:pStyle w:val="ListBullet"/>
            </w:pPr>
            <w:r w:rsidRPr="00BF0F8E">
              <w:t>Lesser General Public License (LGPL)</w:t>
            </w:r>
          </w:p>
          <w:p w:rsidR="00000000" w:rsidP="00BF0F8E">
            <w:pPr>
              <w:pStyle w:val="ListBullet"/>
              <w:rPr>
                <w:lang w:val="en-NZ"/>
              </w:rPr>
            </w:pPr>
            <w:r w:rsidRPr="00BF0F8E">
              <w:t>Mozilla.</w:t>
            </w:r>
          </w:p>
        </w:tc>
      </w:tr>
      <w:tr w:rsidTr="00BF0F8E">
        <w:tblPrEx>
          <w:tblW w:w="0" w:type="auto"/>
          <w:tblLayout w:type="fixed"/>
          <w:tblCellMar>
            <w:left w:w="62" w:type="dxa"/>
            <w:right w:w="62" w:type="dxa"/>
          </w:tblCellMar>
          <w:tblLook w:val="0000"/>
        </w:tblPrEx>
        <w:trPr>
          <w:trHeight w:val="1896"/>
        </w:trPr>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Software-development tools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computer language</w:t>
            </w:r>
          </w:p>
          <w:p w:rsidR="00000000" w:rsidRPr="00BF0F8E" w:rsidP="00BF0F8E">
            <w:pPr>
              <w:pStyle w:val="ListBullet"/>
            </w:pPr>
            <w:r w:rsidRPr="00BF0F8E">
              <w:t>development methodology</w:t>
            </w:r>
          </w:p>
          <w:p w:rsidR="00000000" w:rsidRPr="00BF0F8E" w:rsidP="00BF0F8E">
            <w:pPr>
              <w:pStyle w:val="ListBullet"/>
            </w:pPr>
            <w:r w:rsidRPr="00BF0F8E">
              <w:t>development tools</w:t>
            </w:r>
          </w:p>
          <w:p w:rsidR="00000000" w:rsidRPr="00BF0F8E" w:rsidP="00BF0F8E">
            <w:pPr>
              <w:pStyle w:val="ListBullet"/>
            </w:pPr>
            <w:r w:rsidRPr="00BF0F8E">
              <w:t>operating systems</w:t>
            </w:r>
          </w:p>
          <w:p w:rsidR="00000000" w:rsidRPr="00BF0F8E" w:rsidP="00BF0F8E">
            <w:pPr>
              <w:pStyle w:val="ListBullet"/>
            </w:pPr>
            <w:r w:rsidRPr="00BF0F8E">
              <w:t>target environments</w:t>
            </w:r>
          </w:p>
          <w:p w:rsidR="00000000" w:rsidP="00BF0F8E">
            <w:pPr>
              <w:pStyle w:val="ListBullet"/>
              <w:rPr>
                <w:lang w:val="en-NZ"/>
              </w:rPr>
            </w:pPr>
            <w:r w:rsidRPr="00BF0F8E">
              <w:t>version control systems.</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Socially acceptable </w:t>
            </w:r>
            <w:r w:rsidRPr="00BF0F8E">
              <w:t>should be: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designed and sent with regard to recipient's:</w:t>
            </w:r>
          </w:p>
          <w:p w:rsidR="00000000" w:rsidRPr="00BF0F8E" w:rsidP="00BF0F8E">
            <w:pPr>
              <w:pStyle w:val="ListBullet2"/>
            </w:pPr>
            <w:r w:rsidRPr="00BF0F8E">
              <w:t>culture</w:t>
            </w:r>
          </w:p>
          <w:p w:rsidR="00000000" w:rsidRPr="00BF0F8E" w:rsidP="00BF0F8E">
            <w:pPr>
              <w:pStyle w:val="ListBullet2"/>
            </w:pPr>
            <w:r w:rsidRPr="00BF0F8E">
              <w:t>ethnicity</w:t>
            </w:r>
          </w:p>
          <w:p w:rsidR="00000000" w:rsidRPr="00BF0F8E" w:rsidP="00BF0F8E">
            <w:pPr>
              <w:pStyle w:val="ListBullet2"/>
            </w:pPr>
            <w:r w:rsidRPr="00BF0F8E">
              <w:t>location</w:t>
            </w:r>
          </w:p>
          <w:p w:rsidR="00000000" w:rsidRPr="00BF0F8E" w:rsidP="00BF0F8E">
            <w:pPr>
              <w:pStyle w:val="ListBullet2"/>
            </w:pPr>
            <w:r w:rsidRPr="00BF0F8E">
              <w:t>race</w:t>
            </w:r>
          </w:p>
          <w:p w:rsidR="00000000" w:rsidP="00BF0F8E">
            <w:pPr>
              <w:pStyle w:val="ListBullet2"/>
              <w:rPr>
                <w:lang w:val="en-NZ"/>
              </w:rPr>
            </w:pPr>
            <w:r w:rsidRPr="00BF0F8E">
              <w:t>social sensitivities.</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Online project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commercial hosting facility hosting community code</w:t>
            </w:r>
          </w:p>
          <w:p w:rsidR="00000000" w:rsidRPr="00BF0F8E" w:rsidP="00BF0F8E">
            <w:pPr>
              <w:pStyle w:val="ListBullet"/>
            </w:pPr>
            <w:r w:rsidRPr="00BF0F8E">
              <w:t>CVS site</w:t>
            </w:r>
          </w:p>
          <w:p w:rsidR="00000000" w:rsidRPr="00BF0F8E" w:rsidP="00BF0F8E">
            <w:pPr>
              <w:pStyle w:val="ListBullet"/>
            </w:pPr>
            <w:r w:rsidRPr="00BF0F8E">
              <w:t>FTP site</w:t>
            </w:r>
          </w:p>
          <w:p w:rsidR="00000000" w:rsidRPr="00BF0F8E" w:rsidP="00BF0F8E">
            <w:pPr>
              <w:pStyle w:val="ListBullet"/>
            </w:pPr>
            <w:r w:rsidRPr="00BF0F8E">
              <w:t>other type of group repository</w:t>
            </w:r>
          </w:p>
          <w:p w:rsidR="00000000" w:rsidP="00BF0F8E">
            <w:pPr>
              <w:pStyle w:val="ListBullet"/>
              <w:rPr>
                <w:lang w:val="en-NZ"/>
              </w:rPr>
            </w:pPr>
            <w:r w:rsidRPr="00BF0F8E">
              <w:t>private website.</w:t>
            </w:r>
          </w:p>
        </w:tc>
      </w:tr>
      <w:tr w:rsidTr="00BF0F8E">
        <w:tblPrEx>
          <w:tblW w:w="0" w:type="auto"/>
          <w:tblLayout w:type="fixed"/>
          <w:tblCellMar>
            <w:left w:w="62" w:type="dxa"/>
            <w:right w:w="62" w:type="dxa"/>
          </w:tblCellMar>
          <w:tblLook w:val="0000"/>
        </w:tblPrEx>
        <w:tc>
          <w:tcPr>
            <w:tcW w:w="27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F8E">
            <w:pPr>
              <w:pStyle w:val="BodyText"/>
              <w:rPr>
                <w:lang w:val="en-NZ"/>
              </w:rPr>
            </w:pPr>
            <w:r w:rsidRPr="00BF0F8E">
              <w:rPr>
                <w:rStyle w:val="BoldandItalics"/>
              </w:rPr>
              <w:t xml:space="preserve">Community-participation standards </w:t>
            </w:r>
            <w:r w:rsidRPr="00BF0F8E">
              <w:t>may include:</w:t>
            </w:r>
          </w:p>
        </w:tc>
        <w:tc>
          <w:tcPr>
            <w:tcW w:w="6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F8E" w:rsidP="00BF0F8E">
            <w:pPr>
              <w:pStyle w:val="ListBullet"/>
            </w:pPr>
            <w:r w:rsidRPr="00BF0F8E">
              <w:t>informal or formal rules and regulations used by groups to manage their online projects</w:t>
            </w:r>
          </w:p>
          <w:p w:rsidR="00000000" w:rsidRPr="00BF0F8E" w:rsidP="00BF0F8E">
            <w:pPr>
              <w:pStyle w:val="ListBullet"/>
            </w:pPr>
            <w:r w:rsidRPr="00BF0F8E">
              <w:t>procedures or guidelines</w:t>
            </w:r>
          </w:p>
          <w:p w:rsidR="00000000" w:rsidRPr="00BF0F8E" w:rsidP="00BF0F8E">
            <w:pPr>
              <w:pStyle w:val="ListBullet"/>
            </w:pPr>
            <w:r w:rsidRPr="00BF0F8E">
              <w:t>verbal or written policies.</w:t>
            </w:r>
          </w:p>
        </w:tc>
      </w:tr>
    </w:tbl>
    <w:p w:rsidR="00000000" w:rsidRPr="00BF0F8E" w:rsidP="00BF0F8E">
      <w:pPr>
        <w:pStyle w:val="BodyText"/>
      </w:pPr>
    </w:p>
    <w:p w:rsidR="00000000" w:rsidRPr="00BF0F8E" w:rsidP="00BF0F8E">
      <w:pPr>
        <w:pStyle w:val="AllowPageBreak"/>
      </w:pPr>
    </w:p>
    <w:p w:rsidR="00000000" w:rsidRPr="00BF0F8E" w:rsidP="00BF0F8E">
      <w:pPr>
        <w:pStyle w:val="Heading1"/>
      </w:pPr>
      <w:bookmarkStart w:id="12" w:name="O_453226"/>
      <w:bookmarkEnd w:id="12"/>
      <w:r w:rsidRPr="00BF0F8E">
        <w:t>Unit Sector(s)</w:t>
      </w:r>
    </w:p>
    <w:p w:rsidR="00000000" w:rsidRPr="00BF0F8E" w:rsidP="00BF0F8E">
      <w:pPr>
        <w:pStyle w:val="BodyText"/>
      </w:pPr>
      <w:r w:rsidRPr="00BF0F8E">
        <w:t>Programming and software development</w:t>
      </w:r>
    </w:p>
    <w:p w:rsidR="00000000" w:rsidRPr="00BF0F8E" w:rsidP="00BF0F8E"/>
    <w:sectPr w:rsidSect="00BF0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657" w:rsidP="00AE76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57" w:rsidP="00BF0F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7657" w:rsidP="00BF0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7657" w:rsidP="00BF0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8E" w:rsidRPr="00AE7657" w:rsidP="00AE76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57" w:rsidP="00BF0F8E">
    <w:pPr>
      <w:pStyle w:val="Header"/>
      <w:framePr w:wrap="around"/>
    </w:pPr>
    <w:r>
      <w:fldChar w:fldCharType="begin"/>
    </w:r>
    <w:r>
      <w:instrText xml:space="preserve"> TITLE   \* MERGEFORMAT </w:instrText>
    </w:r>
    <w:r>
      <w:fldChar w:fldCharType="separate"/>
    </w:r>
    <w:r>
      <w:t>ICAPRG401A Maintain open-source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E7657" w:rsidP="00BF0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40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4D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2F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F8E"/>
    <w:pPr>
      <w:spacing w:before="360" w:after="60"/>
      <w:outlineLvl w:val="0"/>
    </w:pPr>
    <w:rPr>
      <w:sz w:val="32"/>
    </w:rPr>
  </w:style>
  <w:style w:type="paragraph" w:styleId="Heading2">
    <w:name w:val="heading 2"/>
    <w:basedOn w:val="HeadingBase"/>
    <w:next w:val="BodyText"/>
    <w:link w:val="Heading2Char"/>
    <w:qFormat/>
    <w:rsid w:val="00BF0F8E"/>
    <w:pPr>
      <w:keepLines/>
      <w:spacing w:before="240" w:after="120"/>
      <w:outlineLvl w:val="1"/>
    </w:pPr>
    <w:rPr>
      <w:sz w:val="28"/>
      <w:szCs w:val="40"/>
    </w:rPr>
  </w:style>
  <w:style w:type="paragraph" w:styleId="Heading3">
    <w:name w:val="heading 3"/>
    <w:basedOn w:val="HeadingBase"/>
    <w:next w:val="BodyText"/>
    <w:link w:val="Heading3Char"/>
    <w:qFormat/>
    <w:rsid w:val="00BF0F8E"/>
    <w:pPr>
      <w:spacing w:before="180" w:after="120"/>
      <w:outlineLvl w:val="2"/>
    </w:pPr>
    <w:rPr>
      <w:spacing w:val="-10"/>
      <w:kern w:val="32"/>
    </w:rPr>
  </w:style>
  <w:style w:type="paragraph" w:styleId="Heading4">
    <w:name w:val="heading 4"/>
    <w:basedOn w:val="HeadingBase"/>
    <w:next w:val="BodyText"/>
    <w:link w:val="Heading4Char"/>
    <w:qFormat/>
    <w:rsid w:val="00BF0F8E"/>
    <w:pPr>
      <w:spacing w:before="160" w:after="120"/>
      <w:outlineLvl w:val="3"/>
    </w:pPr>
    <w:rPr>
      <w:sz w:val="22"/>
    </w:rPr>
  </w:style>
  <w:style w:type="paragraph" w:styleId="Heading5">
    <w:name w:val="heading 5"/>
    <w:basedOn w:val="HeadingBase"/>
    <w:next w:val="Normal"/>
    <w:link w:val="Heading5Char"/>
    <w:qFormat/>
    <w:rsid w:val="00BF0F8E"/>
    <w:pPr>
      <w:spacing w:before="80"/>
      <w:outlineLvl w:val="4"/>
    </w:pPr>
    <w:rPr>
      <w:color w:val="918585"/>
      <w:sz w:val="20"/>
    </w:rPr>
  </w:style>
  <w:style w:type="paragraph" w:styleId="Heading6">
    <w:name w:val="heading 6"/>
    <w:basedOn w:val="HeadingBase"/>
    <w:next w:val="Normal"/>
    <w:link w:val="Heading6Char"/>
    <w:qFormat/>
    <w:rsid w:val="00BF0F8E"/>
    <w:pPr>
      <w:spacing w:before="60"/>
      <w:outlineLvl w:val="5"/>
    </w:pPr>
    <w:rPr>
      <w:color w:val="918585"/>
      <w:sz w:val="20"/>
    </w:rPr>
  </w:style>
  <w:style w:type="paragraph" w:styleId="Heading7">
    <w:name w:val="heading 7"/>
    <w:basedOn w:val="Normal"/>
    <w:next w:val="Normal"/>
    <w:link w:val="Heading7Char"/>
    <w:qFormat/>
    <w:rsid w:val="00BF0F8E"/>
    <w:pPr>
      <w:ind w:left="720"/>
      <w:outlineLvl w:val="6"/>
    </w:pPr>
    <w:rPr>
      <w:i/>
    </w:rPr>
  </w:style>
  <w:style w:type="paragraph" w:styleId="Heading8">
    <w:name w:val="heading 8"/>
    <w:basedOn w:val="Normal"/>
    <w:next w:val="Normal"/>
    <w:link w:val="Heading8Char"/>
    <w:qFormat/>
    <w:rsid w:val="00BF0F8E"/>
    <w:pPr>
      <w:ind w:left="720"/>
      <w:outlineLvl w:val="7"/>
    </w:pPr>
    <w:rPr>
      <w:i/>
    </w:rPr>
  </w:style>
  <w:style w:type="paragraph" w:styleId="Heading9">
    <w:name w:val="heading 9"/>
    <w:basedOn w:val="Normal"/>
    <w:next w:val="Normal"/>
    <w:link w:val="Heading9Char"/>
    <w:qFormat/>
    <w:rsid w:val="00BF0F8E"/>
    <w:pPr>
      <w:ind w:left="720"/>
      <w:outlineLvl w:val="8"/>
    </w:pPr>
    <w:rPr>
      <w:i/>
    </w:rPr>
  </w:style>
  <w:style w:type="character" w:default="1" w:styleId="DefaultParagraphFont">
    <w:name w:val="Default Paragraph Font"/>
    <w:uiPriority w:val="1"/>
    <w:unhideWhenUsed/>
    <w:rsid w:val="00BF0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F8E"/>
  </w:style>
  <w:style w:type="character" w:customStyle="1" w:styleId="Heading1Char">
    <w:name w:val="Heading 1 Char"/>
    <w:basedOn w:val="DefaultParagraphFont"/>
    <w:link w:val="Heading1"/>
    <w:rsid w:val="00BF0F8E"/>
    <w:rPr>
      <w:rFonts w:ascii="Times New Roman" w:eastAsia="Times New Roman" w:hAnsi="Times New Roman" w:cs="Times New Roman"/>
      <w:b/>
      <w:sz w:val="32"/>
      <w:szCs w:val="20"/>
      <w:lang w:eastAsia="en-US"/>
    </w:rPr>
  </w:style>
  <w:style w:type="paragraph" w:styleId="BodyText">
    <w:name w:val="Body Text"/>
    <w:basedOn w:val="Normal"/>
    <w:link w:val="BodyTextChar"/>
    <w:rsid w:val="00BF0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F8E"/>
    <w:rPr>
      <w:rFonts w:ascii="Times New Roman" w:eastAsia="Times New Roman" w:hAnsi="Times New Roman" w:cs="Times New Roman"/>
      <w:sz w:val="24"/>
      <w:lang w:eastAsia="en-US"/>
    </w:rPr>
  </w:style>
  <w:style w:type="paragraph" w:styleId="Footer">
    <w:name w:val="footer"/>
    <w:basedOn w:val="Normal"/>
    <w:link w:val="FooterChar"/>
    <w:rsid w:val="00BF0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F8E"/>
    <w:rPr>
      <w:rFonts w:ascii="Times New Roman" w:eastAsia="Times New Roman" w:hAnsi="Times New Roman" w:cs="Times New Roman"/>
      <w:sz w:val="16"/>
      <w:lang w:eastAsia="en-US"/>
    </w:rPr>
  </w:style>
  <w:style w:type="paragraph" w:styleId="ListBullet">
    <w:name w:val="List Bullet"/>
    <w:basedOn w:val="List"/>
    <w:rsid w:val="00BF0F8E"/>
    <w:pPr>
      <w:numPr>
        <w:numId w:val="13"/>
      </w:numPr>
      <w:tabs>
        <w:tab w:val="clear" w:pos="340"/>
      </w:tabs>
      <w:spacing w:before="40" w:after="40"/>
    </w:pPr>
  </w:style>
  <w:style w:type="character" w:customStyle="1" w:styleId="SpecialBold">
    <w:name w:val="Special Bold"/>
    <w:basedOn w:val="DefaultParagraphFont"/>
    <w:rsid w:val="00BF0F8E"/>
    <w:rPr>
      <w:b/>
      <w:spacing w:val="0"/>
    </w:rPr>
  </w:style>
  <w:style w:type="paragraph" w:styleId="ListBullet2">
    <w:name w:val="List Bullet 2"/>
    <w:basedOn w:val="List2"/>
    <w:rsid w:val="00BF0F8E"/>
    <w:pPr>
      <w:numPr>
        <w:numId w:val="14"/>
      </w:numPr>
      <w:tabs>
        <w:tab w:val="clear" w:pos="680"/>
      </w:tabs>
    </w:pPr>
  </w:style>
  <w:style w:type="character" w:styleId="Emphasis">
    <w:name w:val="Emphasis"/>
    <w:basedOn w:val="DefaultParagraphFont"/>
    <w:qFormat/>
    <w:rsid w:val="00BF0F8E"/>
    <w:rPr>
      <w:i/>
    </w:rPr>
  </w:style>
  <w:style w:type="paragraph" w:customStyle="1" w:styleId="SuperHeading">
    <w:name w:val="SuperHeading"/>
    <w:basedOn w:val="Normal"/>
    <w:rsid w:val="00BF0F8E"/>
    <w:pPr>
      <w:spacing w:before="240" w:after="120"/>
      <w:outlineLvl w:val="0"/>
    </w:pPr>
    <w:rPr>
      <w:rFonts w:ascii="Times New Roman" w:hAnsi="Times New Roman"/>
      <w:b/>
      <w:sz w:val="28"/>
    </w:rPr>
  </w:style>
  <w:style w:type="paragraph" w:customStyle="1" w:styleId="AllowPageBreak">
    <w:name w:val="AllowPageBreak"/>
    <w:rsid w:val="00BF0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0F8E"/>
    <w:rPr>
      <w:b/>
      <w:i/>
      <w:u w:val="none"/>
    </w:rPr>
  </w:style>
  <w:style w:type="character" w:customStyle="1" w:styleId="Heading2Char">
    <w:name w:val="Heading 2 Char"/>
    <w:basedOn w:val="DefaultParagraphFont"/>
    <w:link w:val="Heading2"/>
    <w:rsid w:val="00BF0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F8E"/>
    <w:rPr>
      <w:rFonts w:ascii="Courier New" w:eastAsia="Times New Roman" w:hAnsi="Courier New" w:cs="Times New Roman"/>
      <w:i/>
      <w:szCs w:val="20"/>
      <w:lang w:eastAsia="en-US"/>
    </w:rPr>
  </w:style>
  <w:style w:type="paragraph" w:customStyle="1" w:styleId="HeadingBase">
    <w:name w:val="Heading Base"/>
    <w:rsid w:val="00BF0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F8E"/>
    <w:pPr>
      <w:tabs>
        <w:tab w:val="right" w:leader="dot" w:pos="9072"/>
      </w:tabs>
      <w:ind w:left="567"/>
    </w:pPr>
    <w:rPr>
      <w:szCs w:val="22"/>
    </w:rPr>
  </w:style>
  <w:style w:type="paragraph" w:customStyle="1" w:styleId="TOCBase">
    <w:name w:val="TOC Base"/>
    <w:rsid w:val="00BF0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F8E"/>
    <w:pPr>
      <w:tabs>
        <w:tab w:val="right" w:leader="dot" w:pos="9072"/>
      </w:tabs>
      <w:spacing w:before="40" w:after="40"/>
      <w:ind w:left="284"/>
    </w:pPr>
    <w:rPr>
      <w:rFonts w:ascii="Times New Roman" w:hAnsi="Times New Roman"/>
    </w:rPr>
  </w:style>
  <w:style w:type="paragraph" w:styleId="TOC1">
    <w:name w:val="toc 1"/>
    <w:basedOn w:val="TOCBase"/>
    <w:next w:val="Normal"/>
    <w:rsid w:val="00BF0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F8E"/>
    <w:pPr>
      <w:spacing w:before="5040"/>
      <w:jc w:val="center"/>
    </w:pPr>
    <w:rPr>
      <w:sz w:val="48"/>
      <w:szCs w:val="72"/>
      <w:lang w:val="en-US"/>
    </w:rPr>
  </w:style>
  <w:style w:type="character" w:customStyle="1" w:styleId="TitleChar">
    <w:name w:val="Title Char"/>
    <w:basedOn w:val="DefaultParagraphFont"/>
    <w:link w:val="Title"/>
    <w:rsid w:val="00BF0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F8E"/>
    <w:pPr>
      <w:tabs>
        <w:tab w:val="left" w:pos="3600"/>
        <w:tab w:val="left" w:pos="3958"/>
      </w:tabs>
    </w:pPr>
  </w:style>
  <w:style w:type="paragraph" w:styleId="List">
    <w:name w:val="List"/>
    <w:basedOn w:val="BodyText"/>
    <w:next w:val="BodyText"/>
    <w:rsid w:val="00BF0F8E"/>
    <w:pPr>
      <w:tabs>
        <w:tab w:val="left" w:pos="340"/>
      </w:tabs>
      <w:spacing w:before="60" w:after="60"/>
      <w:ind w:left="340" w:hanging="340"/>
    </w:pPr>
  </w:style>
  <w:style w:type="paragraph" w:customStyle="1" w:styleId="Note">
    <w:name w:val="Note"/>
    <w:basedOn w:val="BodyText"/>
    <w:rsid w:val="00BF0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F8E"/>
    <w:pPr>
      <w:framePr w:wrap="auto" w:hAnchor="text" w:y="6049"/>
    </w:pPr>
    <w:rPr>
      <w:color w:val="000000"/>
      <w:sz w:val="40"/>
    </w:rPr>
  </w:style>
  <w:style w:type="paragraph" w:customStyle="1" w:styleId="TOCTitle">
    <w:name w:val="TOCTitle"/>
    <w:basedOn w:val="Heading1"/>
    <w:rsid w:val="00BF0F8E"/>
    <w:pPr>
      <w:spacing w:after="240"/>
      <w:jc w:val="center"/>
      <w:outlineLvl w:val="9"/>
    </w:pPr>
    <w:rPr>
      <w:caps/>
    </w:rPr>
  </w:style>
  <w:style w:type="paragraph" w:customStyle="1" w:styleId="Version">
    <w:name w:val="Version"/>
    <w:rsid w:val="00BF0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F8E"/>
    <w:pPr>
      <w:keepNext w:val="0"/>
      <w:tabs>
        <w:tab w:val="right" w:pos="4176"/>
      </w:tabs>
      <w:ind w:left="198" w:hanging="198"/>
    </w:pPr>
    <w:rPr>
      <w:rFonts w:ascii="Garamond" w:hAnsi="Garamond"/>
    </w:rPr>
  </w:style>
  <w:style w:type="paragraph" w:styleId="IndexHeading">
    <w:name w:val="index heading"/>
    <w:basedOn w:val="Normal"/>
    <w:next w:val="Index1"/>
    <w:semiHidden/>
    <w:rsid w:val="00BF0F8E"/>
    <w:pPr>
      <w:spacing w:before="120" w:after="120"/>
    </w:pPr>
    <w:rPr>
      <w:rFonts w:ascii="Arial" w:hAnsi="Arial"/>
      <w:b/>
      <w:color w:val="918585"/>
      <w:sz w:val="24"/>
    </w:rPr>
  </w:style>
  <w:style w:type="paragraph" w:styleId="Header">
    <w:name w:val="header"/>
    <w:basedOn w:val="Normal"/>
    <w:link w:val="HeaderChar"/>
    <w:rsid w:val="00BF0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F8E"/>
    <w:rPr>
      <w:rFonts w:ascii="Times New Roman" w:eastAsia="Times New Roman" w:hAnsi="Times New Roman" w:cs="Times New Roman"/>
      <w:sz w:val="16"/>
      <w:szCs w:val="20"/>
      <w:lang w:val="en-GB" w:eastAsia="en-US"/>
    </w:rPr>
  </w:style>
  <w:style w:type="paragraph" w:customStyle="1" w:styleId="Chapter">
    <w:name w:val="Chapter"/>
    <w:basedOn w:val="Normal"/>
    <w:rsid w:val="00BF0F8E"/>
    <w:pPr>
      <w:spacing w:before="240"/>
    </w:pPr>
    <w:rPr>
      <w:rFonts w:ascii="Times New Roman" w:hAnsi="Times New Roman"/>
      <w:smallCaps/>
      <w:spacing w:val="80"/>
      <w:sz w:val="28"/>
    </w:rPr>
  </w:style>
  <w:style w:type="paragraph" w:customStyle="1" w:styleId="InChapter">
    <w:name w:val="InChapter"/>
    <w:basedOn w:val="Heading3"/>
    <w:rsid w:val="00BF0F8E"/>
    <w:pPr>
      <w:spacing w:after="240"/>
      <w:outlineLvl w:val="9"/>
    </w:pPr>
    <w:rPr>
      <w:noProof/>
    </w:rPr>
  </w:style>
  <w:style w:type="paragraph" w:styleId="Index2">
    <w:name w:val="index 2"/>
    <w:basedOn w:val="Normal"/>
    <w:next w:val="Normal"/>
    <w:semiHidden/>
    <w:rsid w:val="00BF0F8E"/>
    <w:pPr>
      <w:tabs>
        <w:tab w:val="right" w:pos="4176"/>
      </w:tabs>
      <w:ind w:left="568" w:hanging="284"/>
    </w:pPr>
    <w:rPr>
      <w:rFonts w:ascii="Garamond" w:hAnsi="Garamond"/>
    </w:rPr>
  </w:style>
  <w:style w:type="paragraph" w:customStyle="1" w:styleId="Byline">
    <w:name w:val="Byline"/>
    <w:rsid w:val="00BF0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F8E"/>
    <w:pPr>
      <w:tabs>
        <w:tab w:val="clear" w:pos="3600"/>
        <w:tab w:val="clear" w:pos="3958"/>
      </w:tabs>
      <w:jc w:val="right"/>
    </w:pPr>
  </w:style>
  <w:style w:type="paragraph" w:styleId="Caption">
    <w:name w:val="caption"/>
    <w:basedOn w:val="BodyText"/>
    <w:next w:val="Normal"/>
    <w:qFormat/>
    <w:rsid w:val="00BF0F8E"/>
    <w:pPr>
      <w:framePr w:w="2268" w:hSpace="181" w:vSpace="181" w:wrap="around" w:vAnchor="text" w:hAnchor="page" w:x="1135" w:y="285" w:anchorLock="1"/>
    </w:pPr>
    <w:rPr>
      <w:i/>
    </w:rPr>
  </w:style>
  <w:style w:type="paragraph" w:customStyle="1" w:styleId="MiniTOCTitle">
    <w:name w:val="MiniTOCTitle"/>
    <w:basedOn w:val="Heading4"/>
    <w:rsid w:val="00BF0F8E"/>
    <w:pPr>
      <w:spacing w:before="240"/>
      <w:outlineLvl w:val="9"/>
    </w:pPr>
    <w:rPr>
      <w:noProof/>
      <w:sz w:val="24"/>
    </w:rPr>
  </w:style>
  <w:style w:type="paragraph" w:customStyle="1" w:styleId="MiniTOCItem">
    <w:name w:val="MiniTOCItem"/>
    <w:basedOn w:val="ListBullet"/>
    <w:rsid w:val="00BF0F8E"/>
    <w:pPr>
      <w:numPr>
        <w:numId w:val="0"/>
      </w:numPr>
      <w:tabs>
        <w:tab w:val="right" w:leader="dot" w:pos="6521"/>
      </w:tabs>
      <w:spacing w:before="0" w:after="0"/>
    </w:pPr>
  </w:style>
  <w:style w:type="paragraph" w:customStyle="1" w:styleId="TOFTitle">
    <w:name w:val="TOFTitle"/>
    <w:basedOn w:val="TOCTitle"/>
    <w:rsid w:val="00BF0F8E"/>
  </w:style>
  <w:style w:type="paragraph" w:styleId="TableofFigures">
    <w:name w:val="table of figures"/>
    <w:basedOn w:val="Normal"/>
    <w:next w:val="Normal"/>
    <w:semiHidden/>
    <w:rsid w:val="00BF0F8E"/>
    <w:pPr>
      <w:tabs>
        <w:tab w:val="right" w:leader="dot" w:pos="9072"/>
      </w:tabs>
      <w:ind w:left="970" w:hanging="403"/>
    </w:pPr>
    <w:rPr>
      <w:rFonts w:ascii="Times New Roman" w:hAnsi="Times New Roman"/>
      <w:b/>
    </w:rPr>
  </w:style>
  <w:style w:type="paragraph" w:styleId="ListNumber">
    <w:name w:val="List Number"/>
    <w:basedOn w:val="List"/>
    <w:rsid w:val="00BF0F8E"/>
    <w:pPr>
      <w:numPr>
        <w:numId w:val="11"/>
      </w:numPr>
    </w:pPr>
  </w:style>
  <w:style w:type="character" w:customStyle="1" w:styleId="WingdingSymbols">
    <w:name w:val="Wingding Symbols"/>
    <w:rsid w:val="00BF0F8E"/>
    <w:rPr>
      <w:rFonts w:ascii="Wingdings" w:hAnsi="Wingdings"/>
    </w:rPr>
  </w:style>
  <w:style w:type="paragraph" w:customStyle="1" w:styleId="TableHeading">
    <w:name w:val="Table Heading"/>
    <w:basedOn w:val="HeadingBase"/>
    <w:rsid w:val="00BF0F8E"/>
    <w:pPr>
      <w:keepLines/>
      <w:pBdr>
        <w:bottom w:val="single" w:sz="6" w:space="1" w:color="918585"/>
      </w:pBdr>
      <w:spacing w:before="240"/>
    </w:pPr>
  </w:style>
  <w:style w:type="character" w:customStyle="1" w:styleId="HotSpot">
    <w:name w:val="HotSpot"/>
    <w:rsid w:val="00BF0F8E"/>
    <w:rPr>
      <w:color w:val="0033CC"/>
      <w:u w:val="none"/>
    </w:rPr>
  </w:style>
  <w:style w:type="paragraph" w:customStyle="1" w:styleId="BodyTextRight">
    <w:name w:val="Body Text Right"/>
    <w:basedOn w:val="BodyText"/>
    <w:rsid w:val="00BF0F8E"/>
    <w:pPr>
      <w:spacing w:before="0" w:after="0"/>
      <w:jc w:val="right"/>
    </w:pPr>
  </w:style>
  <w:style w:type="paragraph" w:styleId="Index3">
    <w:name w:val="index 3"/>
    <w:basedOn w:val="ListNumber2"/>
    <w:next w:val="Normal"/>
    <w:semiHidden/>
    <w:rsid w:val="00BF0F8E"/>
    <w:pPr>
      <w:numPr>
        <w:numId w:val="0"/>
      </w:numPr>
      <w:tabs>
        <w:tab w:val="right" w:leader="dot" w:pos="4176"/>
      </w:tabs>
    </w:pPr>
  </w:style>
  <w:style w:type="paragraph" w:styleId="ListNumber2">
    <w:name w:val="List Number 2"/>
    <w:basedOn w:val="List2"/>
    <w:rsid w:val="00BF0F8E"/>
    <w:pPr>
      <w:numPr>
        <w:numId w:val="10"/>
      </w:numPr>
      <w:tabs>
        <w:tab w:val="clear" w:pos="1060"/>
      </w:tabs>
    </w:pPr>
  </w:style>
  <w:style w:type="paragraph" w:customStyle="1" w:styleId="MarginNote">
    <w:name w:val="Margin Note"/>
    <w:basedOn w:val="BodyText"/>
    <w:rsid w:val="00BF0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F8E"/>
    <w:rPr>
      <w:sz w:val="32"/>
    </w:rPr>
  </w:style>
  <w:style w:type="paragraph" w:customStyle="1" w:styleId="HeadingProcedure">
    <w:name w:val="Heading Procedure"/>
    <w:basedOn w:val="HeadingBase"/>
    <w:next w:val="Normal"/>
    <w:rsid w:val="00BF0F8E"/>
    <w:pPr>
      <w:tabs>
        <w:tab w:val="left" w:pos="0"/>
      </w:tabs>
      <w:spacing w:before="120" w:after="60"/>
    </w:pPr>
    <w:rPr>
      <w:i/>
      <w:color w:val="918585"/>
      <w:sz w:val="22"/>
    </w:rPr>
  </w:style>
  <w:style w:type="paragraph" w:customStyle="1" w:styleId="TableBodyText">
    <w:name w:val="Table Body Text"/>
    <w:basedOn w:val="BodyText"/>
    <w:rsid w:val="00BF0F8E"/>
    <w:pPr>
      <w:spacing w:before="60" w:after="60"/>
    </w:pPr>
  </w:style>
  <w:style w:type="paragraph" w:styleId="ListContinue">
    <w:name w:val="List Continue"/>
    <w:basedOn w:val="List"/>
    <w:rsid w:val="00BF0F8E"/>
    <w:pPr>
      <w:ind w:firstLine="0"/>
    </w:pPr>
  </w:style>
  <w:style w:type="paragraph" w:customStyle="1" w:styleId="ListNote">
    <w:name w:val="List Note"/>
    <w:basedOn w:val="List"/>
    <w:rsid w:val="00BF0F8E"/>
    <w:pPr>
      <w:pBdr>
        <w:top w:val="single" w:sz="6" w:space="2" w:color="918585"/>
        <w:bottom w:val="single" w:sz="6" w:space="2" w:color="918585"/>
      </w:pBdr>
      <w:tabs>
        <w:tab w:val="left" w:pos="1021"/>
      </w:tabs>
      <w:ind w:firstLine="0"/>
    </w:pPr>
  </w:style>
  <w:style w:type="paragraph" w:customStyle="1" w:styleId="Warning">
    <w:name w:val="Warning"/>
    <w:basedOn w:val="BodyText"/>
    <w:rsid w:val="00BF0F8E"/>
    <w:pPr>
      <w:shd w:val="clear" w:color="auto" w:fill="D9D9D9"/>
      <w:tabs>
        <w:tab w:val="left" w:pos="992"/>
      </w:tabs>
      <w:ind w:left="119" w:right="119"/>
    </w:pPr>
    <w:rPr>
      <w:sz w:val="20"/>
    </w:rPr>
  </w:style>
  <w:style w:type="paragraph" w:customStyle="1" w:styleId="MarginIcons">
    <w:name w:val="Margin Icons"/>
    <w:basedOn w:val="BodyText"/>
    <w:rsid w:val="00BF0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F8E"/>
    <w:rPr>
      <w:rFonts w:ascii="Courier New" w:hAnsi="Courier New"/>
    </w:rPr>
  </w:style>
  <w:style w:type="paragraph" w:customStyle="1" w:styleId="NoteBullet">
    <w:name w:val="Note Bullet"/>
    <w:basedOn w:val="Note"/>
    <w:rsid w:val="00BF0F8E"/>
    <w:pPr>
      <w:tabs>
        <w:tab w:val="clear" w:pos="680"/>
      </w:tabs>
      <w:spacing w:before="60" w:after="60"/>
    </w:pPr>
  </w:style>
  <w:style w:type="paragraph" w:customStyle="1" w:styleId="SubHeading2">
    <w:name w:val="SubHeading2"/>
    <w:basedOn w:val="HeadingBase"/>
    <w:rsid w:val="00BF0F8E"/>
    <w:pPr>
      <w:spacing w:before="240" w:after="60"/>
    </w:pPr>
    <w:rPr>
      <w:sz w:val="20"/>
    </w:rPr>
  </w:style>
  <w:style w:type="paragraph" w:customStyle="1" w:styleId="SubHeading1">
    <w:name w:val="SubHeading1"/>
    <w:basedOn w:val="HeadingBase"/>
    <w:rsid w:val="00BF0F8E"/>
    <w:pPr>
      <w:spacing w:before="240" w:after="60"/>
    </w:pPr>
    <w:rPr>
      <w:color w:val="918585"/>
      <w:sz w:val="22"/>
    </w:rPr>
  </w:style>
  <w:style w:type="paragraph" w:customStyle="1" w:styleId="SideHeading">
    <w:name w:val="Side Heading"/>
    <w:basedOn w:val="HeadingBase"/>
    <w:rsid w:val="00BF0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F8E"/>
    <w:pPr>
      <w:numPr>
        <w:numId w:val="12"/>
      </w:numPr>
    </w:pPr>
  </w:style>
  <w:style w:type="paragraph" w:styleId="PlainText">
    <w:name w:val="Plain Text"/>
    <w:basedOn w:val="Normal"/>
    <w:link w:val="PlainTextChar"/>
    <w:rsid w:val="00BF0F8E"/>
    <w:rPr>
      <w:sz w:val="20"/>
    </w:rPr>
  </w:style>
  <w:style w:type="character" w:customStyle="1" w:styleId="PlainTextChar">
    <w:name w:val="Plain Text Char"/>
    <w:basedOn w:val="DefaultParagraphFont"/>
    <w:link w:val="PlainText"/>
    <w:rsid w:val="00BF0F8E"/>
    <w:rPr>
      <w:rFonts w:ascii="Courier New" w:eastAsia="Times New Roman" w:hAnsi="Courier New" w:cs="Times New Roman"/>
      <w:sz w:val="20"/>
      <w:szCs w:val="20"/>
      <w:lang w:eastAsia="en-US"/>
    </w:rPr>
  </w:style>
  <w:style w:type="character" w:customStyle="1" w:styleId="MenuOption">
    <w:name w:val="Menu Option"/>
    <w:basedOn w:val="DefaultParagraphFont"/>
    <w:rsid w:val="00BF0F8E"/>
    <w:rPr>
      <w:b/>
      <w:smallCaps/>
    </w:rPr>
  </w:style>
  <w:style w:type="paragraph" w:customStyle="1" w:styleId="TableListNumber">
    <w:name w:val="Table List Number"/>
    <w:basedOn w:val="ListNumber"/>
    <w:rsid w:val="00BF0F8E"/>
    <w:pPr>
      <w:numPr>
        <w:numId w:val="0"/>
      </w:numPr>
    </w:pPr>
  </w:style>
  <w:style w:type="paragraph" w:styleId="TOC4">
    <w:name w:val="toc 4"/>
    <w:basedOn w:val="TOCBase"/>
    <w:next w:val="Normal"/>
    <w:semiHidden/>
    <w:rsid w:val="00BF0F8E"/>
    <w:pPr>
      <w:tabs>
        <w:tab w:val="right" w:leader="dot" w:pos="9071"/>
      </w:tabs>
      <w:ind w:left="1701"/>
    </w:pPr>
  </w:style>
  <w:style w:type="paragraph" w:customStyle="1" w:styleId="ListAlpha">
    <w:name w:val="List Alpha"/>
    <w:basedOn w:val="List"/>
    <w:rsid w:val="00BF0F8E"/>
    <w:pPr>
      <w:numPr>
        <w:numId w:val="9"/>
      </w:numPr>
    </w:pPr>
  </w:style>
  <w:style w:type="paragraph" w:customStyle="1" w:styleId="ListAlpha2">
    <w:name w:val="List Alpha 2"/>
    <w:basedOn w:val="List2"/>
    <w:rsid w:val="00BF0F8E"/>
    <w:pPr>
      <w:numPr>
        <w:numId w:val="8"/>
      </w:numPr>
    </w:pPr>
  </w:style>
  <w:style w:type="paragraph" w:styleId="List2">
    <w:name w:val="List 2"/>
    <w:basedOn w:val="BodyText"/>
    <w:rsid w:val="00BF0F8E"/>
    <w:pPr>
      <w:tabs>
        <w:tab w:val="left" w:pos="680"/>
      </w:tabs>
      <w:spacing w:before="60" w:after="60"/>
      <w:ind w:left="680" w:hanging="340"/>
    </w:pPr>
  </w:style>
  <w:style w:type="paragraph" w:styleId="List3">
    <w:name w:val="List 3"/>
    <w:basedOn w:val="BodyText"/>
    <w:rsid w:val="00BF0F8E"/>
    <w:pPr>
      <w:tabs>
        <w:tab w:val="left" w:pos="1021"/>
      </w:tabs>
      <w:spacing w:before="60" w:after="60"/>
      <w:ind w:left="1020" w:hanging="340"/>
    </w:pPr>
  </w:style>
  <w:style w:type="paragraph" w:styleId="List4">
    <w:name w:val="List 4"/>
    <w:basedOn w:val="BodyText"/>
    <w:rsid w:val="00BF0F8E"/>
    <w:pPr>
      <w:tabs>
        <w:tab w:val="left" w:pos="1361"/>
      </w:tabs>
      <w:spacing w:before="60" w:after="60"/>
      <w:ind w:left="1361" w:hanging="340"/>
    </w:pPr>
  </w:style>
  <w:style w:type="paragraph" w:styleId="List5">
    <w:name w:val="List 5"/>
    <w:basedOn w:val="BodyText"/>
    <w:rsid w:val="00BF0F8E"/>
    <w:pPr>
      <w:tabs>
        <w:tab w:val="left" w:pos="1701"/>
      </w:tabs>
      <w:spacing w:before="60" w:after="60"/>
      <w:ind w:left="1701" w:hanging="340"/>
    </w:pPr>
  </w:style>
  <w:style w:type="paragraph" w:styleId="ListBullet3">
    <w:name w:val="List Bullet 3"/>
    <w:basedOn w:val="List3"/>
    <w:rsid w:val="00BF0F8E"/>
    <w:pPr>
      <w:numPr>
        <w:numId w:val="15"/>
      </w:numPr>
      <w:tabs>
        <w:tab w:val="clear" w:pos="1021"/>
      </w:tabs>
      <w:ind w:left="1037" w:hanging="357"/>
    </w:pPr>
  </w:style>
  <w:style w:type="paragraph" w:styleId="ListBullet4">
    <w:name w:val="List Bullet 4"/>
    <w:basedOn w:val="List4"/>
    <w:rsid w:val="00BF0F8E"/>
    <w:pPr>
      <w:numPr>
        <w:numId w:val="3"/>
      </w:numPr>
    </w:pPr>
  </w:style>
  <w:style w:type="paragraph" w:styleId="ListBullet5">
    <w:name w:val="List Bullet 5"/>
    <w:basedOn w:val="List5"/>
    <w:rsid w:val="00BF0F8E"/>
    <w:pPr>
      <w:numPr>
        <w:numId w:val="4"/>
      </w:numPr>
    </w:pPr>
  </w:style>
  <w:style w:type="paragraph" w:styleId="ListContinue2">
    <w:name w:val="List Continue 2"/>
    <w:basedOn w:val="List2"/>
    <w:rsid w:val="00BF0F8E"/>
    <w:pPr>
      <w:ind w:firstLine="0"/>
    </w:pPr>
  </w:style>
  <w:style w:type="paragraph" w:styleId="ListContinue3">
    <w:name w:val="List Continue 3"/>
    <w:basedOn w:val="List3"/>
    <w:rsid w:val="00BF0F8E"/>
    <w:pPr>
      <w:ind w:left="1021" w:firstLine="0"/>
    </w:pPr>
  </w:style>
  <w:style w:type="paragraph" w:styleId="ListContinue4">
    <w:name w:val="List Continue 4"/>
    <w:basedOn w:val="List4"/>
    <w:rsid w:val="00BF0F8E"/>
    <w:pPr>
      <w:ind w:firstLine="0"/>
    </w:pPr>
  </w:style>
  <w:style w:type="paragraph" w:styleId="ListContinue5">
    <w:name w:val="List Continue 5"/>
    <w:basedOn w:val="List5"/>
    <w:rsid w:val="00BF0F8E"/>
    <w:pPr>
      <w:ind w:firstLine="0"/>
    </w:pPr>
  </w:style>
  <w:style w:type="paragraph" w:styleId="ListNumber3">
    <w:name w:val="List Number 3"/>
    <w:basedOn w:val="List3"/>
    <w:rsid w:val="00BF0F8E"/>
    <w:pPr>
      <w:numPr>
        <w:numId w:val="5"/>
      </w:numPr>
    </w:pPr>
  </w:style>
  <w:style w:type="paragraph" w:styleId="ListNumber4">
    <w:name w:val="List Number 4"/>
    <w:basedOn w:val="List4"/>
    <w:rsid w:val="00BF0F8E"/>
    <w:pPr>
      <w:numPr>
        <w:numId w:val="6"/>
      </w:numPr>
    </w:pPr>
  </w:style>
  <w:style w:type="paragraph" w:styleId="ListNumber5">
    <w:name w:val="List Number 5"/>
    <w:basedOn w:val="List5"/>
    <w:rsid w:val="00BF0F8E"/>
    <w:pPr>
      <w:numPr>
        <w:numId w:val="7"/>
      </w:numPr>
    </w:pPr>
  </w:style>
  <w:style w:type="paragraph" w:styleId="BlockText">
    <w:name w:val="Block Text"/>
    <w:basedOn w:val="Normal"/>
    <w:rsid w:val="00BF0F8E"/>
    <w:pPr>
      <w:spacing w:after="120"/>
      <w:ind w:left="1440" w:right="1440"/>
    </w:pPr>
  </w:style>
  <w:style w:type="character" w:customStyle="1" w:styleId="Subscript">
    <w:name w:val="Subscript"/>
    <w:basedOn w:val="DefaultParagraphFont"/>
    <w:rsid w:val="00BF0F8E"/>
    <w:rPr>
      <w:sz w:val="16"/>
      <w:vertAlign w:val="subscript"/>
    </w:rPr>
  </w:style>
  <w:style w:type="character" w:customStyle="1" w:styleId="Superscript">
    <w:name w:val="Superscript"/>
    <w:basedOn w:val="DefaultParagraphFont"/>
    <w:rsid w:val="00BF0F8E"/>
    <w:rPr>
      <w:sz w:val="16"/>
      <w:vertAlign w:val="superscript"/>
    </w:rPr>
  </w:style>
  <w:style w:type="character" w:customStyle="1" w:styleId="Symbols">
    <w:name w:val="Symbols"/>
    <w:basedOn w:val="DefaultParagraphFont"/>
    <w:rsid w:val="00BF0F8E"/>
    <w:rPr>
      <w:rFonts w:ascii="Symbol" w:hAnsi="Symbol"/>
    </w:rPr>
  </w:style>
  <w:style w:type="character" w:customStyle="1" w:styleId="MenuOptions">
    <w:name w:val="Menu Options"/>
    <w:basedOn w:val="DefaultParagraphFont"/>
    <w:rsid w:val="00BF0F8E"/>
    <w:rPr>
      <w:rFonts w:ascii="Arial Narrow" w:hAnsi="Arial Narrow"/>
      <w:smallCaps/>
    </w:rPr>
  </w:style>
  <w:style w:type="character" w:customStyle="1" w:styleId="Buttons">
    <w:name w:val="Buttons"/>
    <w:basedOn w:val="DefaultParagraphFont"/>
    <w:rsid w:val="00BF0F8E"/>
    <w:rPr>
      <w:b/>
    </w:rPr>
  </w:style>
  <w:style w:type="character" w:customStyle="1" w:styleId="Underlined">
    <w:name w:val="Underlined"/>
    <w:basedOn w:val="DefaultParagraphFont"/>
    <w:rsid w:val="00BF0F8E"/>
    <w:rPr>
      <w:u w:val="single"/>
    </w:rPr>
  </w:style>
  <w:style w:type="paragraph" w:customStyle="1" w:styleId="TableBodyTextRight">
    <w:name w:val="Table Body Text Right"/>
    <w:basedOn w:val="TableBodyText"/>
    <w:rsid w:val="00BF0F8E"/>
    <w:pPr>
      <w:widowControl w:val="0"/>
      <w:autoSpaceDE w:val="0"/>
      <w:autoSpaceDN w:val="0"/>
      <w:adjustRightInd w:val="0"/>
      <w:jc w:val="right"/>
    </w:pPr>
    <w:rPr>
      <w:rFonts w:cs="Arial"/>
      <w:szCs w:val="18"/>
    </w:rPr>
  </w:style>
  <w:style w:type="paragraph" w:customStyle="1" w:styleId="CopyrightText">
    <w:name w:val="Copyright Text"/>
    <w:basedOn w:val="BodyText"/>
    <w:rsid w:val="00BF0F8E"/>
    <w:rPr>
      <w:sz w:val="18"/>
    </w:rPr>
  </w:style>
  <w:style w:type="paragraph" w:customStyle="1" w:styleId="BodySmallRight">
    <w:name w:val="Body Small Right"/>
    <w:basedOn w:val="BodyTextRight"/>
    <w:rsid w:val="00BF0F8E"/>
    <w:rPr>
      <w:sz w:val="18"/>
      <w:szCs w:val="18"/>
    </w:rPr>
  </w:style>
  <w:style w:type="paragraph" w:customStyle="1" w:styleId="MarginEdition">
    <w:name w:val="Margin Edition"/>
    <w:basedOn w:val="MarginNote"/>
    <w:rsid w:val="00BF0F8E"/>
    <w:pPr>
      <w:spacing w:before="0" w:after="0"/>
    </w:pPr>
    <w:rPr>
      <w:rFonts w:ascii="Times New Roman" w:hAnsi="Times New Roman"/>
      <w:color w:val="999999"/>
    </w:rPr>
  </w:style>
  <w:style w:type="paragraph" w:customStyle="1" w:styleId="Spacer">
    <w:name w:val="Spacer"/>
    <w:basedOn w:val="Normal"/>
    <w:rsid w:val="00BF0F8E"/>
    <w:rPr>
      <w:sz w:val="2"/>
      <w:szCs w:val="2"/>
    </w:rPr>
  </w:style>
  <w:style w:type="character" w:customStyle="1" w:styleId="Small">
    <w:name w:val="Small"/>
    <w:basedOn w:val="DefaultParagraphFont"/>
    <w:rsid w:val="00BF0F8E"/>
    <w:rPr>
      <w:sz w:val="16"/>
    </w:rPr>
  </w:style>
  <w:style w:type="paragraph" w:customStyle="1" w:styleId="WideTable">
    <w:name w:val="Wide Table"/>
    <w:basedOn w:val="Normal"/>
    <w:rsid w:val="00BF0F8E"/>
    <w:pPr>
      <w:ind w:left="-1418"/>
    </w:pPr>
    <w:rPr>
      <w:sz w:val="2"/>
      <w:szCs w:val="2"/>
    </w:rPr>
  </w:style>
  <w:style w:type="character" w:styleId="PageNumber">
    <w:name w:val="page number"/>
    <w:basedOn w:val="DefaultParagraphFont"/>
    <w:rsid w:val="00BF0F8E"/>
  </w:style>
  <w:style w:type="paragraph" w:styleId="Quote">
    <w:name w:val="Quote"/>
    <w:basedOn w:val="Heading1"/>
    <w:link w:val="QuoteChar"/>
    <w:qFormat/>
    <w:rsid w:val="00BF0F8E"/>
    <w:rPr>
      <w:b w:val="0"/>
      <w:sz w:val="72"/>
      <w:szCs w:val="72"/>
      <w:lang w:val="en-NZ"/>
    </w:rPr>
  </w:style>
  <w:style w:type="character" w:customStyle="1" w:styleId="QuoteChar">
    <w:name w:val="Quote Char"/>
    <w:basedOn w:val="DefaultParagraphFont"/>
    <w:link w:val="Quote"/>
    <w:rsid w:val="00BF0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F8E"/>
    <w:pPr>
      <w:pageBreakBefore/>
    </w:pPr>
  </w:style>
  <w:style w:type="paragraph" w:customStyle="1" w:styleId="Border">
    <w:name w:val="Border"/>
    <w:basedOn w:val="Normal"/>
    <w:qFormat/>
    <w:rsid w:val="00BF0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F8E"/>
    <w:rPr>
      <w:b/>
      <w:bCs/>
      <w:i/>
      <w:iCs/>
      <w:color w:val="auto"/>
    </w:rPr>
  </w:style>
  <w:style w:type="paragraph" w:styleId="IntenseQuote">
    <w:name w:val="Intense Quote"/>
    <w:basedOn w:val="Normal"/>
    <w:next w:val="Normal"/>
    <w:link w:val="IntenseQuoteChar"/>
    <w:uiPriority w:val="30"/>
    <w:qFormat/>
    <w:rsid w:val="00BF0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F8E"/>
    <w:rPr>
      <w:smallCaps/>
      <w:color w:val="auto"/>
      <w:u w:val="single"/>
    </w:rPr>
  </w:style>
  <w:style w:type="character" w:styleId="IntenseReference">
    <w:name w:val="Intense Reference"/>
    <w:basedOn w:val="DefaultParagraphFont"/>
    <w:uiPriority w:val="32"/>
    <w:qFormat/>
    <w:rsid w:val="00BF0F8E"/>
    <w:rPr>
      <w:b/>
      <w:bCs/>
      <w:smallCaps/>
      <w:color w:val="auto"/>
      <w:spacing w:val="5"/>
      <w:u w:val="single"/>
    </w:rPr>
  </w:style>
  <w:style w:type="paragraph" w:customStyle="1" w:styleId="2ColumnHeading">
    <w:name w:val="2Column Heading"/>
    <w:basedOn w:val="BodyText"/>
    <w:qFormat/>
    <w:rsid w:val="00BF0F8E"/>
    <w:pPr>
      <w:spacing w:after="60"/>
      <w:ind w:left="-2268"/>
    </w:pPr>
    <w:rPr>
      <w:b/>
    </w:rPr>
  </w:style>
  <w:style w:type="paragraph" w:customStyle="1" w:styleId="Heading1TOC">
    <w:name w:val="Heading1 TOC"/>
    <w:basedOn w:val="Normal"/>
    <w:qFormat/>
    <w:rsid w:val="00BF0F8E"/>
    <w:pPr>
      <w:spacing w:before="240" w:after="120"/>
    </w:pPr>
    <w:rPr>
      <w:rFonts w:ascii="Times New Roman" w:hAnsi="Times New Roman"/>
      <w:b/>
      <w:sz w:val="32"/>
    </w:rPr>
  </w:style>
  <w:style w:type="paragraph" w:customStyle="1" w:styleId="Heading2TOC">
    <w:name w:val="Heading2 TOC"/>
    <w:basedOn w:val="Normal"/>
    <w:qFormat/>
    <w:rsid w:val="00BF0F8E"/>
    <w:pPr>
      <w:spacing w:before="240" w:after="60"/>
    </w:pPr>
    <w:rPr>
      <w:rFonts w:ascii="Times New Roman" w:hAnsi="Times New Roman"/>
      <w:b/>
      <w:sz w:val="28"/>
    </w:rPr>
  </w:style>
  <w:style w:type="character" w:customStyle="1" w:styleId="Underline">
    <w:name w:val="Underline"/>
    <w:basedOn w:val="DefaultParagraphFont"/>
    <w:qFormat/>
    <w:rsid w:val="00BF0F8E"/>
    <w:rPr>
      <w:u w:val="single"/>
    </w:rPr>
  </w:style>
  <w:style w:type="paragraph" w:styleId="BalloonText">
    <w:name w:val="Balloon Text"/>
    <w:basedOn w:val="Normal"/>
    <w:link w:val="BalloonTextChar"/>
    <w:rsid w:val="00BF0F8E"/>
    <w:rPr>
      <w:rFonts w:ascii="Tahoma" w:hAnsi="Tahoma" w:cs="Tahoma"/>
      <w:sz w:val="16"/>
      <w:szCs w:val="16"/>
    </w:rPr>
  </w:style>
  <w:style w:type="character" w:customStyle="1" w:styleId="BalloonTextChar">
    <w:name w:val="Balloon Text Char"/>
    <w:basedOn w:val="DefaultParagraphFont"/>
    <w:link w:val="BalloonText"/>
    <w:rsid w:val="00BF0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F8E"/>
    <w:rPr>
      <w:b/>
      <w:color w:val="660033"/>
      <w:spacing w:val="0"/>
    </w:rPr>
  </w:style>
  <w:style w:type="paragraph" w:customStyle="1" w:styleId="Nameditemlist">
    <w:name w:val="Named item list"/>
    <w:basedOn w:val="BodyText"/>
    <w:qFormat/>
    <w:rsid w:val="00BF0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8241</Characters>
  <Application>Microsoft Office Word</Application>
  <DocSecurity>0</DocSecurity>
  <Lines>285</Lines>
  <Paragraphs>180</Paragraphs>
  <ScaleCrop>false</ScaleCrop>
  <Company>Author-it Software Corporation Ltd.</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ICAPRG401A Maintain open-source code programs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2012-05-29T06:02:00Z</dcterms:created>
  <dcterms:modified xsi:type="dcterms:W3CDTF">2012-05-29T06:02:00Z</dcterms:modified>
</cp:coreProperties>
</file>