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5CD" w:rsidP="008175CD">
      <w:pPr>
        <w:pStyle w:val="Title"/>
      </w:pPr>
      <w:bookmarkStart w:id="0" w:name="_GoBack"/>
      <w:bookmarkEnd w:id="0"/>
      <w:r>
        <w:fldChar w:fldCharType="begin"/>
      </w:r>
      <w:r>
        <w:instrText xml:space="preserve"> TITLE   \* MERGEFORMAT </w:instrText>
      </w:r>
      <w:r>
        <w:fldChar w:fldCharType="separate"/>
      </w:r>
      <w:r>
        <w:t>ICANWK603A Plan, configure and test advanced internetwork routing solutions</w:t>
      </w:r>
      <w:r>
        <w:fldChar w:fldCharType="end"/>
      </w:r>
    </w:p>
    <w:p w:rsidR="008175CD" w:rsidP="008175CD">
      <w:pPr>
        <w:pStyle w:val="Version"/>
        <w:sectPr w:rsidSect="008D3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5F2" w:rsidP="008D35F2">
      <w:pPr>
        <w:pStyle w:val="SuperHeading"/>
      </w:pPr>
      <w:r w:rsidRPr="008D35F2">
        <w:t>ICANWK603A Plan, configure and test advanced internetwork routing solutions</w:t>
      </w:r>
    </w:p>
    <w:p w:rsidR="00000000" w:rsidRPr="008D35F2" w:rsidP="008D35F2">
      <w:pPr>
        <w:pStyle w:val="Heading1"/>
      </w:pPr>
      <w:bookmarkStart w:id="1" w:name="O_451802"/>
      <w:bookmarkEnd w:id="1"/>
      <w:r w:rsidRPr="008D35F2">
        <w:t>Modification History</w:t>
      </w:r>
    </w:p>
    <w:tbl>
      <w:tblPr>
        <w:tblW w:w="0" w:type="auto"/>
        <w:tblLayout w:type="fixed"/>
        <w:tblCellMar>
          <w:left w:w="62" w:type="dxa"/>
          <w:right w:w="62" w:type="dxa"/>
        </w:tblCellMar>
        <w:tblLook w:val="0000"/>
      </w:tblPr>
      <w:tblGrid>
        <w:gridCol w:w="3174"/>
        <w:gridCol w:w="5913"/>
      </w:tblGrid>
      <w:tr w:rsidTr="008D35F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SpecialBold"/>
              </w:rPr>
              <w:t>Comments</w:t>
            </w:r>
          </w:p>
        </w:tc>
      </w:tr>
      <w:tr w:rsidTr="008D35F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 xml:space="preserve">This Unit first released </w:t>
            </w:r>
            <w:r w:rsidRPr="008D35F2">
              <w:t xml:space="preserve">with </w:t>
            </w:r>
            <w:r w:rsidRPr="008D35F2">
              <w:rPr>
                <w:rStyle w:val="Emphasis"/>
              </w:rPr>
              <w:t>ICA11 Information and Communications Technology Training Package version 1.0</w:t>
            </w:r>
          </w:p>
        </w:tc>
      </w:tr>
    </w:tbl>
    <w:p w:rsidR="00000000" w:rsidRPr="008D35F2" w:rsidP="008D35F2">
      <w:pPr>
        <w:pStyle w:val="BodyText"/>
      </w:pPr>
    </w:p>
    <w:p w:rsidR="00000000" w:rsidRPr="008D35F2" w:rsidP="008D35F2">
      <w:pPr>
        <w:pStyle w:val="AllowPageBreak"/>
      </w:pPr>
    </w:p>
    <w:p w:rsidR="00000000" w:rsidRPr="008D35F2" w:rsidP="008D35F2">
      <w:pPr>
        <w:pStyle w:val="Heading1"/>
      </w:pPr>
      <w:bookmarkStart w:id="2" w:name="O_451803"/>
      <w:bookmarkEnd w:id="2"/>
      <w:r w:rsidRPr="008D35F2">
        <w:t>Unit Descriptor</w:t>
      </w:r>
    </w:p>
    <w:p w:rsidR="00000000" w:rsidRPr="008D35F2" w:rsidP="008D35F2">
      <w:pPr>
        <w:pStyle w:val="BodyText"/>
      </w:pPr>
      <w:r w:rsidRPr="008D35F2">
        <w:t>This unit describes the performance outcomes, skills an</w:t>
      </w:r>
      <w:r w:rsidRPr="008D35F2">
        <w:t>d knowledge necessary to plan, configure and support advanced internet protocol (IP) addressing and routing when implementing scalable and secure routers connected to local area networks (LANs) and wide area networks (WANs). The unit also covers configurat</w:t>
      </w:r>
      <w:r w:rsidRPr="008D35F2">
        <w:t>ion of secure routing solutions to support branch offices and mobile workers.</w:t>
      </w:r>
    </w:p>
    <w:p w:rsidR="00000000" w:rsidRPr="008D35F2" w:rsidP="008D35F2">
      <w:pPr>
        <w:pStyle w:val="AllowPageBreak"/>
      </w:pPr>
    </w:p>
    <w:p w:rsidR="00000000" w:rsidRPr="008D35F2" w:rsidP="008D35F2">
      <w:pPr>
        <w:pStyle w:val="Heading1"/>
      </w:pPr>
      <w:bookmarkStart w:id="3" w:name="O_451804"/>
      <w:bookmarkEnd w:id="3"/>
      <w:r w:rsidRPr="008D35F2">
        <w:t>Application of the Unit</w:t>
      </w:r>
    </w:p>
    <w:p w:rsidR="00000000" w:rsidRPr="008D35F2" w:rsidP="008D35F2">
      <w:pPr>
        <w:pStyle w:val="BodyText"/>
      </w:pPr>
      <w:r w:rsidRPr="008D35F2">
        <w:t>This unit applies to an information and communications technology (ICT) network specialist, network engineer, network infrastructure engi</w:t>
      </w:r>
      <w:r w:rsidRPr="008D35F2">
        <w:t>neer, senior network administrator, network and systems manager, ICT security specialist, security engineer, communications engineer and communications manager.</w:t>
      </w:r>
    </w:p>
    <w:p w:rsidR="00000000" w:rsidRPr="008D35F2" w:rsidP="008D35F2">
      <w:pPr>
        <w:pStyle w:val="AllowPageBreak"/>
      </w:pPr>
    </w:p>
    <w:p w:rsidR="00000000" w:rsidRPr="008D35F2" w:rsidP="008D35F2">
      <w:pPr>
        <w:pStyle w:val="Heading1"/>
      </w:pPr>
      <w:bookmarkStart w:id="4" w:name="O_451805"/>
      <w:bookmarkEnd w:id="4"/>
      <w:r w:rsidRPr="008D35F2">
        <w:t>Licensing/Regulatory Information</w:t>
      </w:r>
    </w:p>
    <w:p w:rsidR="00000000" w:rsidRPr="008D35F2" w:rsidP="008D35F2">
      <w:pPr>
        <w:pStyle w:val="BodyText"/>
      </w:pPr>
      <w:r w:rsidRPr="008D35F2">
        <w:t>No licensing, legislative, regulatory or cert</w:t>
      </w:r>
      <w:r w:rsidRPr="008D35F2">
        <w:t>ification requirements apply to this unit at the time of endorsement but users should confirm requirements with the relevant federal, state or territory authority.</w:t>
      </w:r>
    </w:p>
    <w:p w:rsidR="00000000" w:rsidRPr="008D35F2" w:rsidP="008D35F2">
      <w:pPr>
        <w:pStyle w:val="AllowPageBreak"/>
      </w:pPr>
    </w:p>
    <w:p w:rsidR="00000000" w:rsidRPr="008D35F2" w:rsidP="008D35F2">
      <w:pPr>
        <w:pStyle w:val="Heading1"/>
      </w:pPr>
      <w:bookmarkStart w:id="5" w:name="O_451806"/>
      <w:bookmarkEnd w:id="5"/>
      <w:r w:rsidRPr="008D35F2">
        <w:t>Pre-Requisites</w:t>
      </w:r>
    </w:p>
    <w:p w:rsidR="00000000" w:rsidRPr="008D35F2" w:rsidP="008D35F2">
      <w:pPr>
        <w:pStyle w:val="BodyText"/>
      </w:pPr>
      <w:r w:rsidRPr="008D35F2">
        <w:t>Not applicable.</w:t>
      </w:r>
    </w:p>
    <w:p w:rsidR="00000000" w:rsidRPr="008D35F2" w:rsidP="008D35F2">
      <w:pPr>
        <w:pStyle w:val="AllowPageBreak"/>
      </w:pPr>
    </w:p>
    <w:p w:rsidR="00000000" w:rsidRPr="008D35F2" w:rsidP="008D35F2">
      <w:pPr>
        <w:pStyle w:val="Heading1"/>
      </w:pPr>
      <w:bookmarkStart w:id="6" w:name="O_451807"/>
      <w:bookmarkEnd w:id="6"/>
      <w:r w:rsidRPr="008D35F2">
        <w:t>Employability Skills Information</w:t>
      </w:r>
    </w:p>
    <w:p w:rsidR="00000000" w:rsidRPr="008D35F2" w:rsidP="008D35F2">
      <w:pPr>
        <w:pStyle w:val="BodyText"/>
      </w:pPr>
      <w:r w:rsidRPr="008D35F2">
        <w:t>This unit contains employability skills.</w:t>
      </w:r>
    </w:p>
    <w:p w:rsidR="00000000" w:rsidRPr="008D35F2" w:rsidP="008D35F2">
      <w:pPr>
        <w:pStyle w:val="AllowPageBreak"/>
      </w:pPr>
    </w:p>
    <w:p w:rsidR="00000000" w:rsidRPr="008D35F2" w:rsidP="008D35F2">
      <w:pPr>
        <w:pStyle w:val="Heading1"/>
      </w:pPr>
      <w:bookmarkStart w:id="7" w:name="O_451808"/>
      <w:bookmarkEnd w:id="7"/>
      <w:r w:rsidRPr="008D35F2">
        <w:t>Elements and Performance Criteria Pre-Content</w:t>
      </w:r>
    </w:p>
    <w:tbl>
      <w:tblPr>
        <w:tblW w:w="0" w:type="auto"/>
        <w:tblLayout w:type="fixed"/>
        <w:tblCellMar>
          <w:left w:w="62" w:type="dxa"/>
          <w:right w:w="62" w:type="dxa"/>
        </w:tblCellMar>
        <w:tblLook w:val="0000"/>
      </w:tblPr>
      <w:tblGrid>
        <w:gridCol w:w="2519"/>
        <w:gridCol w:w="6507"/>
      </w:tblGrid>
      <w:tr w:rsidTr="008D35F2">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35F2" w:rsidP="008D35F2">
            <w:pPr>
              <w:pStyle w:val="BodyText"/>
            </w:pPr>
            <w:r w:rsidRPr="008D35F2">
              <w:rPr>
                <w:rStyle w:val="SpecialBold"/>
              </w:rPr>
              <w:t>Element</w:t>
            </w:r>
          </w:p>
        </w:tc>
        <w:tc>
          <w:tcPr>
            <w:tcW w:w="65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SpecialBold"/>
              </w:rPr>
              <w:t>Performance Criteria</w:t>
            </w:r>
          </w:p>
        </w:tc>
      </w:tr>
      <w:tr w:rsidTr="008D35F2">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rPr>
                <w:rStyle w:val="Emphasis"/>
              </w:rPr>
              <w:t>Elements describe the essential outcomes of a unit of competency.</w:t>
            </w:r>
          </w:p>
        </w:tc>
        <w:tc>
          <w:tcPr>
            <w:tcW w:w="6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D35F2">
              <w:rPr>
                <w:rStyle w:val="Emphasis"/>
              </w:rPr>
              <w:t>nce is to be consistent with the evidence guide.</w:t>
            </w:r>
          </w:p>
        </w:tc>
      </w:tr>
    </w:tbl>
    <w:p w:rsidR="00000000" w:rsidRPr="008D35F2" w:rsidP="008D35F2">
      <w:pPr>
        <w:pStyle w:val="BodyText"/>
      </w:pPr>
    </w:p>
    <w:p w:rsidR="00000000" w:rsidRPr="008D35F2" w:rsidP="008D35F2">
      <w:pPr>
        <w:pStyle w:val="AllowPageBreak"/>
      </w:pPr>
    </w:p>
    <w:p w:rsidR="00000000" w:rsidRPr="008D35F2" w:rsidP="008D35F2">
      <w:pPr>
        <w:pStyle w:val="Heading1"/>
      </w:pPr>
      <w:bookmarkStart w:id="8" w:name="O_451809"/>
      <w:bookmarkEnd w:id="8"/>
      <w:r w:rsidRPr="008D35F2">
        <w:t>Elements and Performance Criteria</w:t>
      </w:r>
    </w:p>
    <w:tbl>
      <w:tblPr>
        <w:tblW w:w="0" w:type="auto"/>
        <w:tblLayout w:type="fixed"/>
        <w:tblCellMar>
          <w:left w:w="62" w:type="dxa"/>
          <w:right w:w="62" w:type="dxa"/>
        </w:tblCellMar>
        <w:tblLook w:val="0000"/>
      </w:tblPr>
      <w:tblGrid>
        <w:gridCol w:w="2519"/>
        <w:gridCol w:w="6507"/>
      </w:tblGrid>
      <w:tr w:rsidTr="008D35F2">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t>1. Plan, configure and test a complex network-routing protocol solution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 xml:space="preserve">1.1 Determine </w:t>
            </w:r>
            <w:r w:rsidRPr="008D35F2">
              <w:rPr>
                <w:rStyle w:val="BoldandItalics"/>
              </w:rPr>
              <w:t xml:space="preserve">network </w:t>
            </w:r>
            <w:r w:rsidRPr="008D35F2">
              <w:t xml:space="preserve">resources required for implementing a </w:t>
            </w:r>
            <w:r w:rsidRPr="008D35F2">
              <w:rPr>
                <w:rStyle w:val="BoldandItalics"/>
              </w:rPr>
              <w:t>complex distance-vecto</w:t>
            </w:r>
            <w:r w:rsidRPr="008D35F2">
              <w:rPr>
                <w:rStyle w:val="BoldandItalics"/>
              </w:rPr>
              <w:t xml:space="preserve">r routing protocol </w:t>
            </w:r>
            <w:r w:rsidRPr="008D35F2">
              <w:t xml:space="preserve">solution, a </w:t>
            </w:r>
            <w:r w:rsidRPr="008D35F2">
              <w:rPr>
                <w:rStyle w:val="BoldandItalics"/>
              </w:rPr>
              <w:t xml:space="preserve">multi-area link-state routing protocol </w:t>
            </w:r>
            <w:r w:rsidRPr="008D35F2">
              <w:t xml:space="preserve">solution and an </w:t>
            </w:r>
            <w:r w:rsidRPr="008D35F2">
              <w:rPr>
                <w:rStyle w:val="BoldandItalics"/>
              </w:rPr>
              <w:t xml:space="preserve">exterior routing protocol </w:t>
            </w:r>
            <w:r w:rsidRPr="008D35F2">
              <w:t>solution on a network</w:t>
            </w:r>
          </w:p>
          <w:p w:rsidR="00000000" w:rsidRPr="008D35F2" w:rsidP="008D35F2">
            <w:pPr>
              <w:pStyle w:val="BodyText"/>
            </w:pPr>
            <w:r w:rsidRPr="008D35F2">
              <w:t>1.2 Produce separate protocol implementation plans and verification plans for each routing solution</w:t>
            </w:r>
          </w:p>
          <w:p w:rsidR="00000000" w:rsidRPr="008D35F2" w:rsidP="008D35F2">
            <w:pPr>
              <w:pStyle w:val="BodyText"/>
            </w:pPr>
            <w:r w:rsidRPr="008D35F2">
              <w:t>1.3 Configure and test</w:t>
            </w:r>
            <w:r w:rsidRPr="008D35F2">
              <w:t xml:space="preserve"> the routing protocol solution</w:t>
            </w:r>
          </w:p>
          <w:p w:rsidR="00000000" w:rsidP="008D35F2">
            <w:pPr>
              <w:pStyle w:val="BodyText"/>
              <w:rPr>
                <w:lang w:val="en-NZ"/>
              </w:rPr>
            </w:pPr>
            <w:r w:rsidRPr="008D35F2">
              <w:t>1.4 Document results of the routing protocol solution implementation and verification plans for each solution</w:t>
            </w:r>
          </w:p>
        </w:tc>
      </w:tr>
      <w:tr w:rsidTr="008D35F2">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t>2. Plan, configure and test an internet protocol version 6 (IPv6) based network solution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2.1 Determine network resources needed for implementing IPv6 on a network</w:t>
            </w:r>
          </w:p>
          <w:p w:rsidR="00000000" w:rsidRPr="008D35F2" w:rsidP="008D35F2">
            <w:pPr>
              <w:pStyle w:val="BodyText"/>
            </w:pPr>
            <w:r w:rsidRPr="008D35F2">
              <w:t>2.2 Produce an implementation plan and a verification plan for an IPv6-based network solution</w:t>
            </w:r>
          </w:p>
          <w:p w:rsidR="00000000" w:rsidRPr="008D35F2" w:rsidP="008D35F2">
            <w:pPr>
              <w:pStyle w:val="BodyText"/>
            </w:pPr>
            <w:r w:rsidRPr="008D35F2">
              <w:t>2.3 Configure IPv6 routing and IPv6 interoperation with IPv4</w:t>
            </w:r>
          </w:p>
          <w:p w:rsidR="00000000" w:rsidRPr="008D35F2" w:rsidP="008D35F2">
            <w:pPr>
              <w:pStyle w:val="BodyText"/>
            </w:pPr>
            <w:r w:rsidRPr="008D35F2">
              <w:t>2.4 Verify and test the IPv</w:t>
            </w:r>
            <w:r w:rsidRPr="008D35F2">
              <w:t>6 solution and make amendments if necessary</w:t>
            </w:r>
          </w:p>
          <w:p w:rsidR="00000000" w:rsidP="008D35F2">
            <w:pPr>
              <w:pStyle w:val="BodyText"/>
              <w:rPr>
                <w:lang w:val="en-NZ"/>
              </w:rPr>
            </w:pPr>
            <w:r w:rsidRPr="008D35F2">
              <w:t>2.5 Document results of IPv6 implementation and verification plans</w:t>
            </w:r>
          </w:p>
        </w:tc>
      </w:tr>
      <w:tr w:rsidTr="008D35F2">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t>3. Plan, configure and test an IPv4 or IPv6-based network redistribution solution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3.1 Produce an IPv4 or IPv6 redistribution implementation plan</w:t>
            </w:r>
            <w:r w:rsidRPr="008D35F2">
              <w:t xml:space="preserve"> and verification plan based on the outcomes of a network redistribution analysis</w:t>
            </w:r>
          </w:p>
          <w:p w:rsidR="00000000" w:rsidRPr="008D35F2" w:rsidP="008D35F2">
            <w:pPr>
              <w:pStyle w:val="BodyText"/>
            </w:pPr>
            <w:r w:rsidRPr="008D35F2">
              <w:t>3.2 Configure and verify the redistribution solution for the network</w:t>
            </w:r>
          </w:p>
          <w:p w:rsidR="00000000" w:rsidRPr="008D35F2" w:rsidP="008D35F2">
            <w:pPr>
              <w:pStyle w:val="BodyText"/>
            </w:pPr>
            <w:r w:rsidRPr="008D35F2">
              <w:t>3.3 Document results of redistribution, implementation and verification plans</w:t>
            </w:r>
          </w:p>
          <w:p w:rsidR="00000000" w:rsidP="008D35F2">
            <w:pPr>
              <w:pStyle w:val="BodyText"/>
              <w:rPr>
                <w:lang w:val="en-NZ"/>
              </w:rPr>
            </w:pPr>
            <w:r w:rsidRPr="008D35F2">
              <w:t>3.4 Analyse the differences</w:t>
            </w:r>
            <w:r w:rsidRPr="008D35F2">
              <w:t xml:space="preserve"> between implementing an IPv4 and an IPv6 redistribution solution</w:t>
            </w:r>
          </w:p>
        </w:tc>
      </w:tr>
      <w:tr w:rsidTr="008D35F2">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t>4. Plan, configure and test a layer 3 path control solution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 xml:space="preserve">4.1 Produce a layer 3 path control implementation plan and a verification plan based on the outcomes of a network redistribution </w:t>
            </w:r>
            <w:r w:rsidRPr="008D35F2">
              <w:t>analysis</w:t>
            </w:r>
          </w:p>
          <w:p w:rsidR="00000000" w:rsidRPr="008D35F2" w:rsidP="008D35F2">
            <w:pPr>
              <w:pStyle w:val="BodyText"/>
            </w:pPr>
            <w:r w:rsidRPr="008D35F2">
              <w:t>4.2 Configure and verify layer 3 path control for the network</w:t>
            </w:r>
          </w:p>
          <w:p w:rsidR="00000000" w:rsidRPr="008D35F2" w:rsidP="008D35F2">
            <w:pPr>
              <w:pStyle w:val="BodyText"/>
            </w:pPr>
            <w:r w:rsidRPr="008D35F2">
              <w:t>4.3 Implement basic teleworker and branch services</w:t>
            </w:r>
          </w:p>
          <w:p w:rsidR="00000000" w:rsidRPr="008D35F2" w:rsidP="008D35F2">
            <w:pPr>
              <w:pStyle w:val="BodyText"/>
            </w:pPr>
            <w:r w:rsidRPr="008D35F2">
              <w:t xml:space="preserve">4.4 Evaluate and compare </w:t>
            </w:r>
            <w:r w:rsidRPr="008D35F2">
              <w:rPr>
                <w:rStyle w:val="BoldandItalics"/>
              </w:rPr>
              <w:t xml:space="preserve">broadband technologies </w:t>
            </w:r>
            <w:r w:rsidRPr="008D35F2">
              <w:t xml:space="preserve">and </w:t>
            </w:r>
            <w:r w:rsidRPr="008D35F2">
              <w:rPr>
                <w:rStyle w:val="BoldandItalics"/>
              </w:rPr>
              <w:t xml:space="preserve">VPN technologies </w:t>
            </w:r>
            <w:r w:rsidRPr="008D35F2">
              <w:t>in terms of access and data transfer rate as solutions for secure</w:t>
            </w:r>
            <w:r w:rsidRPr="008D35F2">
              <w:t xml:space="preserve"> broadband network</w:t>
            </w:r>
          </w:p>
        </w:tc>
      </w:tr>
    </w:tbl>
    <w:p w:rsidR="00000000" w:rsidRPr="008D35F2" w:rsidP="008D35F2">
      <w:pPr>
        <w:pStyle w:val="BodyText"/>
      </w:pPr>
    </w:p>
    <w:p w:rsidR="00000000" w:rsidRPr="008D35F2" w:rsidP="008D35F2">
      <w:pPr>
        <w:pStyle w:val="AllowPageBreak"/>
      </w:pPr>
    </w:p>
    <w:p w:rsidR="00000000" w:rsidRPr="008D35F2" w:rsidP="008D35F2">
      <w:pPr>
        <w:pStyle w:val="Heading1"/>
      </w:pPr>
      <w:bookmarkStart w:id="9" w:name="O_451810"/>
      <w:bookmarkEnd w:id="9"/>
      <w:r w:rsidRPr="008D35F2">
        <w:t>Required Skills and Knowledge</w:t>
      </w:r>
    </w:p>
    <w:p w:rsidR="00000000" w:rsidRPr="008D35F2" w:rsidP="008D35F2">
      <w:pPr>
        <w:pStyle w:val="BodyText"/>
      </w:pPr>
      <w:r w:rsidRPr="008D35F2">
        <w:rPr>
          <w:rStyle w:val="Emphasis"/>
        </w:rPr>
        <w:t>This section describes the skills and knowledge required for this unit.</w:t>
      </w:r>
    </w:p>
    <w:p w:rsidR="00000000" w:rsidRPr="008D35F2" w:rsidP="008D35F2">
      <w:pPr>
        <w:pStyle w:val="BodyText"/>
      </w:pPr>
    </w:p>
    <w:p w:rsidR="00000000" w:rsidRPr="008D35F2" w:rsidP="008D35F2">
      <w:pPr>
        <w:pStyle w:val="BodyText"/>
      </w:pPr>
      <w:r w:rsidRPr="008D35F2">
        <w:rPr>
          <w:rStyle w:val="SpecialBold"/>
        </w:rPr>
        <w:t>Required skills</w:t>
      </w:r>
    </w:p>
    <w:p w:rsidR="00000000" w:rsidRPr="008D35F2" w:rsidP="008D35F2">
      <w:pPr>
        <w:pStyle w:val="BodyText"/>
      </w:pPr>
    </w:p>
    <w:p w:rsidR="00000000" w:rsidRPr="008D35F2" w:rsidP="008D35F2">
      <w:pPr>
        <w:pStyle w:val="ListBullet"/>
      </w:pPr>
      <w:r w:rsidRPr="008D35F2">
        <w:t xml:space="preserve">analytical skills to identify functional, performance and management features associated </w:t>
      </w:r>
      <w:r w:rsidRPr="008D35F2">
        <w:t>with the operation of complex networks</w:t>
      </w:r>
    </w:p>
    <w:p w:rsidR="00000000" w:rsidRPr="008D35F2" w:rsidP="008D35F2">
      <w:pPr>
        <w:pStyle w:val="ListBullet"/>
      </w:pPr>
      <w:r w:rsidRPr="008D35F2">
        <w:t>communication skills to:</w:t>
      </w:r>
    </w:p>
    <w:p w:rsidR="00000000" w:rsidRPr="008D35F2" w:rsidP="008D35F2">
      <w:pPr>
        <w:pStyle w:val="ListBullet2"/>
      </w:pPr>
      <w:r w:rsidRPr="008D35F2">
        <w:t>communicate complex concepts and issues technically and in plain language</w:t>
      </w:r>
    </w:p>
    <w:p w:rsidR="00000000" w:rsidRPr="008D35F2" w:rsidP="008D35F2">
      <w:pPr>
        <w:pStyle w:val="ListBullet2"/>
      </w:pPr>
      <w:r w:rsidRPr="008D35F2">
        <w:t>liaise with diverse clients</w:t>
      </w:r>
    </w:p>
    <w:p w:rsidR="00000000" w:rsidRPr="008D35F2" w:rsidP="008D35F2">
      <w:pPr>
        <w:pStyle w:val="ListBullet"/>
      </w:pPr>
      <w:r w:rsidRPr="008D35F2">
        <w:t>literacy skills to:</w:t>
      </w:r>
    </w:p>
    <w:p w:rsidR="00000000" w:rsidRPr="008D35F2" w:rsidP="008D35F2">
      <w:pPr>
        <w:pStyle w:val="ListBullet2"/>
      </w:pPr>
      <w:r w:rsidRPr="008D35F2">
        <w:t>develop and prepare operational documentation, such as policies and</w:t>
      </w:r>
      <w:r w:rsidRPr="008D35F2">
        <w:t xml:space="preserve"> procedures, and technical and management reports</w:t>
      </w:r>
    </w:p>
    <w:p w:rsidR="00000000" w:rsidRPr="008D35F2" w:rsidP="008D35F2">
      <w:pPr>
        <w:pStyle w:val="ListBullet2"/>
      </w:pPr>
      <w:r w:rsidRPr="008D35F2">
        <w:t>interpret and prepare technical documentation</w:t>
      </w:r>
    </w:p>
    <w:p w:rsidR="00000000" w:rsidRPr="008D35F2" w:rsidP="008D35F2">
      <w:pPr>
        <w:pStyle w:val="ListBullet2"/>
      </w:pPr>
      <w:r w:rsidRPr="008D35F2">
        <w:t>prepare project-management documentation</w:t>
      </w:r>
    </w:p>
    <w:p w:rsidR="00000000" w:rsidRPr="008D35F2" w:rsidP="008D35F2">
      <w:pPr>
        <w:pStyle w:val="ListBullet"/>
      </w:pPr>
      <w:r w:rsidRPr="008D35F2">
        <w:t>planning and organisational skills to risk manage complex and dynamic environments</w:t>
      </w:r>
    </w:p>
    <w:p w:rsidR="00000000" w:rsidRPr="008D35F2" w:rsidP="008D35F2">
      <w:pPr>
        <w:pStyle w:val="ListBullet"/>
      </w:pPr>
      <w:r w:rsidRPr="008D35F2">
        <w:t>problem-solving skills suitable for complex and dynamic environments with demanding service levels</w:t>
      </w:r>
    </w:p>
    <w:p w:rsidR="00000000" w:rsidRPr="008D35F2" w:rsidP="008D35F2">
      <w:pPr>
        <w:pStyle w:val="ListBullet"/>
      </w:pPr>
      <w:r w:rsidRPr="008D35F2">
        <w:t>technical skills to:</w:t>
      </w:r>
    </w:p>
    <w:p w:rsidR="00000000" w:rsidRPr="008D35F2" w:rsidP="008D35F2">
      <w:pPr>
        <w:pStyle w:val="ListBullet2"/>
      </w:pPr>
      <w:r w:rsidRPr="008D35F2">
        <w:t>design, implement and maintain complex networks to industry standards and best practice</w:t>
      </w:r>
    </w:p>
    <w:p w:rsidR="00000000" w:rsidRPr="008D35F2" w:rsidP="008D35F2">
      <w:pPr>
        <w:pStyle w:val="ListBullet2"/>
      </w:pPr>
      <w:r w:rsidRPr="008D35F2">
        <w:t>identify viable complementary and emerging tech</w:t>
      </w:r>
      <w:r w:rsidRPr="008D35F2">
        <w:t>nologies.</w:t>
      </w:r>
    </w:p>
    <w:p w:rsidR="00000000" w:rsidRPr="008D35F2" w:rsidP="008D35F2">
      <w:pPr>
        <w:pStyle w:val="BodyText"/>
      </w:pPr>
    </w:p>
    <w:p w:rsidR="00000000" w:rsidRPr="008D35F2" w:rsidP="008D35F2">
      <w:pPr>
        <w:pStyle w:val="BodyText"/>
      </w:pPr>
      <w:r w:rsidRPr="008D35F2">
        <w:rPr>
          <w:rStyle w:val="SpecialBold"/>
        </w:rPr>
        <w:t>Required knowledge</w:t>
      </w:r>
    </w:p>
    <w:p w:rsidR="00000000" w:rsidRPr="008D35F2" w:rsidP="008D35F2">
      <w:pPr>
        <w:pStyle w:val="BodyText"/>
      </w:pPr>
    </w:p>
    <w:p w:rsidR="00000000" w:rsidRPr="008D35F2" w:rsidP="008D35F2">
      <w:pPr>
        <w:pStyle w:val="ListBullet"/>
      </w:pPr>
      <w:r w:rsidRPr="008D35F2">
        <w:t>broadband technologies relevant to advanced internetworking routing solutions</w:t>
      </w:r>
    </w:p>
    <w:p w:rsidR="00000000" w:rsidRPr="008D35F2" w:rsidP="008D35F2">
      <w:pPr>
        <w:pStyle w:val="ListBullet"/>
      </w:pPr>
      <w:r w:rsidRPr="008D35F2">
        <w:t>business justifications for having integrated and unified enterprise networks</w:t>
      </w:r>
    </w:p>
    <w:p w:rsidR="00000000" w:rsidRPr="008D35F2" w:rsidP="008D35F2">
      <w:pPr>
        <w:pStyle w:val="ListBullet"/>
      </w:pPr>
      <w:r w:rsidRPr="008D35F2">
        <w:t>emerging viable business and social technologies</w:t>
      </w:r>
    </w:p>
    <w:p w:rsidR="00000000" w:rsidRPr="008D35F2" w:rsidP="008D35F2">
      <w:pPr>
        <w:pStyle w:val="ListBullet"/>
      </w:pPr>
      <w:r w:rsidRPr="008D35F2">
        <w:t>external developmen</w:t>
      </w:r>
      <w:r w:rsidRPr="008D35F2">
        <w:t>ts or factors that affect network design</w:t>
      </w:r>
    </w:p>
    <w:p w:rsidR="00000000" w:rsidRPr="008D35F2" w:rsidP="008D35F2">
      <w:pPr>
        <w:pStyle w:val="ListBullet"/>
      </w:pPr>
      <w:r w:rsidRPr="008D35F2">
        <w:t>IPv4 and IPv6 technologies and solutions</w:t>
      </w:r>
    </w:p>
    <w:p w:rsidR="00000000" w:rsidRPr="008D35F2" w:rsidP="008D35F2">
      <w:pPr>
        <w:pStyle w:val="ListBullet"/>
      </w:pPr>
      <w:r w:rsidRPr="008D35F2">
        <w:t>maintenance and management tools and practices suitable for complex networks to achieve availability and resilience</w:t>
      </w:r>
    </w:p>
    <w:p w:rsidR="00000000" w:rsidRPr="008D35F2" w:rsidP="008D35F2">
      <w:pPr>
        <w:pStyle w:val="ListBullet"/>
      </w:pPr>
      <w:r w:rsidRPr="008D35F2">
        <w:t>network topologies</w:t>
      </w:r>
    </w:p>
    <w:p w:rsidR="00000000" w:rsidRPr="008D35F2" w:rsidP="008D35F2">
      <w:pPr>
        <w:pStyle w:val="ListBullet"/>
      </w:pPr>
      <w:r w:rsidRPr="008D35F2">
        <w:t>regulations, standards and certifications relevant to advanced internetworking routing solutions</w:t>
      </w:r>
    </w:p>
    <w:p w:rsidR="00000000" w:rsidRPr="008D35F2" w:rsidP="008D35F2">
      <w:pPr>
        <w:pStyle w:val="ListBullet"/>
      </w:pPr>
      <w:r w:rsidRPr="008D35F2">
        <w:t>risk-management strategies and practices suitable for a complex network environment</w:t>
      </w:r>
    </w:p>
    <w:p w:rsidR="00000000" w:rsidRPr="008D35F2" w:rsidP="008D35F2">
      <w:pPr>
        <w:pStyle w:val="ListBullet"/>
      </w:pPr>
      <w:r w:rsidRPr="008D35F2">
        <w:t>routing tables, protocols and operational processes</w:t>
      </w:r>
    </w:p>
    <w:p w:rsidR="00000000" w:rsidRPr="008D35F2" w:rsidP="008D35F2">
      <w:pPr>
        <w:pStyle w:val="ListBullet"/>
      </w:pPr>
      <w:r w:rsidRPr="008D35F2">
        <w:t>routing technologies fo</w:t>
      </w:r>
      <w:r w:rsidRPr="008D35F2">
        <w:t>r an enterprise environment</w:t>
      </w:r>
    </w:p>
    <w:p w:rsidR="00000000" w:rsidRPr="008D35F2" w:rsidP="008D35F2">
      <w:pPr>
        <w:pStyle w:val="ListBullet"/>
      </w:pPr>
      <w:r w:rsidRPr="008D35F2">
        <w:t>security for enterprise networks</w:t>
      </w:r>
    </w:p>
    <w:p w:rsidR="00000000" w:rsidRPr="008D35F2" w:rsidP="008D35F2">
      <w:pPr>
        <w:pStyle w:val="ListBullet"/>
      </w:pPr>
      <w:r w:rsidRPr="008D35F2">
        <w:t>security standards and technologies for network environments</w:t>
      </w:r>
    </w:p>
    <w:p w:rsidR="00000000" w:rsidRPr="008D35F2" w:rsidP="008D35F2">
      <w:pPr>
        <w:pStyle w:val="ListBullet"/>
      </w:pPr>
      <w:r w:rsidRPr="008D35F2">
        <w:t>benefits of formal or structured approaches to network management</w:t>
      </w:r>
    </w:p>
    <w:p w:rsidR="00000000" w:rsidRPr="008D35F2" w:rsidP="008D35F2">
      <w:pPr>
        <w:pStyle w:val="ListBullet"/>
      </w:pPr>
      <w:r w:rsidRPr="008D35F2">
        <w:t>virtual private network (VPN) technologies.</w:t>
      </w:r>
    </w:p>
    <w:p w:rsidR="00000000" w:rsidRPr="008D35F2" w:rsidP="008D35F2">
      <w:pPr>
        <w:pStyle w:val="AllowPageBreak"/>
      </w:pPr>
    </w:p>
    <w:p w:rsidR="00000000" w:rsidRPr="008D35F2" w:rsidP="008D35F2">
      <w:pPr>
        <w:pStyle w:val="Heading1"/>
      </w:pPr>
      <w:bookmarkStart w:id="10" w:name="O_451811"/>
      <w:bookmarkEnd w:id="10"/>
      <w:r w:rsidRPr="008D35F2">
        <w:t>Evidenc</w:t>
      </w:r>
      <w:r w:rsidRPr="008D35F2">
        <w:t>e Guide</w:t>
      </w:r>
    </w:p>
    <w:p w:rsidR="00000000" w:rsidRPr="008D35F2" w:rsidP="008D35F2">
      <w:pPr>
        <w:pStyle w:val="BodyText"/>
      </w:pPr>
      <w:r w:rsidRPr="008D35F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D35F2" w:rsidP="008D35F2">
      <w:pPr>
        <w:pStyle w:val="BodyText"/>
      </w:pPr>
    </w:p>
    <w:tbl>
      <w:tblPr>
        <w:tblW w:w="0" w:type="auto"/>
        <w:tblLayout w:type="fixed"/>
        <w:tblCellMar>
          <w:left w:w="62" w:type="dxa"/>
          <w:right w:w="62" w:type="dxa"/>
        </w:tblCellMar>
        <w:tblLook w:val="0000"/>
      </w:tblPr>
      <w:tblGrid>
        <w:gridCol w:w="2586"/>
        <w:gridCol w:w="6440"/>
      </w:tblGrid>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Evidence of the ability to:</w:t>
            </w:r>
          </w:p>
          <w:p w:rsidR="00000000" w:rsidRPr="008D35F2" w:rsidP="008D35F2">
            <w:pPr>
              <w:pStyle w:val="ListBullet"/>
            </w:pPr>
            <w:r w:rsidRPr="008D35F2">
              <w:t>plan, configure and support advanced routed network infrastructure</w:t>
            </w:r>
          </w:p>
          <w:p w:rsidR="00000000" w:rsidRPr="008D35F2" w:rsidP="008D35F2">
            <w:pPr>
              <w:pStyle w:val="ListBullet"/>
            </w:pPr>
            <w:r w:rsidRPr="008D35F2">
              <w:t>use network tools</w:t>
            </w:r>
          </w:p>
          <w:p w:rsidR="00000000" w:rsidRPr="008D35F2" w:rsidP="008D35F2">
            <w:pPr>
              <w:pStyle w:val="ListBullet"/>
            </w:pPr>
            <w:r w:rsidRPr="008D35F2">
              <w:t>plan and analyse redistribution solutions</w:t>
            </w:r>
          </w:p>
          <w:p w:rsidR="00000000" w:rsidRPr="008D35F2" w:rsidP="008D35F2">
            <w:pPr>
              <w:pStyle w:val="ListBullet"/>
            </w:pPr>
            <w:r w:rsidRPr="008D35F2">
              <w:t>produce</w:t>
            </w:r>
            <w:r w:rsidRPr="008D35F2">
              <w:t xml:space="preserve"> and configure layer 3 path control implementation plan</w:t>
            </w:r>
          </w:p>
          <w:p w:rsidR="00000000" w:rsidP="008D35F2">
            <w:pPr>
              <w:pStyle w:val="ListBullet"/>
              <w:rPr>
                <w:lang w:val="en-NZ"/>
              </w:rPr>
            </w:pPr>
            <w:r w:rsidRPr="008D35F2">
              <w:t>provide solutions to static and dynamic routing issues together with optimisation strategies.</w:t>
            </w: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 xml:space="preserve">Assessment must ensure access to: </w:t>
            </w:r>
          </w:p>
          <w:p w:rsidR="00000000" w:rsidRPr="008D35F2" w:rsidP="008D35F2">
            <w:pPr>
              <w:pStyle w:val="ListBullet"/>
            </w:pPr>
            <w:r w:rsidRPr="008D35F2">
              <w:t>site where network i</w:t>
            </w:r>
            <w:r w:rsidRPr="008D35F2">
              <w:t>nstallation may be conducted</w:t>
            </w:r>
          </w:p>
          <w:p w:rsidR="00000000" w:rsidRPr="008D35F2" w:rsidP="008D35F2">
            <w:pPr>
              <w:pStyle w:val="ListBullet"/>
            </w:pPr>
            <w:r w:rsidRPr="008D35F2">
              <w:t>router hardware and software</w:t>
            </w:r>
          </w:p>
          <w:p w:rsidR="00000000" w:rsidRPr="008D35F2" w:rsidP="008D35F2">
            <w:pPr>
              <w:pStyle w:val="ListBullet"/>
            </w:pPr>
            <w:r w:rsidRPr="008D35F2">
              <w:t>organisational guidelines</w:t>
            </w:r>
          </w:p>
          <w:p w:rsidR="00000000" w:rsidRPr="008D35F2" w:rsidP="008D35F2">
            <w:pPr>
              <w:pStyle w:val="ListBullet"/>
            </w:pPr>
            <w:r w:rsidRPr="008D35F2">
              <w:t>computers</w:t>
            </w:r>
          </w:p>
          <w:p w:rsidR="00000000" w:rsidRPr="008D35F2" w:rsidP="008D35F2">
            <w:pPr>
              <w:pStyle w:val="ListBullet"/>
            </w:pPr>
            <w:r w:rsidRPr="008D35F2">
              <w:t>LAN and WAN systems</w:t>
            </w:r>
          </w:p>
          <w:p w:rsidR="00000000" w:rsidRPr="008D35F2" w:rsidP="008D35F2">
            <w:pPr>
              <w:pStyle w:val="ListBullet"/>
            </w:pPr>
            <w:r w:rsidRPr="008D35F2">
              <w:t>appropriate learning and assessment support when required</w:t>
            </w:r>
          </w:p>
          <w:p w:rsidR="00000000" w:rsidP="008D35F2">
            <w:pPr>
              <w:pStyle w:val="ListBullet"/>
              <w:rPr>
                <w:lang w:val="en-NZ"/>
              </w:rPr>
            </w:pPr>
            <w:r w:rsidRPr="008D35F2">
              <w:t>modified equipment for people with special needs.</w:t>
            </w: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A range of</w:t>
            </w:r>
            <w:r w:rsidRPr="008D35F2">
              <w:t xml:space="preserve"> assessment methods should be used to assess practical skills and knowledge. The following examples are appropriate for this unit: </w:t>
            </w:r>
          </w:p>
          <w:p w:rsidR="00000000" w:rsidRPr="008D35F2" w:rsidP="008D35F2">
            <w:pPr>
              <w:pStyle w:val="ListBullet"/>
            </w:pPr>
            <w:r w:rsidRPr="008D35F2">
              <w:t>direct observation of the candidate installing, configuring and testing a new or updated network</w:t>
            </w:r>
          </w:p>
          <w:p w:rsidR="00000000" w:rsidRPr="008D35F2" w:rsidP="008D35F2">
            <w:pPr>
              <w:pStyle w:val="ListBullet"/>
            </w:pPr>
            <w:r w:rsidRPr="008D35F2">
              <w:t>evaluation of documentatio</w:t>
            </w:r>
            <w:r w:rsidRPr="008D35F2">
              <w:t xml:space="preserve">n outlining testing procedures, test results, recommendation to network changes and completion records </w:t>
            </w:r>
          </w:p>
          <w:p w:rsidR="00000000" w:rsidP="008D35F2">
            <w:pPr>
              <w:pStyle w:val="ListBullet"/>
              <w:rPr>
                <w:lang w:val="en-NZ"/>
              </w:rPr>
            </w:pPr>
            <w:r w:rsidRPr="008D35F2">
              <w:t>verbal or written questioning of required knowledge.</w:t>
            </w: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BodyText"/>
            </w:pPr>
            <w:r w:rsidRPr="008D35F2">
              <w:t xml:space="preserve">Holistic assessment with other units relevant to the industry </w:t>
            </w:r>
            <w:r w:rsidRPr="008D35F2">
              <w:t>sector, workplace and job role is recommended, where appropriate.</w:t>
            </w:r>
          </w:p>
          <w:p w:rsidR="00000000" w:rsidRPr="008D35F2" w:rsidP="008D35F2">
            <w:pPr>
              <w:pStyle w:val="BodyText"/>
            </w:pPr>
            <w:r w:rsidRPr="008D35F2">
              <w:t>Assessment processes and techniques must be culturally appropriate, and suitable to the communication skill level, language, literacy and numeracy capacity of the candidate and the work bein</w:t>
            </w:r>
            <w:r w:rsidRPr="008D35F2">
              <w:t>g performed.</w:t>
            </w:r>
          </w:p>
          <w:p w:rsidR="00000000" w:rsidRPr="008D35F2" w:rsidP="008D35F2">
            <w:pPr>
              <w:pStyle w:val="BodyText"/>
            </w:pPr>
            <w:r w:rsidRPr="008D35F2">
              <w:t>Indigenous people and other people from a non-English speaking background may need additional support.</w:t>
            </w:r>
          </w:p>
          <w:p w:rsidR="00000000" w:rsidRPr="008D35F2" w:rsidP="008D35F2">
            <w:pPr>
              <w:pStyle w:val="BodyText"/>
            </w:pPr>
            <w:r w:rsidRPr="008D35F2">
              <w:t xml:space="preserve">In cases where practical assessment is used it should be combined with targeted questioning to assess required knowledge. </w:t>
            </w:r>
          </w:p>
        </w:tc>
      </w:tr>
    </w:tbl>
    <w:p w:rsidR="00000000" w:rsidRPr="008D35F2" w:rsidP="008D35F2">
      <w:pPr>
        <w:pStyle w:val="BodyText"/>
      </w:pPr>
    </w:p>
    <w:p w:rsidR="00000000" w:rsidRPr="008D35F2" w:rsidP="008D35F2">
      <w:pPr>
        <w:pStyle w:val="AllowPageBreak"/>
      </w:pPr>
    </w:p>
    <w:p w:rsidR="00000000" w:rsidRPr="008D35F2" w:rsidP="008D35F2">
      <w:pPr>
        <w:pStyle w:val="Heading1"/>
      </w:pPr>
      <w:bookmarkStart w:id="11" w:name="O_451812"/>
      <w:bookmarkEnd w:id="11"/>
      <w:r w:rsidRPr="008D35F2">
        <w:t>Range Statement</w:t>
      </w:r>
    </w:p>
    <w:p w:rsidR="00000000" w:rsidRPr="008D35F2" w:rsidP="008D35F2">
      <w:pPr>
        <w:pStyle w:val="BodyText"/>
      </w:pPr>
      <w:r w:rsidRPr="008D35F2">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8D35F2">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8D35F2" w:rsidP="008D35F2">
      <w:pPr>
        <w:pStyle w:val="BodyText"/>
      </w:pPr>
    </w:p>
    <w:tbl>
      <w:tblPr>
        <w:tblW w:w="0" w:type="auto"/>
        <w:tblLayout w:type="fixed"/>
        <w:tblCellMar>
          <w:left w:w="62" w:type="dxa"/>
          <w:right w:w="62" w:type="dxa"/>
        </w:tblCellMar>
        <w:tblLook w:val="0000"/>
      </w:tblPr>
      <w:tblGrid>
        <w:gridCol w:w="2586"/>
        <w:gridCol w:w="6440"/>
      </w:tblGrid>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BoldandItalics"/>
              </w:rPr>
              <w:t xml:space="preserve">Network </w:t>
            </w:r>
            <w:r w:rsidRPr="008D35F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ListBullet"/>
            </w:pPr>
            <w:r w:rsidRPr="008D35F2">
              <w:t>integrated network</w:t>
            </w:r>
          </w:p>
          <w:p w:rsidR="00000000" w:rsidRPr="008D35F2" w:rsidP="008D35F2">
            <w:pPr>
              <w:pStyle w:val="ListBullet"/>
            </w:pPr>
            <w:r w:rsidRPr="008D35F2">
              <w:t>internet</w:t>
            </w:r>
          </w:p>
          <w:p w:rsidR="00000000" w:rsidRPr="008D35F2" w:rsidP="008D35F2">
            <w:pPr>
              <w:pStyle w:val="ListBullet"/>
            </w:pPr>
            <w:r w:rsidRPr="008D35F2">
              <w:t>intranet</w:t>
            </w:r>
          </w:p>
          <w:p w:rsidR="00000000" w:rsidRPr="008D35F2" w:rsidP="008D35F2">
            <w:pPr>
              <w:pStyle w:val="ListBullet"/>
            </w:pPr>
            <w:r w:rsidRPr="008D35F2">
              <w:t>LAN</w:t>
            </w:r>
          </w:p>
          <w:p w:rsidR="00000000" w:rsidRPr="008D35F2" w:rsidP="008D35F2">
            <w:pPr>
              <w:pStyle w:val="ListBullet"/>
            </w:pPr>
            <w:r w:rsidRPr="008D35F2">
              <w:t>router-based network</w:t>
            </w:r>
          </w:p>
          <w:p w:rsidR="00000000" w:rsidRPr="008D35F2" w:rsidP="008D35F2">
            <w:pPr>
              <w:pStyle w:val="ListBullet"/>
            </w:pPr>
            <w:r w:rsidRPr="008D35F2">
              <w:t>switch-based network</w:t>
            </w:r>
          </w:p>
          <w:p w:rsidR="00000000" w:rsidRPr="008D35F2" w:rsidP="008D35F2">
            <w:pPr>
              <w:pStyle w:val="ListBullet"/>
            </w:pPr>
            <w:r w:rsidRPr="008D35F2">
              <w:t>VPN</w:t>
            </w:r>
          </w:p>
          <w:p w:rsidR="00000000" w:rsidRPr="008D35F2" w:rsidP="008D35F2">
            <w:pPr>
              <w:pStyle w:val="ListBullet"/>
            </w:pPr>
            <w:r w:rsidRPr="008D35F2">
              <w:t>WAN</w:t>
            </w:r>
          </w:p>
          <w:p w:rsidR="00000000" w:rsidP="008D35F2">
            <w:pPr>
              <w:pStyle w:val="ListBullet"/>
              <w:rPr>
                <w:lang w:val="en-NZ"/>
              </w:rPr>
            </w:pPr>
            <w:r w:rsidRPr="008D35F2">
              <w:t>wireless LAN (WLAN).</w:t>
            </w:r>
          </w:p>
        </w:tc>
      </w:tr>
      <w:tr w:rsidTr="008D35F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BoldandItalics"/>
              </w:rPr>
              <w:t xml:space="preserve">Complex distance-vector routing protocol </w:t>
            </w:r>
            <w:r w:rsidRPr="008D35F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ListBullet"/>
            </w:pPr>
            <w:r w:rsidRPr="008D35F2">
              <w:t>ad hoc on-demand distance vector routing protocol (AODV)</w:t>
            </w:r>
          </w:p>
          <w:p w:rsidR="00000000" w:rsidRPr="008D35F2" w:rsidP="008D35F2">
            <w:pPr>
              <w:pStyle w:val="ListBullet"/>
            </w:pPr>
            <w:r w:rsidRPr="008D35F2">
              <w:t xml:space="preserve">destination-sequenced distance-vector routing (DSDV) protocol </w:t>
            </w:r>
          </w:p>
          <w:p w:rsidR="00000000" w:rsidRPr="008D35F2" w:rsidP="008D35F2">
            <w:pPr>
              <w:pStyle w:val="ListBullet"/>
            </w:pPr>
            <w:r w:rsidRPr="008D35F2">
              <w:t>enhanced interior gateway routing protocol (EIGRP)</w:t>
            </w:r>
          </w:p>
          <w:p w:rsidR="00000000" w:rsidP="008D35F2">
            <w:pPr>
              <w:pStyle w:val="ListBullet"/>
              <w:rPr>
                <w:lang w:val="en-NZ"/>
              </w:rPr>
            </w:pPr>
            <w:r w:rsidRPr="008D35F2">
              <w:t>interior gateway routing protocol (IGRP).</w:t>
            </w: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BoldandItalics"/>
              </w:rPr>
              <w:t xml:space="preserve">Multi-area link-state routing protocol </w:t>
            </w:r>
            <w:r w:rsidRPr="008D35F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ListBullet"/>
            </w:pPr>
            <w:r w:rsidRPr="008D35F2">
              <w:t>intermediate system to intermediate system (IS</w:t>
            </w:r>
            <w:r w:rsidRPr="008D35F2">
              <w:t xml:space="preserve">-IS) </w:t>
            </w:r>
          </w:p>
          <w:p w:rsidR="00000000" w:rsidRPr="008D35F2" w:rsidP="008D35F2">
            <w:pPr>
              <w:pStyle w:val="ListBullet"/>
            </w:pPr>
            <w:r w:rsidRPr="008D35F2">
              <w:t>multicast open shortest path first (MOSPF)</w:t>
            </w:r>
          </w:p>
          <w:p w:rsidR="00000000" w:rsidP="008D35F2">
            <w:pPr>
              <w:pStyle w:val="ListBullet"/>
              <w:rPr>
                <w:lang w:val="en-NZ"/>
              </w:rPr>
            </w:pPr>
            <w:r w:rsidRPr="008D35F2">
              <w:t>open shortest path first (OSPF) and (OSPFv3).</w:t>
            </w: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BoldandItalics"/>
              </w:rPr>
              <w:t xml:space="preserve">Exterior routing protocol </w:t>
            </w:r>
            <w:r w:rsidRPr="008D35F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ListBullet"/>
            </w:pPr>
            <w:r w:rsidRPr="008D35F2">
              <w:t>border gateway protocol (BGP)</w:t>
            </w:r>
          </w:p>
          <w:p w:rsidR="00000000" w:rsidRPr="008D35F2" w:rsidP="008D35F2">
            <w:pPr>
              <w:pStyle w:val="ListBullet"/>
            </w:pPr>
            <w:r w:rsidRPr="008D35F2">
              <w:t>external border gateway protocol (EBGP)</w:t>
            </w:r>
          </w:p>
          <w:p w:rsidR="00000000" w:rsidRPr="008D35F2" w:rsidP="008D35F2">
            <w:pPr>
              <w:pStyle w:val="ListBullet"/>
            </w:pPr>
            <w:r w:rsidRPr="008D35F2">
              <w:t>exterior gateway protocol (EGP)</w:t>
            </w:r>
          </w:p>
          <w:p w:rsidR="00000000" w:rsidP="008D35F2">
            <w:pPr>
              <w:pStyle w:val="ListBullet"/>
              <w:rPr>
                <w:lang w:val="en-NZ"/>
              </w:rPr>
            </w:pPr>
            <w:r w:rsidRPr="008D35F2">
              <w:t>multiprotocol BGP (MBGP).</w:t>
            </w: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BoldandItalics"/>
              </w:rPr>
              <w:t xml:space="preserve">Broadband technologies </w:t>
            </w:r>
            <w:r w:rsidRPr="008D35F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ListBullet"/>
            </w:pPr>
            <w:r w:rsidRPr="008D35F2">
              <w:t>digital subscriber lines (DSL, ADSL)</w:t>
            </w:r>
          </w:p>
          <w:p w:rsidR="00000000" w:rsidRPr="008D35F2" w:rsidP="008D35F2">
            <w:pPr>
              <w:pStyle w:val="ListBullet"/>
            </w:pPr>
            <w:r w:rsidRPr="008D35F2">
              <w:t>ethernet</w:t>
            </w:r>
          </w:p>
          <w:p w:rsidR="00000000" w:rsidRPr="008D35F2" w:rsidP="008D35F2">
            <w:pPr>
              <w:pStyle w:val="ListBullet"/>
            </w:pPr>
            <w:r w:rsidRPr="008D35F2">
              <w:t>fibre technologies</w:t>
            </w:r>
          </w:p>
          <w:p w:rsidR="00000000" w:rsidRPr="008D35F2" w:rsidP="008D35F2">
            <w:pPr>
              <w:pStyle w:val="ListBullet"/>
            </w:pPr>
            <w:r w:rsidRPr="008D35F2">
              <w:t>cellular:</w:t>
            </w:r>
          </w:p>
          <w:p w:rsidR="00000000" w:rsidRPr="008D35F2" w:rsidP="008D35F2">
            <w:pPr>
              <w:pStyle w:val="ListBullet2"/>
            </w:pPr>
            <w:r w:rsidRPr="008D35F2">
              <w:t>high-speed packet access (HSPA)</w:t>
            </w:r>
          </w:p>
          <w:p w:rsidR="00000000" w:rsidRPr="008D35F2" w:rsidP="008D35F2">
            <w:pPr>
              <w:pStyle w:val="ListBullet2"/>
            </w:pPr>
            <w:r w:rsidRPr="008D35F2">
              <w:t>evolution-data optimised (EVDO)</w:t>
            </w:r>
          </w:p>
          <w:p w:rsidR="00000000" w:rsidRPr="008D35F2" w:rsidP="008D35F2">
            <w:pPr>
              <w:pStyle w:val="ListBullet"/>
            </w:pPr>
            <w:r w:rsidRPr="008D35F2">
              <w:t>satellite</w:t>
            </w:r>
          </w:p>
          <w:p w:rsidR="00000000" w:rsidP="008D35F2">
            <w:pPr>
              <w:pStyle w:val="ListBullet"/>
              <w:rPr>
                <w:lang w:val="en-NZ"/>
              </w:rPr>
            </w:pPr>
            <w:r w:rsidRPr="008D35F2">
              <w:t>worldwide interoperabi</w:t>
            </w:r>
            <w:r w:rsidRPr="008D35F2">
              <w:t>lity for microwave access (WiMAX).</w:t>
            </w:r>
          </w:p>
        </w:tc>
      </w:tr>
      <w:tr w:rsidTr="008D35F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F2">
            <w:pPr>
              <w:pStyle w:val="BodyText"/>
              <w:rPr>
                <w:lang w:val="en-NZ"/>
              </w:rPr>
            </w:pPr>
            <w:r w:rsidRPr="008D35F2">
              <w:rPr>
                <w:rStyle w:val="BoldandItalics"/>
              </w:rPr>
              <w:t xml:space="preserve">VPN technologies </w:t>
            </w:r>
            <w:r w:rsidRPr="008D35F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F2" w:rsidP="008D35F2">
            <w:pPr>
              <w:pStyle w:val="ListBullet"/>
            </w:pPr>
            <w:r w:rsidRPr="008D35F2">
              <w:t>hybrid</w:t>
            </w:r>
          </w:p>
          <w:p w:rsidR="00000000" w:rsidRPr="008D35F2" w:rsidP="008D35F2">
            <w:pPr>
              <w:pStyle w:val="ListBullet"/>
            </w:pPr>
            <w:r w:rsidRPr="008D35F2">
              <w:t>mobile</w:t>
            </w:r>
          </w:p>
          <w:p w:rsidR="00000000" w:rsidRPr="008D35F2" w:rsidP="008D35F2">
            <w:pPr>
              <w:pStyle w:val="ListBullet"/>
            </w:pPr>
            <w:r w:rsidRPr="008D35F2">
              <w:t>secure</w:t>
            </w:r>
          </w:p>
          <w:p w:rsidR="00000000" w:rsidRPr="008D35F2" w:rsidP="008D35F2">
            <w:pPr>
              <w:pStyle w:val="ListBullet"/>
            </w:pPr>
            <w:r w:rsidRPr="008D35F2">
              <w:t>trusted</w:t>
            </w:r>
          </w:p>
          <w:p w:rsidR="00000000" w:rsidRPr="008D35F2" w:rsidP="008D35F2">
            <w:pPr>
              <w:pStyle w:val="ListBullet"/>
            </w:pPr>
            <w:r w:rsidRPr="008D35F2">
              <w:t>tunnels.</w:t>
            </w:r>
          </w:p>
        </w:tc>
      </w:tr>
    </w:tbl>
    <w:p w:rsidR="00000000" w:rsidRPr="008D35F2" w:rsidP="008D35F2">
      <w:pPr>
        <w:pStyle w:val="BodyText"/>
      </w:pPr>
    </w:p>
    <w:p w:rsidR="00000000" w:rsidRPr="008D35F2" w:rsidP="008D35F2">
      <w:pPr>
        <w:pStyle w:val="AllowPageBreak"/>
      </w:pPr>
    </w:p>
    <w:p w:rsidR="00000000" w:rsidRPr="008D35F2" w:rsidP="008D35F2">
      <w:pPr>
        <w:pStyle w:val="Heading1"/>
      </w:pPr>
      <w:bookmarkStart w:id="12" w:name="O_451813"/>
      <w:bookmarkEnd w:id="12"/>
      <w:r w:rsidRPr="008D35F2">
        <w:t>Unit Sector(s)</w:t>
      </w:r>
    </w:p>
    <w:p w:rsidR="00000000" w:rsidRPr="008D35F2" w:rsidP="008D35F2">
      <w:pPr>
        <w:pStyle w:val="BodyText"/>
      </w:pPr>
      <w:r w:rsidRPr="008D35F2">
        <w:t>Networking</w:t>
      </w:r>
    </w:p>
    <w:p w:rsidR="00000000" w:rsidRPr="008D35F2" w:rsidP="008D35F2"/>
    <w:sectPr w:rsidSect="008D3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5CD" w:rsidP="008175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D" w:rsidP="008D35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75CD" w:rsidP="008D3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75CD" w:rsidP="008D3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F2" w:rsidRPr="008175CD" w:rsidP="008175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D" w:rsidP="008D35F2">
    <w:pPr>
      <w:pStyle w:val="Header"/>
      <w:framePr w:wrap="around"/>
    </w:pPr>
    <w:r>
      <w:fldChar w:fldCharType="begin"/>
    </w:r>
    <w:r>
      <w:instrText xml:space="preserve"> TITLE   \* MERGEFORMAT </w:instrText>
    </w:r>
    <w:r>
      <w:fldChar w:fldCharType="separate"/>
    </w:r>
    <w:r>
      <w:t>ICANWK603A Plan, configure and test advanced internetwork routing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175CD" w:rsidP="008D3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24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A1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547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5F2"/>
    <w:pPr>
      <w:spacing w:before="360" w:after="60"/>
      <w:outlineLvl w:val="0"/>
    </w:pPr>
    <w:rPr>
      <w:sz w:val="32"/>
    </w:rPr>
  </w:style>
  <w:style w:type="paragraph" w:styleId="Heading2">
    <w:name w:val="heading 2"/>
    <w:basedOn w:val="HeadingBase"/>
    <w:next w:val="BodyText"/>
    <w:link w:val="Heading2Char"/>
    <w:qFormat/>
    <w:rsid w:val="008D35F2"/>
    <w:pPr>
      <w:keepLines/>
      <w:spacing w:before="240" w:after="120"/>
      <w:outlineLvl w:val="1"/>
    </w:pPr>
    <w:rPr>
      <w:sz w:val="28"/>
      <w:szCs w:val="40"/>
    </w:rPr>
  </w:style>
  <w:style w:type="paragraph" w:styleId="Heading3">
    <w:name w:val="heading 3"/>
    <w:basedOn w:val="HeadingBase"/>
    <w:next w:val="BodyText"/>
    <w:link w:val="Heading3Char"/>
    <w:qFormat/>
    <w:rsid w:val="008D35F2"/>
    <w:pPr>
      <w:spacing w:before="180" w:after="120"/>
      <w:outlineLvl w:val="2"/>
    </w:pPr>
    <w:rPr>
      <w:spacing w:val="-10"/>
      <w:kern w:val="32"/>
    </w:rPr>
  </w:style>
  <w:style w:type="paragraph" w:styleId="Heading4">
    <w:name w:val="heading 4"/>
    <w:basedOn w:val="HeadingBase"/>
    <w:next w:val="BodyText"/>
    <w:link w:val="Heading4Char"/>
    <w:qFormat/>
    <w:rsid w:val="008D35F2"/>
    <w:pPr>
      <w:spacing w:before="160" w:after="120"/>
      <w:outlineLvl w:val="3"/>
    </w:pPr>
    <w:rPr>
      <w:sz w:val="22"/>
    </w:rPr>
  </w:style>
  <w:style w:type="paragraph" w:styleId="Heading5">
    <w:name w:val="heading 5"/>
    <w:basedOn w:val="HeadingBase"/>
    <w:next w:val="Normal"/>
    <w:link w:val="Heading5Char"/>
    <w:qFormat/>
    <w:rsid w:val="008D35F2"/>
    <w:pPr>
      <w:spacing w:before="80"/>
      <w:outlineLvl w:val="4"/>
    </w:pPr>
    <w:rPr>
      <w:color w:val="918585"/>
      <w:sz w:val="20"/>
    </w:rPr>
  </w:style>
  <w:style w:type="paragraph" w:styleId="Heading6">
    <w:name w:val="heading 6"/>
    <w:basedOn w:val="HeadingBase"/>
    <w:next w:val="Normal"/>
    <w:link w:val="Heading6Char"/>
    <w:qFormat/>
    <w:rsid w:val="008D35F2"/>
    <w:pPr>
      <w:spacing w:before="60"/>
      <w:outlineLvl w:val="5"/>
    </w:pPr>
    <w:rPr>
      <w:color w:val="918585"/>
      <w:sz w:val="20"/>
    </w:rPr>
  </w:style>
  <w:style w:type="paragraph" w:styleId="Heading7">
    <w:name w:val="heading 7"/>
    <w:basedOn w:val="Normal"/>
    <w:next w:val="Normal"/>
    <w:link w:val="Heading7Char"/>
    <w:qFormat/>
    <w:rsid w:val="008D35F2"/>
    <w:pPr>
      <w:ind w:left="720"/>
      <w:outlineLvl w:val="6"/>
    </w:pPr>
    <w:rPr>
      <w:i/>
    </w:rPr>
  </w:style>
  <w:style w:type="paragraph" w:styleId="Heading8">
    <w:name w:val="heading 8"/>
    <w:basedOn w:val="Normal"/>
    <w:next w:val="Normal"/>
    <w:link w:val="Heading8Char"/>
    <w:qFormat/>
    <w:rsid w:val="008D35F2"/>
    <w:pPr>
      <w:ind w:left="720"/>
      <w:outlineLvl w:val="7"/>
    </w:pPr>
    <w:rPr>
      <w:i/>
    </w:rPr>
  </w:style>
  <w:style w:type="paragraph" w:styleId="Heading9">
    <w:name w:val="heading 9"/>
    <w:basedOn w:val="Normal"/>
    <w:next w:val="Normal"/>
    <w:link w:val="Heading9Char"/>
    <w:qFormat/>
    <w:rsid w:val="008D35F2"/>
    <w:pPr>
      <w:ind w:left="720"/>
      <w:outlineLvl w:val="8"/>
    </w:pPr>
    <w:rPr>
      <w:i/>
    </w:rPr>
  </w:style>
  <w:style w:type="character" w:default="1" w:styleId="DefaultParagraphFont">
    <w:name w:val="Default Paragraph Font"/>
    <w:uiPriority w:val="1"/>
    <w:unhideWhenUsed/>
    <w:rsid w:val="008D3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5F2"/>
  </w:style>
  <w:style w:type="character" w:customStyle="1" w:styleId="Heading1Char">
    <w:name w:val="Heading 1 Char"/>
    <w:basedOn w:val="DefaultParagraphFont"/>
    <w:link w:val="Heading1"/>
    <w:rsid w:val="008D35F2"/>
    <w:rPr>
      <w:rFonts w:ascii="Times New Roman" w:eastAsia="Times New Roman" w:hAnsi="Times New Roman" w:cs="Times New Roman"/>
      <w:b/>
      <w:sz w:val="32"/>
      <w:szCs w:val="20"/>
      <w:lang w:eastAsia="en-US"/>
    </w:rPr>
  </w:style>
  <w:style w:type="paragraph" w:styleId="BodyText">
    <w:name w:val="Body Text"/>
    <w:basedOn w:val="Normal"/>
    <w:link w:val="BodyTextChar"/>
    <w:rsid w:val="008D3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5F2"/>
    <w:rPr>
      <w:rFonts w:ascii="Times New Roman" w:eastAsia="Times New Roman" w:hAnsi="Times New Roman" w:cs="Times New Roman"/>
      <w:sz w:val="24"/>
      <w:lang w:eastAsia="en-US"/>
    </w:rPr>
  </w:style>
  <w:style w:type="paragraph" w:styleId="Footer">
    <w:name w:val="footer"/>
    <w:basedOn w:val="Normal"/>
    <w:link w:val="FooterChar"/>
    <w:rsid w:val="008D3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5F2"/>
    <w:rPr>
      <w:rFonts w:ascii="Times New Roman" w:eastAsia="Times New Roman" w:hAnsi="Times New Roman" w:cs="Times New Roman"/>
      <w:sz w:val="16"/>
      <w:lang w:eastAsia="en-US"/>
    </w:rPr>
  </w:style>
  <w:style w:type="paragraph" w:styleId="ListBullet">
    <w:name w:val="List Bullet"/>
    <w:basedOn w:val="List"/>
    <w:rsid w:val="008D35F2"/>
    <w:pPr>
      <w:numPr>
        <w:numId w:val="13"/>
      </w:numPr>
      <w:tabs>
        <w:tab w:val="clear" w:pos="340"/>
      </w:tabs>
      <w:spacing w:before="40" w:after="40"/>
    </w:pPr>
  </w:style>
  <w:style w:type="character" w:customStyle="1" w:styleId="SpecialBold">
    <w:name w:val="Special Bold"/>
    <w:basedOn w:val="DefaultParagraphFont"/>
    <w:rsid w:val="008D35F2"/>
    <w:rPr>
      <w:b/>
      <w:spacing w:val="0"/>
    </w:rPr>
  </w:style>
  <w:style w:type="paragraph" w:styleId="ListBullet2">
    <w:name w:val="List Bullet 2"/>
    <w:basedOn w:val="List2"/>
    <w:rsid w:val="008D35F2"/>
    <w:pPr>
      <w:numPr>
        <w:numId w:val="14"/>
      </w:numPr>
      <w:tabs>
        <w:tab w:val="clear" w:pos="680"/>
      </w:tabs>
    </w:pPr>
  </w:style>
  <w:style w:type="character" w:styleId="Emphasis">
    <w:name w:val="Emphasis"/>
    <w:basedOn w:val="DefaultParagraphFont"/>
    <w:qFormat/>
    <w:rsid w:val="008D35F2"/>
    <w:rPr>
      <w:i/>
    </w:rPr>
  </w:style>
  <w:style w:type="paragraph" w:customStyle="1" w:styleId="SuperHeading">
    <w:name w:val="SuperHeading"/>
    <w:basedOn w:val="Normal"/>
    <w:rsid w:val="008D35F2"/>
    <w:pPr>
      <w:spacing w:before="240" w:after="120"/>
      <w:outlineLvl w:val="0"/>
    </w:pPr>
    <w:rPr>
      <w:rFonts w:ascii="Times New Roman" w:hAnsi="Times New Roman"/>
      <w:b/>
      <w:sz w:val="28"/>
    </w:rPr>
  </w:style>
  <w:style w:type="paragraph" w:customStyle="1" w:styleId="AllowPageBreak">
    <w:name w:val="AllowPageBreak"/>
    <w:rsid w:val="008D3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35F2"/>
    <w:rPr>
      <w:b/>
      <w:i/>
      <w:u w:val="none"/>
    </w:rPr>
  </w:style>
  <w:style w:type="character" w:customStyle="1" w:styleId="Heading2Char">
    <w:name w:val="Heading 2 Char"/>
    <w:basedOn w:val="DefaultParagraphFont"/>
    <w:link w:val="Heading2"/>
    <w:rsid w:val="008D3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5F2"/>
    <w:rPr>
      <w:rFonts w:ascii="Courier New" w:eastAsia="Times New Roman" w:hAnsi="Courier New" w:cs="Times New Roman"/>
      <w:i/>
      <w:szCs w:val="20"/>
      <w:lang w:eastAsia="en-US"/>
    </w:rPr>
  </w:style>
  <w:style w:type="paragraph" w:customStyle="1" w:styleId="HeadingBase">
    <w:name w:val="Heading Base"/>
    <w:rsid w:val="008D3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5F2"/>
    <w:pPr>
      <w:tabs>
        <w:tab w:val="right" w:leader="dot" w:pos="9072"/>
      </w:tabs>
      <w:ind w:left="567"/>
    </w:pPr>
    <w:rPr>
      <w:szCs w:val="22"/>
    </w:rPr>
  </w:style>
  <w:style w:type="paragraph" w:customStyle="1" w:styleId="TOCBase">
    <w:name w:val="TOC Base"/>
    <w:rsid w:val="008D3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5F2"/>
    <w:pPr>
      <w:tabs>
        <w:tab w:val="right" w:leader="dot" w:pos="9072"/>
      </w:tabs>
      <w:spacing w:before="40" w:after="40"/>
      <w:ind w:left="284"/>
    </w:pPr>
    <w:rPr>
      <w:rFonts w:ascii="Times New Roman" w:hAnsi="Times New Roman"/>
    </w:rPr>
  </w:style>
  <w:style w:type="paragraph" w:styleId="TOC1">
    <w:name w:val="toc 1"/>
    <w:basedOn w:val="TOCBase"/>
    <w:next w:val="Normal"/>
    <w:rsid w:val="008D3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5F2"/>
    <w:pPr>
      <w:spacing w:before="5040"/>
      <w:jc w:val="center"/>
    </w:pPr>
    <w:rPr>
      <w:sz w:val="48"/>
      <w:szCs w:val="72"/>
      <w:lang w:val="en-US"/>
    </w:rPr>
  </w:style>
  <w:style w:type="character" w:customStyle="1" w:styleId="TitleChar">
    <w:name w:val="Title Char"/>
    <w:basedOn w:val="DefaultParagraphFont"/>
    <w:link w:val="Title"/>
    <w:rsid w:val="008D3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5F2"/>
    <w:pPr>
      <w:tabs>
        <w:tab w:val="left" w:pos="3600"/>
        <w:tab w:val="left" w:pos="3958"/>
      </w:tabs>
    </w:pPr>
  </w:style>
  <w:style w:type="paragraph" w:styleId="List">
    <w:name w:val="List"/>
    <w:basedOn w:val="BodyText"/>
    <w:next w:val="BodyText"/>
    <w:rsid w:val="008D35F2"/>
    <w:pPr>
      <w:tabs>
        <w:tab w:val="left" w:pos="340"/>
      </w:tabs>
      <w:spacing w:before="60" w:after="60"/>
      <w:ind w:left="340" w:hanging="340"/>
    </w:pPr>
  </w:style>
  <w:style w:type="paragraph" w:customStyle="1" w:styleId="Note">
    <w:name w:val="Note"/>
    <w:basedOn w:val="BodyText"/>
    <w:rsid w:val="008D3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5F2"/>
    <w:pPr>
      <w:framePr w:wrap="auto" w:hAnchor="text" w:y="6049"/>
    </w:pPr>
    <w:rPr>
      <w:color w:val="000000"/>
      <w:sz w:val="40"/>
    </w:rPr>
  </w:style>
  <w:style w:type="paragraph" w:customStyle="1" w:styleId="TOCTitle">
    <w:name w:val="TOCTitle"/>
    <w:basedOn w:val="Heading1"/>
    <w:rsid w:val="008D35F2"/>
    <w:pPr>
      <w:spacing w:after="240"/>
      <w:jc w:val="center"/>
      <w:outlineLvl w:val="9"/>
    </w:pPr>
    <w:rPr>
      <w:caps/>
    </w:rPr>
  </w:style>
  <w:style w:type="paragraph" w:customStyle="1" w:styleId="Version">
    <w:name w:val="Version"/>
    <w:rsid w:val="008D3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5F2"/>
    <w:pPr>
      <w:keepNext w:val="0"/>
      <w:tabs>
        <w:tab w:val="right" w:pos="4176"/>
      </w:tabs>
      <w:ind w:left="198" w:hanging="198"/>
    </w:pPr>
    <w:rPr>
      <w:rFonts w:ascii="Garamond" w:hAnsi="Garamond"/>
    </w:rPr>
  </w:style>
  <w:style w:type="paragraph" w:styleId="IndexHeading">
    <w:name w:val="index heading"/>
    <w:basedOn w:val="Normal"/>
    <w:next w:val="Index1"/>
    <w:semiHidden/>
    <w:rsid w:val="008D35F2"/>
    <w:pPr>
      <w:spacing w:before="120" w:after="120"/>
    </w:pPr>
    <w:rPr>
      <w:rFonts w:ascii="Arial" w:hAnsi="Arial"/>
      <w:b/>
      <w:color w:val="918585"/>
      <w:sz w:val="24"/>
    </w:rPr>
  </w:style>
  <w:style w:type="paragraph" w:styleId="Header">
    <w:name w:val="header"/>
    <w:basedOn w:val="Normal"/>
    <w:link w:val="HeaderChar"/>
    <w:rsid w:val="008D3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5F2"/>
    <w:rPr>
      <w:rFonts w:ascii="Times New Roman" w:eastAsia="Times New Roman" w:hAnsi="Times New Roman" w:cs="Times New Roman"/>
      <w:sz w:val="16"/>
      <w:szCs w:val="20"/>
      <w:lang w:val="en-GB" w:eastAsia="en-US"/>
    </w:rPr>
  </w:style>
  <w:style w:type="paragraph" w:customStyle="1" w:styleId="Chapter">
    <w:name w:val="Chapter"/>
    <w:basedOn w:val="Normal"/>
    <w:rsid w:val="008D35F2"/>
    <w:pPr>
      <w:spacing w:before="240"/>
    </w:pPr>
    <w:rPr>
      <w:rFonts w:ascii="Times New Roman" w:hAnsi="Times New Roman"/>
      <w:smallCaps/>
      <w:spacing w:val="80"/>
      <w:sz w:val="28"/>
    </w:rPr>
  </w:style>
  <w:style w:type="paragraph" w:customStyle="1" w:styleId="InChapter">
    <w:name w:val="InChapter"/>
    <w:basedOn w:val="Heading3"/>
    <w:rsid w:val="008D35F2"/>
    <w:pPr>
      <w:spacing w:after="240"/>
      <w:outlineLvl w:val="9"/>
    </w:pPr>
    <w:rPr>
      <w:noProof/>
    </w:rPr>
  </w:style>
  <w:style w:type="paragraph" w:styleId="Index2">
    <w:name w:val="index 2"/>
    <w:basedOn w:val="Normal"/>
    <w:next w:val="Normal"/>
    <w:semiHidden/>
    <w:rsid w:val="008D35F2"/>
    <w:pPr>
      <w:tabs>
        <w:tab w:val="right" w:pos="4176"/>
      </w:tabs>
      <w:ind w:left="568" w:hanging="284"/>
    </w:pPr>
    <w:rPr>
      <w:rFonts w:ascii="Garamond" w:hAnsi="Garamond"/>
    </w:rPr>
  </w:style>
  <w:style w:type="paragraph" w:customStyle="1" w:styleId="Byline">
    <w:name w:val="Byline"/>
    <w:rsid w:val="008D3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5F2"/>
    <w:pPr>
      <w:tabs>
        <w:tab w:val="clear" w:pos="3600"/>
        <w:tab w:val="clear" w:pos="3958"/>
      </w:tabs>
      <w:jc w:val="right"/>
    </w:pPr>
  </w:style>
  <w:style w:type="paragraph" w:styleId="Caption">
    <w:name w:val="caption"/>
    <w:basedOn w:val="BodyText"/>
    <w:next w:val="Normal"/>
    <w:qFormat/>
    <w:rsid w:val="008D35F2"/>
    <w:pPr>
      <w:framePr w:w="2268" w:hSpace="181" w:vSpace="181" w:wrap="around" w:vAnchor="text" w:hAnchor="page" w:x="1135" w:y="285" w:anchorLock="1"/>
    </w:pPr>
    <w:rPr>
      <w:i/>
    </w:rPr>
  </w:style>
  <w:style w:type="paragraph" w:customStyle="1" w:styleId="MiniTOCTitle">
    <w:name w:val="MiniTOCTitle"/>
    <w:basedOn w:val="Heading4"/>
    <w:rsid w:val="008D35F2"/>
    <w:pPr>
      <w:spacing w:before="240"/>
      <w:outlineLvl w:val="9"/>
    </w:pPr>
    <w:rPr>
      <w:noProof/>
      <w:sz w:val="24"/>
    </w:rPr>
  </w:style>
  <w:style w:type="paragraph" w:customStyle="1" w:styleId="MiniTOCItem">
    <w:name w:val="MiniTOCItem"/>
    <w:basedOn w:val="ListBullet"/>
    <w:rsid w:val="008D35F2"/>
    <w:pPr>
      <w:numPr>
        <w:numId w:val="0"/>
      </w:numPr>
      <w:tabs>
        <w:tab w:val="right" w:leader="dot" w:pos="6521"/>
      </w:tabs>
      <w:spacing w:before="0" w:after="0"/>
    </w:pPr>
  </w:style>
  <w:style w:type="paragraph" w:customStyle="1" w:styleId="TOFTitle">
    <w:name w:val="TOFTitle"/>
    <w:basedOn w:val="TOCTitle"/>
    <w:rsid w:val="008D35F2"/>
  </w:style>
  <w:style w:type="paragraph" w:styleId="TableofFigures">
    <w:name w:val="table of figures"/>
    <w:basedOn w:val="Normal"/>
    <w:next w:val="Normal"/>
    <w:semiHidden/>
    <w:rsid w:val="008D35F2"/>
    <w:pPr>
      <w:tabs>
        <w:tab w:val="right" w:leader="dot" w:pos="9072"/>
      </w:tabs>
      <w:ind w:left="970" w:hanging="403"/>
    </w:pPr>
    <w:rPr>
      <w:rFonts w:ascii="Times New Roman" w:hAnsi="Times New Roman"/>
      <w:b/>
    </w:rPr>
  </w:style>
  <w:style w:type="paragraph" w:styleId="ListNumber">
    <w:name w:val="List Number"/>
    <w:basedOn w:val="List"/>
    <w:rsid w:val="008D35F2"/>
    <w:pPr>
      <w:numPr>
        <w:numId w:val="11"/>
      </w:numPr>
    </w:pPr>
  </w:style>
  <w:style w:type="character" w:customStyle="1" w:styleId="WingdingSymbols">
    <w:name w:val="Wingding Symbols"/>
    <w:rsid w:val="008D35F2"/>
    <w:rPr>
      <w:rFonts w:ascii="Wingdings" w:hAnsi="Wingdings"/>
    </w:rPr>
  </w:style>
  <w:style w:type="paragraph" w:customStyle="1" w:styleId="TableHeading">
    <w:name w:val="Table Heading"/>
    <w:basedOn w:val="HeadingBase"/>
    <w:rsid w:val="008D35F2"/>
    <w:pPr>
      <w:keepLines/>
      <w:pBdr>
        <w:bottom w:val="single" w:sz="6" w:space="1" w:color="918585"/>
      </w:pBdr>
      <w:spacing w:before="240"/>
    </w:pPr>
  </w:style>
  <w:style w:type="character" w:customStyle="1" w:styleId="HotSpot">
    <w:name w:val="HotSpot"/>
    <w:rsid w:val="008D35F2"/>
    <w:rPr>
      <w:color w:val="0033CC"/>
      <w:u w:val="none"/>
    </w:rPr>
  </w:style>
  <w:style w:type="paragraph" w:customStyle="1" w:styleId="BodyTextRight">
    <w:name w:val="Body Text Right"/>
    <w:basedOn w:val="BodyText"/>
    <w:rsid w:val="008D35F2"/>
    <w:pPr>
      <w:spacing w:before="0" w:after="0"/>
      <w:jc w:val="right"/>
    </w:pPr>
  </w:style>
  <w:style w:type="paragraph" w:styleId="Index3">
    <w:name w:val="index 3"/>
    <w:basedOn w:val="ListNumber2"/>
    <w:next w:val="Normal"/>
    <w:semiHidden/>
    <w:rsid w:val="008D35F2"/>
    <w:pPr>
      <w:numPr>
        <w:numId w:val="0"/>
      </w:numPr>
      <w:tabs>
        <w:tab w:val="right" w:leader="dot" w:pos="4176"/>
      </w:tabs>
    </w:pPr>
  </w:style>
  <w:style w:type="paragraph" w:styleId="ListNumber2">
    <w:name w:val="List Number 2"/>
    <w:basedOn w:val="List2"/>
    <w:rsid w:val="008D35F2"/>
    <w:pPr>
      <w:numPr>
        <w:numId w:val="10"/>
      </w:numPr>
      <w:tabs>
        <w:tab w:val="clear" w:pos="1060"/>
      </w:tabs>
    </w:pPr>
  </w:style>
  <w:style w:type="paragraph" w:customStyle="1" w:styleId="MarginNote">
    <w:name w:val="Margin Note"/>
    <w:basedOn w:val="BodyText"/>
    <w:rsid w:val="008D3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5F2"/>
    <w:rPr>
      <w:sz w:val="32"/>
    </w:rPr>
  </w:style>
  <w:style w:type="paragraph" w:customStyle="1" w:styleId="HeadingProcedure">
    <w:name w:val="Heading Procedure"/>
    <w:basedOn w:val="HeadingBase"/>
    <w:next w:val="Normal"/>
    <w:rsid w:val="008D35F2"/>
    <w:pPr>
      <w:tabs>
        <w:tab w:val="left" w:pos="0"/>
      </w:tabs>
      <w:spacing w:before="120" w:after="60"/>
    </w:pPr>
    <w:rPr>
      <w:i/>
      <w:color w:val="918585"/>
      <w:sz w:val="22"/>
    </w:rPr>
  </w:style>
  <w:style w:type="paragraph" w:customStyle="1" w:styleId="TableBodyText">
    <w:name w:val="Table Body Text"/>
    <w:basedOn w:val="BodyText"/>
    <w:rsid w:val="008D35F2"/>
    <w:pPr>
      <w:spacing w:before="60" w:after="60"/>
    </w:pPr>
  </w:style>
  <w:style w:type="paragraph" w:styleId="ListContinue">
    <w:name w:val="List Continue"/>
    <w:basedOn w:val="List"/>
    <w:rsid w:val="008D35F2"/>
    <w:pPr>
      <w:ind w:firstLine="0"/>
    </w:pPr>
  </w:style>
  <w:style w:type="paragraph" w:customStyle="1" w:styleId="ListNote">
    <w:name w:val="List Note"/>
    <w:basedOn w:val="List"/>
    <w:rsid w:val="008D35F2"/>
    <w:pPr>
      <w:pBdr>
        <w:top w:val="single" w:sz="6" w:space="2" w:color="918585"/>
        <w:bottom w:val="single" w:sz="6" w:space="2" w:color="918585"/>
      </w:pBdr>
      <w:tabs>
        <w:tab w:val="left" w:pos="1021"/>
      </w:tabs>
      <w:ind w:firstLine="0"/>
    </w:pPr>
  </w:style>
  <w:style w:type="paragraph" w:customStyle="1" w:styleId="Warning">
    <w:name w:val="Warning"/>
    <w:basedOn w:val="BodyText"/>
    <w:rsid w:val="008D35F2"/>
    <w:pPr>
      <w:shd w:val="clear" w:color="auto" w:fill="D9D9D9"/>
      <w:tabs>
        <w:tab w:val="left" w:pos="992"/>
      </w:tabs>
      <w:ind w:left="119" w:right="119"/>
    </w:pPr>
    <w:rPr>
      <w:sz w:val="20"/>
    </w:rPr>
  </w:style>
  <w:style w:type="paragraph" w:customStyle="1" w:styleId="MarginIcons">
    <w:name w:val="Margin Icons"/>
    <w:basedOn w:val="BodyText"/>
    <w:rsid w:val="008D3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5F2"/>
    <w:rPr>
      <w:rFonts w:ascii="Courier New" w:hAnsi="Courier New"/>
    </w:rPr>
  </w:style>
  <w:style w:type="paragraph" w:customStyle="1" w:styleId="NoteBullet">
    <w:name w:val="Note Bullet"/>
    <w:basedOn w:val="Note"/>
    <w:rsid w:val="008D35F2"/>
    <w:pPr>
      <w:tabs>
        <w:tab w:val="clear" w:pos="680"/>
      </w:tabs>
      <w:spacing w:before="60" w:after="60"/>
    </w:pPr>
  </w:style>
  <w:style w:type="paragraph" w:customStyle="1" w:styleId="SubHeading2">
    <w:name w:val="SubHeading2"/>
    <w:basedOn w:val="HeadingBase"/>
    <w:rsid w:val="008D35F2"/>
    <w:pPr>
      <w:spacing w:before="240" w:after="60"/>
    </w:pPr>
    <w:rPr>
      <w:sz w:val="20"/>
    </w:rPr>
  </w:style>
  <w:style w:type="paragraph" w:customStyle="1" w:styleId="SubHeading1">
    <w:name w:val="SubHeading1"/>
    <w:basedOn w:val="HeadingBase"/>
    <w:rsid w:val="008D35F2"/>
    <w:pPr>
      <w:spacing w:before="240" w:after="60"/>
    </w:pPr>
    <w:rPr>
      <w:color w:val="918585"/>
      <w:sz w:val="22"/>
    </w:rPr>
  </w:style>
  <w:style w:type="paragraph" w:customStyle="1" w:styleId="SideHeading">
    <w:name w:val="Side Heading"/>
    <w:basedOn w:val="HeadingBase"/>
    <w:rsid w:val="008D3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5F2"/>
    <w:pPr>
      <w:numPr>
        <w:numId w:val="12"/>
      </w:numPr>
    </w:pPr>
  </w:style>
  <w:style w:type="paragraph" w:styleId="PlainText">
    <w:name w:val="Plain Text"/>
    <w:basedOn w:val="Normal"/>
    <w:link w:val="PlainTextChar"/>
    <w:rsid w:val="008D35F2"/>
    <w:rPr>
      <w:sz w:val="20"/>
    </w:rPr>
  </w:style>
  <w:style w:type="character" w:customStyle="1" w:styleId="PlainTextChar">
    <w:name w:val="Plain Text Char"/>
    <w:basedOn w:val="DefaultParagraphFont"/>
    <w:link w:val="PlainText"/>
    <w:rsid w:val="008D35F2"/>
    <w:rPr>
      <w:rFonts w:ascii="Courier New" w:eastAsia="Times New Roman" w:hAnsi="Courier New" w:cs="Times New Roman"/>
      <w:sz w:val="20"/>
      <w:szCs w:val="20"/>
      <w:lang w:eastAsia="en-US"/>
    </w:rPr>
  </w:style>
  <w:style w:type="character" w:customStyle="1" w:styleId="MenuOption">
    <w:name w:val="Menu Option"/>
    <w:basedOn w:val="DefaultParagraphFont"/>
    <w:rsid w:val="008D35F2"/>
    <w:rPr>
      <w:b/>
      <w:smallCaps/>
    </w:rPr>
  </w:style>
  <w:style w:type="paragraph" w:customStyle="1" w:styleId="TableListNumber">
    <w:name w:val="Table List Number"/>
    <w:basedOn w:val="ListNumber"/>
    <w:rsid w:val="008D35F2"/>
    <w:pPr>
      <w:numPr>
        <w:numId w:val="0"/>
      </w:numPr>
    </w:pPr>
  </w:style>
  <w:style w:type="paragraph" w:styleId="TOC4">
    <w:name w:val="toc 4"/>
    <w:basedOn w:val="TOCBase"/>
    <w:next w:val="Normal"/>
    <w:semiHidden/>
    <w:rsid w:val="008D35F2"/>
    <w:pPr>
      <w:tabs>
        <w:tab w:val="right" w:leader="dot" w:pos="9071"/>
      </w:tabs>
      <w:ind w:left="1701"/>
    </w:pPr>
  </w:style>
  <w:style w:type="paragraph" w:customStyle="1" w:styleId="ListAlpha">
    <w:name w:val="List Alpha"/>
    <w:basedOn w:val="List"/>
    <w:rsid w:val="008D35F2"/>
    <w:pPr>
      <w:numPr>
        <w:numId w:val="9"/>
      </w:numPr>
    </w:pPr>
  </w:style>
  <w:style w:type="paragraph" w:customStyle="1" w:styleId="ListAlpha2">
    <w:name w:val="List Alpha 2"/>
    <w:basedOn w:val="List2"/>
    <w:rsid w:val="008D35F2"/>
    <w:pPr>
      <w:numPr>
        <w:numId w:val="8"/>
      </w:numPr>
    </w:pPr>
  </w:style>
  <w:style w:type="paragraph" w:styleId="List2">
    <w:name w:val="List 2"/>
    <w:basedOn w:val="BodyText"/>
    <w:rsid w:val="008D35F2"/>
    <w:pPr>
      <w:tabs>
        <w:tab w:val="left" w:pos="680"/>
      </w:tabs>
      <w:spacing w:before="60" w:after="60"/>
      <w:ind w:left="680" w:hanging="340"/>
    </w:pPr>
  </w:style>
  <w:style w:type="paragraph" w:styleId="List3">
    <w:name w:val="List 3"/>
    <w:basedOn w:val="BodyText"/>
    <w:rsid w:val="008D35F2"/>
    <w:pPr>
      <w:tabs>
        <w:tab w:val="left" w:pos="1021"/>
      </w:tabs>
      <w:spacing w:before="60" w:after="60"/>
      <w:ind w:left="1020" w:hanging="340"/>
    </w:pPr>
  </w:style>
  <w:style w:type="paragraph" w:styleId="List4">
    <w:name w:val="List 4"/>
    <w:basedOn w:val="BodyText"/>
    <w:rsid w:val="008D35F2"/>
    <w:pPr>
      <w:tabs>
        <w:tab w:val="left" w:pos="1361"/>
      </w:tabs>
      <w:spacing w:before="60" w:after="60"/>
      <w:ind w:left="1361" w:hanging="340"/>
    </w:pPr>
  </w:style>
  <w:style w:type="paragraph" w:styleId="List5">
    <w:name w:val="List 5"/>
    <w:basedOn w:val="BodyText"/>
    <w:rsid w:val="008D35F2"/>
    <w:pPr>
      <w:tabs>
        <w:tab w:val="left" w:pos="1701"/>
      </w:tabs>
      <w:spacing w:before="60" w:after="60"/>
      <w:ind w:left="1701" w:hanging="340"/>
    </w:pPr>
  </w:style>
  <w:style w:type="paragraph" w:styleId="ListBullet3">
    <w:name w:val="List Bullet 3"/>
    <w:basedOn w:val="List3"/>
    <w:rsid w:val="008D35F2"/>
    <w:pPr>
      <w:numPr>
        <w:numId w:val="15"/>
      </w:numPr>
      <w:tabs>
        <w:tab w:val="clear" w:pos="1021"/>
      </w:tabs>
      <w:ind w:left="1037" w:hanging="357"/>
    </w:pPr>
  </w:style>
  <w:style w:type="paragraph" w:styleId="ListBullet4">
    <w:name w:val="List Bullet 4"/>
    <w:basedOn w:val="List4"/>
    <w:rsid w:val="008D35F2"/>
    <w:pPr>
      <w:numPr>
        <w:numId w:val="3"/>
      </w:numPr>
    </w:pPr>
  </w:style>
  <w:style w:type="paragraph" w:styleId="ListBullet5">
    <w:name w:val="List Bullet 5"/>
    <w:basedOn w:val="List5"/>
    <w:rsid w:val="008D35F2"/>
    <w:pPr>
      <w:numPr>
        <w:numId w:val="4"/>
      </w:numPr>
    </w:pPr>
  </w:style>
  <w:style w:type="paragraph" w:styleId="ListContinue2">
    <w:name w:val="List Continue 2"/>
    <w:basedOn w:val="List2"/>
    <w:rsid w:val="008D35F2"/>
    <w:pPr>
      <w:ind w:firstLine="0"/>
    </w:pPr>
  </w:style>
  <w:style w:type="paragraph" w:styleId="ListContinue3">
    <w:name w:val="List Continue 3"/>
    <w:basedOn w:val="List3"/>
    <w:rsid w:val="008D35F2"/>
    <w:pPr>
      <w:ind w:left="1021" w:firstLine="0"/>
    </w:pPr>
  </w:style>
  <w:style w:type="paragraph" w:styleId="ListContinue4">
    <w:name w:val="List Continue 4"/>
    <w:basedOn w:val="List4"/>
    <w:rsid w:val="008D35F2"/>
    <w:pPr>
      <w:ind w:firstLine="0"/>
    </w:pPr>
  </w:style>
  <w:style w:type="paragraph" w:styleId="ListContinue5">
    <w:name w:val="List Continue 5"/>
    <w:basedOn w:val="List5"/>
    <w:rsid w:val="008D35F2"/>
    <w:pPr>
      <w:ind w:firstLine="0"/>
    </w:pPr>
  </w:style>
  <w:style w:type="paragraph" w:styleId="ListNumber3">
    <w:name w:val="List Number 3"/>
    <w:basedOn w:val="List3"/>
    <w:rsid w:val="008D35F2"/>
    <w:pPr>
      <w:numPr>
        <w:numId w:val="5"/>
      </w:numPr>
    </w:pPr>
  </w:style>
  <w:style w:type="paragraph" w:styleId="ListNumber4">
    <w:name w:val="List Number 4"/>
    <w:basedOn w:val="List4"/>
    <w:rsid w:val="008D35F2"/>
    <w:pPr>
      <w:numPr>
        <w:numId w:val="6"/>
      </w:numPr>
    </w:pPr>
  </w:style>
  <w:style w:type="paragraph" w:styleId="ListNumber5">
    <w:name w:val="List Number 5"/>
    <w:basedOn w:val="List5"/>
    <w:rsid w:val="008D35F2"/>
    <w:pPr>
      <w:numPr>
        <w:numId w:val="7"/>
      </w:numPr>
    </w:pPr>
  </w:style>
  <w:style w:type="paragraph" w:styleId="BlockText">
    <w:name w:val="Block Text"/>
    <w:basedOn w:val="Normal"/>
    <w:rsid w:val="008D35F2"/>
    <w:pPr>
      <w:spacing w:after="120"/>
      <w:ind w:left="1440" w:right="1440"/>
    </w:pPr>
  </w:style>
  <w:style w:type="character" w:customStyle="1" w:styleId="Subscript">
    <w:name w:val="Subscript"/>
    <w:basedOn w:val="DefaultParagraphFont"/>
    <w:rsid w:val="008D35F2"/>
    <w:rPr>
      <w:sz w:val="16"/>
      <w:vertAlign w:val="subscript"/>
    </w:rPr>
  </w:style>
  <w:style w:type="character" w:customStyle="1" w:styleId="Superscript">
    <w:name w:val="Superscript"/>
    <w:basedOn w:val="DefaultParagraphFont"/>
    <w:rsid w:val="008D35F2"/>
    <w:rPr>
      <w:sz w:val="16"/>
      <w:vertAlign w:val="superscript"/>
    </w:rPr>
  </w:style>
  <w:style w:type="character" w:customStyle="1" w:styleId="Symbols">
    <w:name w:val="Symbols"/>
    <w:basedOn w:val="DefaultParagraphFont"/>
    <w:rsid w:val="008D35F2"/>
    <w:rPr>
      <w:rFonts w:ascii="Symbol" w:hAnsi="Symbol"/>
    </w:rPr>
  </w:style>
  <w:style w:type="character" w:customStyle="1" w:styleId="MenuOptions">
    <w:name w:val="Menu Options"/>
    <w:basedOn w:val="DefaultParagraphFont"/>
    <w:rsid w:val="008D35F2"/>
    <w:rPr>
      <w:rFonts w:ascii="Arial Narrow" w:hAnsi="Arial Narrow"/>
      <w:smallCaps/>
    </w:rPr>
  </w:style>
  <w:style w:type="character" w:customStyle="1" w:styleId="Buttons">
    <w:name w:val="Buttons"/>
    <w:basedOn w:val="DefaultParagraphFont"/>
    <w:rsid w:val="008D35F2"/>
    <w:rPr>
      <w:b/>
    </w:rPr>
  </w:style>
  <w:style w:type="character" w:customStyle="1" w:styleId="Underlined">
    <w:name w:val="Underlined"/>
    <w:basedOn w:val="DefaultParagraphFont"/>
    <w:rsid w:val="008D35F2"/>
    <w:rPr>
      <w:u w:val="single"/>
    </w:rPr>
  </w:style>
  <w:style w:type="paragraph" w:customStyle="1" w:styleId="TableBodyTextRight">
    <w:name w:val="Table Body Text Right"/>
    <w:basedOn w:val="TableBodyText"/>
    <w:rsid w:val="008D35F2"/>
    <w:pPr>
      <w:widowControl w:val="0"/>
      <w:autoSpaceDE w:val="0"/>
      <w:autoSpaceDN w:val="0"/>
      <w:adjustRightInd w:val="0"/>
      <w:jc w:val="right"/>
    </w:pPr>
    <w:rPr>
      <w:rFonts w:cs="Arial"/>
      <w:szCs w:val="18"/>
    </w:rPr>
  </w:style>
  <w:style w:type="paragraph" w:customStyle="1" w:styleId="CopyrightText">
    <w:name w:val="Copyright Text"/>
    <w:basedOn w:val="BodyText"/>
    <w:rsid w:val="008D35F2"/>
    <w:rPr>
      <w:sz w:val="18"/>
    </w:rPr>
  </w:style>
  <w:style w:type="paragraph" w:customStyle="1" w:styleId="BodySmallRight">
    <w:name w:val="Body Small Right"/>
    <w:basedOn w:val="BodyTextRight"/>
    <w:rsid w:val="008D35F2"/>
    <w:rPr>
      <w:sz w:val="18"/>
      <w:szCs w:val="18"/>
    </w:rPr>
  </w:style>
  <w:style w:type="paragraph" w:customStyle="1" w:styleId="MarginEdition">
    <w:name w:val="Margin Edition"/>
    <w:basedOn w:val="MarginNote"/>
    <w:rsid w:val="008D35F2"/>
    <w:pPr>
      <w:spacing w:before="0" w:after="0"/>
    </w:pPr>
    <w:rPr>
      <w:rFonts w:ascii="Times New Roman" w:hAnsi="Times New Roman"/>
      <w:color w:val="999999"/>
    </w:rPr>
  </w:style>
  <w:style w:type="paragraph" w:customStyle="1" w:styleId="Spacer">
    <w:name w:val="Spacer"/>
    <w:basedOn w:val="Normal"/>
    <w:rsid w:val="008D35F2"/>
    <w:rPr>
      <w:sz w:val="2"/>
      <w:szCs w:val="2"/>
    </w:rPr>
  </w:style>
  <w:style w:type="character" w:customStyle="1" w:styleId="Small">
    <w:name w:val="Small"/>
    <w:basedOn w:val="DefaultParagraphFont"/>
    <w:rsid w:val="008D35F2"/>
    <w:rPr>
      <w:sz w:val="16"/>
    </w:rPr>
  </w:style>
  <w:style w:type="paragraph" w:customStyle="1" w:styleId="WideTable">
    <w:name w:val="Wide Table"/>
    <w:basedOn w:val="Normal"/>
    <w:rsid w:val="008D35F2"/>
    <w:pPr>
      <w:ind w:left="-1418"/>
    </w:pPr>
    <w:rPr>
      <w:sz w:val="2"/>
      <w:szCs w:val="2"/>
    </w:rPr>
  </w:style>
  <w:style w:type="character" w:styleId="PageNumber">
    <w:name w:val="page number"/>
    <w:basedOn w:val="DefaultParagraphFont"/>
    <w:rsid w:val="008D35F2"/>
  </w:style>
  <w:style w:type="paragraph" w:styleId="Quote">
    <w:name w:val="Quote"/>
    <w:basedOn w:val="Heading1"/>
    <w:link w:val="QuoteChar"/>
    <w:qFormat/>
    <w:rsid w:val="008D35F2"/>
    <w:rPr>
      <w:b w:val="0"/>
      <w:sz w:val="72"/>
      <w:szCs w:val="72"/>
      <w:lang w:val="en-NZ"/>
    </w:rPr>
  </w:style>
  <w:style w:type="character" w:customStyle="1" w:styleId="QuoteChar">
    <w:name w:val="Quote Char"/>
    <w:basedOn w:val="DefaultParagraphFont"/>
    <w:link w:val="Quote"/>
    <w:rsid w:val="008D3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5F2"/>
    <w:pPr>
      <w:pageBreakBefore/>
    </w:pPr>
  </w:style>
  <w:style w:type="paragraph" w:customStyle="1" w:styleId="Border">
    <w:name w:val="Border"/>
    <w:basedOn w:val="Normal"/>
    <w:qFormat/>
    <w:rsid w:val="008D3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5F2"/>
    <w:rPr>
      <w:b/>
      <w:bCs/>
      <w:i/>
      <w:iCs/>
      <w:color w:val="auto"/>
    </w:rPr>
  </w:style>
  <w:style w:type="paragraph" w:styleId="IntenseQuote">
    <w:name w:val="Intense Quote"/>
    <w:basedOn w:val="Normal"/>
    <w:next w:val="Normal"/>
    <w:link w:val="IntenseQuoteChar"/>
    <w:uiPriority w:val="30"/>
    <w:qFormat/>
    <w:rsid w:val="008D3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5F2"/>
    <w:rPr>
      <w:smallCaps/>
      <w:color w:val="auto"/>
      <w:u w:val="single"/>
    </w:rPr>
  </w:style>
  <w:style w:type="character" w:styleId="IntenseReference">
    <w:name w:val="Intense Reference"/>
    <w:basedOn w:val="DefaultParagraphFont"/>
    <w:uiPriority w:val="32"/>
    <w:qFormat/>
    <w:rsid w:val="008D35F2"/>
    <w:rPr>
      <w:b/>
      <w:bCs/>
      <w:smallCaps/>
      <w:color w:val="auto"/>
      <w:spacing w:val="5"/>
      <w:u w:val="single"/>
    </w:rPr>
  </w:style>
  <w:style w:type="paragraph" w:customStyle="1" w:styleId="2ColumnHeading">
    <w:name w:val="2Column Heading"/>
    <w:basedOn w:val="BodyText"/>
    <w:qFormat/>
    <w:rsid w:val="008D35F2"/>
    <w:pPr>
      <w:spacing w:after="60"/>
      <w:ind w:left="-2268"/>
    </w:pPr>
    <w:rPr>
      <w:b/>
    </w:rPr>
  </w:style>
  <w:style w:type="paragraph" w:customStyle="1" w:styleId="Heading1TOC">
    <w:name w:val="Heading1 TOC"/>
    <w:basedOn w:val="Normal"/>
    <w:qFormat/>
    <w:rsid w:val="008D35F2"/>
    <w:pPr>
      <w:spacing w:before="240" w:after="120"/>
    </w:pPr>
    <w:rPr>
      <w:rFonts w:ascii="Times New Roman" w:hAnsi="Times New Roman"/>
      <w:b/>
      <w:sz w:val="32"/>
    </w:rPr>
  </w:style>
  <w:style w:type="paragraph" w:customStyle="1" w:styleId="Heading2TOC">
    <w:name w:val="Heading2 TOC"/>
    <w:basedOn w:val="Normal"/>
    <w:qFormat/>
    <w:rsid w:val="008D35F2"/>
    <w:pPr>
      <w:spacing w:before="240" w:after="60"/>
    </w:pPr>
    <w:rPr>
      <w:rFonts w:ascii="Times New Roman" w:hAnsi="Times New Roman"/>
      <w:b/>
      <w:sz w:val="28"/>
    </w:rPr>
  </w:style>
  <w:style w:type="character" w:customStyle="1" w:styleId="Underline">
    <w:name w:val="Underline"/>
    <w:basedOn w:val="DefaultParagraphFont"/>
    <w:qFormat/>
    <w:rsid w:val="008D35F2"/>
    <w:rPr>
      <w:u w:val="single"/>
    </w:rPr>
  </w:style>
  <w:style w:type="paragraph" w:styleId="BalloonText">
    <w:name w:val="Balloon Text"/>
    <w:basedOn w:val="Normal"/>
    <w:link w:val="BalloonTextChar"/>
    <w:rsid w:val="008D35F2"/>
    <w:rPr>
      <w:rFonts w:ascii="Tahoma" w:hAnsi="Tahoma" w:cs="Tahoma"/>
      <w:sz w:val="16"/>
      <w:szCs w:val="16"/>
    </w:rPr>
  </w:style>
  <w:style w:type="character" w:customStyle="1" w:styleId="BalloonTextChar">
    <w:name w:val="Balloon Text Char"/>
    <w:basedOn w:val="DefaultParagraphFont"/>
    <w:link w:val="BalloonText"/>
    <w:rsid w:val="008D3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5F2"/>
    <w:rPr>
      <w:b/>
      <w:color w:val="660033"/>
      <w:spacing w:val="0"/>
    </w:rPr>
  </w:style>
  <w:style w:type="paragraph" w:customStyle="1" w:styleId="Nameditemlist">
    <w:name w:val="Named item list"/>
    <w:basedOn w:val="BodyText"/>
    <w:qFormat/>
    <w:rsid w:val="008D35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8126</Characters>
  <Application>Microsoft Office Word</Application>
  <DocSecurity>0</DocSecurity>
  <Lines>264</Lines>
  <Paragraphs>149</Paragraphs>
  <ScaleCrop>false</ScaleCrop>
  <Company>Author-it Software Corporation Ltd.</Company>
  <LinksUpToDate>false</LinksUpToDate>
  <CharactersWithSpaces>9298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ICANWK603A Plan, configure and test advanced internetwork routing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2012-05-29T05:55:00Z</dcterms:created>
  <dcterms:modified xsi:type="dcterms:W3CDTF">2012-05-29T05:55:00Z</dcterms:modified>
</cp:coreProperties>
</file>