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8E7" w:rsidP="00B048E7">
      <w:pPr>
        <w:pStyle w:val="Title"/>
      </w:pPr>
      <w:bookmarkStart w:id="0" w:name="_GoBack"/>
      <w:bookmarkEnd w:id="0"/>
      <w:r>
        <w:fldChar w:fldCharType="begin"/>
      </w:r>
      <w:r>
        <w:instrText xml:space="preserve"> TITLE   \* MERGEFORMAT </w:instrText>
      </w:r>
      <w:r>
        <w:fldChar w:fldCharType="separate"/>
      </w:r>
      <w:r>
        <w:t>ICANWK518A Design an enterprise wireless local area network</w:t>
      </w:r>
      <w:r>
        <w:fldChar w:fldCharType="end"/>
      </w:r>
    </w:p>
    <w:p w:rsidR="00B048E7" w:rsidP="00B048E7">
      <w:pPr>
        <w:pStyle w:val="Version"/>
        <w:sectPr w:rsidSect="003D6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BF8" w:rsidP="003D6BF8">
      <w:pPr>
        <w:pStyle w:val="SuperHeading"/>
      </w:pPr>
      <w:r w:rsidRPr="003D6BF8">
        <w:t>ICANWK518A Design an enterprise wireless local area network</w:t>
      </w:r>
    </w:p>
    <w:p w:rsidR="00000000" w:rsidRPr="003D6BF8" w:rsidP="003D6BF8">
      <w:pPr>
        <w:pStyle w:val="Heading1"/>
      </w:pPr>
      <w:bookmarkStart w:id="1" w:name="O_451197"/>
      <w:bookmarkEnd w:id="1"/>
      <w:r w:rsidRPr="003D6BF8">
        <w:t>Modification History</w:t>
      </w:r>
    </w:p>
    <w:tbl>
      <w:tblPr>
        <w:tblW w:w="0" w:type="auto"/>
        <w:tblLayout w:type="fixed"/>
        <w:tblCellMar>
          <w:left w:w="62" w:type="dxa"/>
          <w:right w:w="62" w:type="dxa"/>
        </w:tblCellMar>
        <w:tblLook w:val="0000"/>
      </w:tblPr>
      <w:tblGrid>
        <w:gridCol w:w="3174"/>
        <w:gridCol w:w="5913"/>
      </w:tblGrid>
      <w:tr w:rsidTr="003D6BF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Comments</w:t>
            </w:r>
          </w:p>
        </w:tc>
      </w:tr>
      <w:tr w:rsidTr="003D6BF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 xml:space="preserve">This Unit first released with </w:t>
            </w:r>
            <w:r w:rsidRPr="003D6BF8">
              <w:rPr>
                <w:rStyle w:val="Emphasis"/>
              </w:rPr>
              <w:t>ICA11 Infor</w:t>
            </w:r>
            <w:r w:rsidRPr="003D6BF8">
              <w:rPr>
                <w:rStyle w:val="Emphasis"/>
              </w:rPr>
              <w:t>mation and Communications Technology Training Package version 1.0</w:t>
            </w:r>
          </w:p>
        </w:tc>
      </w:tr>
    </w:tbl>
    <w:p w:rsidR="00000000" w:rsidRPr="003D6BF8" w:rsidP="003D6BF8">
      <w:pPr>
        <w:pStyle w:val="BodyText"/>
      </w:pPr>
    </w:p>
    <w:p w:rsidR="00000000" w:rsidRPr="003D6BF8" w:rsidP="003D6BF8">
      <w:pPr>
        <w:pStyle w:val="AllowPageBreak"/>
      </w:pPr>
    </w:p>
    <w:p w:rsidR="00000000" w:rsidRPr="003D6BF8" w:rsidP="003D6BF8">
      <w:pPr>
        <w:pStyle w:val="Heading1"/>
      </w:pPr>
      <w:bookmarkStart w:id="2" w:name="O_451198"/>
      <w:bookmarkEnd w:id="2"/>
      <w:r w:rsidRPr="003D6BF8">
        <w:t>Unit Descriptor</w:t>
      </w:r>
    </w:p>
    <w:p w:rsidR="00000000" w:rsidRPr="003D6BF8" w:rsidP="003D6BF8">
      <w:pPr>
        <w:pStyle w:val="BodyText"/>
      </w:pPr>
      <w:r w:rsidRPr="003D6BF8">
        <w:t xml:space="preserve">This unit describes the performance outcomes, skills and knowledge required to conduct an internal and outdoor site survey and design a complex </w:t>
      </w:r>
      <w:r w:rsidRPr="003D6BF8">
        <w:t>wireless local area network (LAN).</w:t>
      </w:r>
    </w:p>
    <w:p w:rsidR="00000000" w:rsidRPr="003D6BF8" w:rsidP="003D6BF8">
      <w:pPr>
        <w:pStyle w:val="AllowPageBreak"/>
      </w:pPr>
    </w:p>
    <w:p w:rsidR="00000000" w:rsidRPr="003D6BF8" w:rsidP="003D6BF8">
      <w:pPr>
        <w:pStyle w:val="Heading1"/>
      </w:pPr>
      <w:bookmarkStart w:id="3" w:name="O_451199"/>
      <w:bookmarkEnd w:id="3"/>
      <w:r w:rsidRPr="003D6BF8">
        <w:t>Application of the Unit</w:t>
      </w:r>
    </w:p>
    <w:p w:rsidR="00000000" w:rsidRPr="003D6BF8" w:rsidP="003D6BF8">
      <w:pPr>
        <w:pStyle w:val="BodyText"/>
      </w:pPr>
      <w:r w:rsidRPr="003D6BF8">
        <w:t>This unit applies to individuals in the networking area who are required to evaluate client requirements and design an appropriate wireless local area network.</w:t>
      </w:r>
    </w:p>
    <w:p w:rsidR="00000000" w:rsidRPr="003D6BF8" w:rsidP="003D6BF8">
      <w:pPr>
        <w:pStyle w:val="AllowPageBreak"/>
      </w:pPr>
    </w:p>
    <w:p w:rsidR="00000000" w:rsidRPr="003D6BF8" w:rsidP="003D6BF8">
      <w:pPr>
        <w:pStyle w:val="Heading1"/>
      </w:pPr>
      <w:bookmarkStart w:id="4" w:name="O_451200"/>
      <w:bookmarkEnd w:id="4"/>
      <w:r w:rsidRPr="003D6BF8">
        <w:t>Lic</w:t>
      </w:r>
      <w:r w:rsidRPr="003D6BF8">
        <w:t>ensing/Regulatory Information</w:t>
      </w:r>
    </w:p>
    <w:p w:rsidR="00000000" w:rsidRPr="003D6BF8" w:rsidP="003D6BF8">
      <w:pPr>
        <w:pStyle w:val="BodyText"/>
      </w:pPr>
      <w:r w:rsidRPr="003D6BF8">
        <w:t>No licensing, legislative, regulatory or certification requirements apply to this unit at the time of endorsement but users should confirm requirements with the relevant federal, state or territory authority.</w:t>
      </w:r>
    </w:p>
    <w:p w:rsidR="00000000" w:rsidRPr="003D6BF8" w:rsidP="003D6BF8">
      <w:pPr>
        <w:pStyle w:val="AllowPageBreak"/>
      </w:pPr>
    </w:p>
    <w:p w:rsidR="00000000" w:rsidRPr="003D6BF8" w:rsidP="003D6BF8">
      <w:pPr>
        <w:pStyle w:val="Heading1"/>
      </w:pPr>
      <w:bookmarkStart w:id="5" w:name="O_451201"/>
      <w:bookmarkEnd w:id="5"/>
      <w:r w:rsidRPr="003D6BF8">
        <w:t>Pre-Requisites</w:t>
      </w:r>
    </w:p>
    <w:p w:rsidR="00000000" w:rsidRPr="003D6BF8" w:rsidP="003D6BF8">
      <w:pPr>
        <w:pStyle w:val="BodyText"/>
      </w:pPr>
      <w:r w:rsidRPr="003D6BF8">
        <w:t>Not applicable.</w:t>
      </w:r>
    </w:p>
    <w:p w:rsidR="00000000" w:rsidRPr="003D6BF8" w:rsidP="003D6BF8">
      <w:pPr>
        <w:pStyle w:val="AllowPageBreak"/>
      </w:pPr>
    </w:p>
    <w:p w:rsidR="00000000" w:rsidRPr="003D6BF8" w:rsidP="003D6BF8">
      <w:pPr>
        <w:pStyle w:val="Heading1"/>
      </w:pPr>
      <w:bookmarkStart w:id="6" w:name="O_451202"/>
      <w:bookmarkEnd w:id="6"/>
      <w:r w:rsidRPr="003D6BF8">
        <w:t>Employability Skills Information</w:t>
      </w:r>
    </w:p>
    <w:p w:rsidR="00000000" w:rsidRPr="003D6BF8" w:rsidP="003D6BF8">
      <w:pPr>
        <w:pStyle w:val="BodyText"/>
      </w:pPr>
      <w:r w:rsidRPr="003D6BF8">
        <w:t>This unit contains employability skills.</w:t>
      </w:r>
    </w:p>
    <w:p w:rsidR="00000000" w:rsidRPr="003D6BF8" w:rsidP="003D6BF8">
      <w:pPr>
        <w:pStyle w:val="AllowPageBreak"/>
      </w:pPr>
    </w:p>
    <w:p w:rsidR="00000000" w:rsidRPr="003D6BF8" w:rsidP="003D6BF8">
      <w:pPr>
        <w:pStyle w:val="Heading1"/>
      </w:pPr>
      <w:bookmarkStart w:id="7" w:name="O_451203"/>
      <w:bookmarkEnd w:id="7"/>
      <w:r w:rsidRPr="003D6BF8">
        <w:t>Elements and Performance Criteria Pre-Content</w:t>
      </w:r>
    </w:p>
    <w:tbl>
      <w:tblPr>
        <w:tblW w:w="0" w:type="auto"/>
        <w:tblLayout w:type="fixed"/>
        <w:tblCellMar>
          <w:left w:w="62" w:type="dxa"/>
          <w:right w:w="62" w:type="dxa"/>
        </w:tblCellMar>
        <w:tblLook w:val="0000"/>
      </w:tblPr>
      <w:tblGrid>
        <w:gridCol w:w="2463"/>
        <w:gridCol w:w="6252"/>
      </w:tblGrid>
      <w:tr w:rsidTr="003D6BF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6BF8" w:rsidP="003D6BF8">
            <w:pPr>
              <w:pStyle w:val="BodyText"/>
            </w:pPr>
            <w:r w:rsidRPr="003D6BF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Performance Criteria</w:t>
            </w:r>
          </w:p>
        </w:tc>
      </w:tr>
      <w:tr w:rsidTr="003D6BF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rPr>
                <w:rStyle w:val="Emphasis"/>
              </w:rPr>
              <w:t>Performance criteria describe the performance needed to demonstrate achievement of the element. Where bold italicised text is used, further information is detailed in the required skills and</w:t>
            </w:r>
            <w:r w:rsidRPr="003D6BF8">
              <w:rPr>
                <w:rStyle w:val="Emphasis"/>
              </w:rPr>
              <w:t xml:space="preserve"> knowledge section and the range statement. Assessment of performance is to be consistent with the evidence guide.</w:t>
            </w:r>
          </w:p>
        </w:tc>
      </w:tr>
    </w:tbl>
    <w:p w:rsidR="00000000" w:rsidRPr="003D6BF8" w:rsidP="003D6BF8">
      <w:pPr>
        <w:pStyle w:val="BodyText"/>
      </w:pPr>
    </w:p>
    <w:p w:rsidR="00000000" w:rsidRPr="003D6BF8" w:rsidP="003D6BF8">
      <w:pPr>
        <w:pStyle w:val="AllowPageBreak"/>
      </w:pPr>
    </w:p>
    <w:p w:rsidR="00000000" w:rsidRPr="003D6BF8" w:rsidP="003D6BF8">
      <w:pPr>
        <w:pStyle w:val="Heading1"/>
      </w:pPr>
      <w:bookmarkStart w:id="8" w:name="O_451204"/>
      <w:bookmarkEnd w:id="8"/>
      <w:r w:rsidRPr="003D6BF8">
        <w:t>Elements and Performance Criteria</w:t>
      </w:r>
    </w:p>
    <w:tbl>
      <w:tblPr>
        <w:tblW w:w="0" w:type="auto"/>
        <w:tblLayout w:type="fixed"/>
        <w:tblCellMar>
          <w:left w:w="62" w:type="dxa"/>
          <w:right w:w="62" w:type="dxa"/>
        </w:tblCellMar>
        <w:tblLook w:val="0000"/>
      </w:tblPr>
      <w:tblGrid>
        <w:gridCol w:w="2514"/>
        <w:gridCol w:w="6201"/>
      </w:tblGrid>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1. Document current network configuration</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 xml:space="preserve">1.1 Obtain details of current </w:t>
            </w:r>
            <w:r w:rsidRPr="003D6BF8">
              <w:rPr>
                <w:rStyle w:val="BoldandItalics"/>
              </w:rPr>
              <w:t xml:space="preserve">network </w:t>
            </w:r>
            <w:r w:rsidRPr="003D6BF8">
              <w:t>layout a</w:t>
            </w:r>
            <w:r w:rsidRPr="003D6BF8">
              <w:t>nd parameters</w:t>
            </w:r>
          </w:p>
          <w:p w:rsidR="00000000" w:rsidRPr="003D6BF8" w:rsidP="003D6BF8">
            <w:pPr>
              <w:pStyle w:val="BodyText"/>
            </w:pPr>
            <w:r w:rsidRPr="003D6BF8">
              <w:t>1.2 Hold consultations with key stakeholders</w:t>
            </w:r>
          </w:p>
          <w:p w:rsidR="00000000" w:rsidP="003D6BF8">
            <w:pPr>
              <w:pStyle w:val="BodyText"/>
              <w:rPr>
                <w:lang w:val="en-NZ"/>
              </w:rPr>
            </w:pPr>
            <w:r w:rsidRPr="003D6BF8">
              <w:t xml:space="preserve">1.3 Document the current network configuration, </w:t>
            </w:r>
            <w:r w:rsidRPr="003D6BF8">
              <w:rPr>
                <w:rStyle w:val="BoldandItalics"/>
              </w:rPr>
              <w:t xml:space="preserve">network topology </w:t>
            </w:r>
            <w:r w:rsidRPr="003D6BF8">
              <w:t>and links to carrier</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2. Research client needs</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 xml:space="preserve">2.1 Identify the </w:t>
            </w:r>
            <w:r w:rsidRPr="003D6BF8">
              <w:rPr>
                <w:rStyle w:val="BoldandItalics"/>
              </w:rPr>
              <w:t xml:space="preserve">client's </w:t>
            </w:r>
            <w:r w:rsidRPr="003D6BF8">
              <w:t>current needs</w:t>
            </w:r>
          </w:p>
          <w:p w:rsidR="00000000" w:rsidRPr="003D6BF8" w:rsidP="003D6BF8">
            <w:pPr>
              <w:pStyle w:val="BodyText"/>
            </w:pPr>
            <w:r w:rsidRPr="003D6BF8">
              <w:t>2.2 Determine future needs</w:t>
            </w:r>
          </w:p>
          <w:p w:rsidR="00000000" w:rsidP="003D6BF8">
            <w:pPr>
              <w:pStyle w:val="BodyText"/>
              <w:rPr>
                <w:lang w:val="en-NZ"/>
              </w:rPr>
            </w:pPr>
            <w:r w:rsidRPr="003D6BF8">
              <w:t xml:space="preserve">2.3 </w:t>
            </w:r>
            <w:r w:rsidRPr="003D6BF8">
              <w:rPr>
                <w:rStyle w:val="BoldandItalics"/>
              </w:rPr>
              <w:t xml:space="preserve">Document </w:t>
            </w:r>
            <w:r w:rsidRPr="003D6BF8">
              <w:t xml:space="preserve">current and future needs according to </w:t>
            </w:r>
            <w:r w:rsidRPr="003D6BF8">
              <w:rPr>
                <w:rStyle w:val="BoldandItalics"/>
              </w:rPr>
              <w:t>organisational requirements</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3. Implement site survey</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 xml:space="preserve">3.1 Select the appropriate diagnostic </w:t>
            </w:r>
            <w:r w:rsidRPr="003D6BF8">
              <w:rPr>
                <w:rStyle w:val="BoldandItalics"/>
              </w:rPr>
              <w:t xml:space="preserve">tools </w:t>
            </w:r>
            <w:r w:rsidRPr="003D6BF8">
              <w:t>and measurement processes</w:t>
            </w:r>
          </w:p>
          <w:p w:rsidR="00000000" w:rsidRPr="003D6BF8" w:rsidP="003D6BF8">
            <w:pPr>
              <w:pStyle w:val="BodyText"/>
            </w:pPr>
            <w:r w:rsidRPr="003D6BF8">
              <w:t>3.2 Select test equipment and ensure calibration</w:t>
            </w:r>
          </w:p>
          <w:p w:rsidR="00000000" w:rsidRPr="003D6BF8" w:rsidP="003D6BF8">
            <w:pPr>
              <w:pStyle w:val="BodyText"/>
            </w:pPr>
            <w:r w:rsidRPr="003D6BF8">
              <w:t xml:space="preserve">3.3 Undertake </w:t>
            </w:r>
            <w:r w:rsidRPr="003D6BF8">
              <w:rPr>
                <w:rStyle w:val="BoldandItalics"/>
              </w:rPr>
              <w:t xml:space="preserve">site survey </w:t>
            </w:r>
            <w:r w:rsidRPr="003D6BF8">
              <w:t>with minimum disrup</w:t>
            </w:r>
            <w:r w:rsidRPr="003D6BF8">
              <w:t xml:space="preserve">tion to client and ensure safe working environment for </w:t>
            </w:r>
            <w:r w:rsidRPr="003D6BF8">
              <w:rPr>
                <w:rStyle w:val="BoldandItalics"/>
              </w:rPr>
              <w:t xml:space="preserve">users </w:t>
            </w:r>
            <w:r w:rsidRPr="003D6BF8">
              <w:t>and survey personnel</w:t>
            </w:r>
          </w:p>
          <w:p w:rsidR="00000000" w:rsidRPr="003D6BF8" w:rsidP="003D6BF8">
            <w:pPr>
              <w:pStyle w:val="BodyText"/>
            </w:pPr>
            <w:r w:rsidRPr="003D6BF8">
              <w:t>3.4 Record physical infrastructure, building use, aesthetics and other issues that will impact on future network performance and client acceptance</w:t>
            </w:r>
          </w:p>
          <w:p w:rsidR="00000000" w:rsidRPr="003D6BF8" w:rsidP="003D6BF8">
            <w:pPr>
              <w:pStyle w:val="BodyText"/>
            </w:pPr>
            <w:r w:rsidRPr="003D6BF8">
              <w:t xml:space="preserve">3.5 Record radio frequency </w:t>
            </w:r>
            <w:r w:rsidRPr="003D6BF8">
              <w:t>interference issues, sources and possible resolution</w:t>
            </w:r>
          </w:p>
          <w:p w:rsidR="00000000" w:rsidP="003D6BF8">
            <w:pPr>
              <w:pStyle w:val="BodyText"/>
              <w:rPr>
                <w:lang w:val="en-NZ"/>
              </w:rPr>
            </w:pPr>
            <w:r w:rsidRPr="003D6BF8">
              <w:t>3.6 Document results of site survey</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4. Develop specifications for upgrade of wireless network</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4.1 Document the current network performance equipment and capacity for the expanded network</w:t>
            </w:r>
          </w:p>
          <w:p w:rsidR="00000000" w:rsidRPr="003D6BF8" w:rsidP="003D6BF8">
            <w:pPr>
              <w:pStyle w:val="BodyText"/>
            </w:pPr>
            <w:r w:rsidRPr="003D6BF8">
              <w:t>4.2 Assess inte</w:t>
            </w:r>
            <w:r w:rsidRPr="003D6BF8">
              <w:t>rference issues relating to existing radio frequency, topographic barriers, climate, obstacles, transmission distances and construction materials</w:t>
            </w:r>
          </w:p>
          <w:p w:rsidR="00000000" w:rsidRPr="003D6BF8" w:rsidP="003D6BF8">
            <w:pPr>
              <w:pStyle w:val="BodyText"/>
            </w:pPr>
            <w:r w:rsidRPr="003D6BF8">
              <w:t>4.3 Assess optimum location and position of access points, repeaters, routers and other equipment</w:t>
            </w:r>
          </w:p>
          <w:p w:rsidR="00000000" w:rsidRPr="003D6BF8" w:rsidP="003D6BF8">
            <w:pPr>
              <w:pStyle w:val="BodyText"/>
            </w:pPr>
            <w:r w:rsidRPr="003D6BF8">
              <w:t xml:space="preserve">4.4 Develop </w:t>
            </w:r>
            <w:r w:rsidRPr="003D6BF8">
              <w:rPr>
                <w:rStyle w:val="BoldandItalics"/>
              </w:rPr>
              <w:t xml:space="preserve">cabling </w:t>
            </w:r>
            <w:r w:rsidRPr="003D6BF8">
              <w:t>plans and repeater links, including power requirements</w:t>
            </w:r>
          </w:p>
          <w:p w:rsidR="00000000" w:rsidP="003D6BF8">
            <w:pPr>
              <w:pStyle w:val="BodyText"/>
              <w:rPr>
                <w:lang w:val="en-NZ"/>
              </w:rPr>
            </w:pPr>
            <w:r w:rsidRPr="003D6BF8">
              <w:t>4.5 Determine frequency to be used based on client and user requirements</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5. Model network</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5.1 Determine appropriate test and modelling routines</w:t>
            </w:r>
          </w:p>
          <w:p w:rsidR="00000000" w:rsidRPr="003D6BF8" w:rsidP="003D6BF8">
            <w:pPr>
              <w:pStyle w:val="BodyText"/>
            </w:pPr>
            <w:r w:rsidRPr="003D6BF8">
              <w:t>5.2 Determine estimated network traffic and plan</w:t>
            </w:r>
            <w:r w:rsidRPr="003D6BF8">
              <w:t>ned growth</w:t>
            </w:r>
          </w:p>
          <w:p w:rsidR="00000000" w:rsidRPr="003D6BF8" w:rsidP="003D6BF8">
            <w:pPr>
              <w:pStyle w:val="BodyText"/>
            </w:pPr>
            <w:r w:rsidRPr="003D6BF8">
              <w:t>5.3 Test planned network using modelling tools and techniques</w:t>
            </w:r>
          </w:p>
          <w:p w:rsidR="00000000" w:rsidP="003D6BF8">
            <w:pPr>
              <w:pStyle w:val="BodyText"/>
              <w:rPr>
                <w:lang w:val="en-NZ"/>
              </w:rPr>
            </w:pPr>
            <w:r w:rsidRPr="003D6BF8">
              <w:t>5.4 Document outcome of tests and revise design where required</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6. Determine components for network</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6.1 Select and test vendor products and equipment where appropriate</w:t>
            </w:r>
          </w:p>
          <w:p w:rsidR="00000000" w:rsidRPr="003D6BF8" w:rsidP="003D6BF8">
            <w:pPr>
              <w:pStyle w:val="BodyText"/>
            </w:pPr>
            <w:r w:rsidRPr="003D6BF8">
              <w:t>6.2 Consult others, including emerging industry bodies, for sustainable compatibility and economic running costs and user connectivity access</w:t>
            </w:r>
          </w:p>
          <w:p w:rsidR="00000000" w:rsidRPr="003D6BF8" w:rsidP="003D6BF8">
            <w:pPr>
              <w:pStyle w:val="BodyText"/>
            </w:pPr>
            <w:r w:rsidRPr="003D6BF8">
              <w:t>6.3 Finalise components list for suitability and vendor claims</w:t>
            </w:r>
          </w:p>
          <w:p w:rsidR="00000000" w:rsidP="003D6BF8">
            <w:pPr>
              <w:pStyle w:val="BodyText"/>
              <w:rPr>
                <w:lang w:val="en-NZ"/>
              </w:rPr>
            </w:pPr>
            <w:r w:rsidRPr="003D6BF8">
              <w:t xml:space="preserve">6.4 Prepare </w:t>
            </w:r>
            <w:r w:rsidRPr="003D6BF8">
              <w:rPr>
                <w:rStyle w:val="BoldandItalics"/>
              </w:rPr>
              <w:t>implementation plans</w:t>
            </w:r>
          </w:p>
        </w:tc>
      </w:tr>
      <w:tr w:rsidTr="003D6BF8">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t>7. Present design</w:t>
            </w:r>
            <w:r w:rsidRPr="003D6BF8">
              <w:t xml:space="preserve"> to client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7.1 Present the design in a clear and logical fashion</w:t>
            </w:r>
          </w:p>
          <w:p w:rsidR="00000000" w:rsidRPr="003D6BF8" w:rsidP="003D6BF8">
            <w:pPr>
              <w:pStyle w:val="BodyText"/>
            </w:pPr>
            <w:r w:rsidRPr="003D6BF8">
              <w:t>7.2 Provide advice to client on reasons for design choice</w:t>
            </w:r>
          </w:p>
          <w:p w:rsidR="00000000" w:rsidRPr="003D6BF8" w:rsidP="003D6BF8">
            <w:pPr>
              <w:pStyle w:val="BodyText"/>
            </w:pPr>
            <w:r w:rsidRPr="003D6BF8">
              <w:t xml:space="preserve">7.3 Inform the client of design limitations, performance expectations and possible unanticipated outcomes, including </w:t>
            </w:r>
            <w:r w:rsidRPr="003D6BF8">
              <w:rPr>
                <w:rStyle w:val="BoldandItalics"/>
              </w:rPr>
              <w:t xml:space="preserve">security </w:t>
            </w:r>
            <w:r w:rsidRPr="003D6BF8">
              <w:t>threats</w:t>
            </w:r>
          </w:p>
          <w:p w:rsidR="00000000" w:rsidRPr="003D6BF8" w:rsidP="003D6BF8">
            <w:pPr>
              <w:pStyle w:val="BodyText"/>
            </w:pPr>
            <w:r w:rsidRPr="003D6BF8">
              <w:t>7.4 Obtain feedback from client</w:t>
            </w:r>
          </w:p>
          <w:p w:rsidR="00000000" w:rsidRPr="003D6BF8" w:rsidP="003D6BF8">
            <w:pPr>
              <w:pStyle w:val="BodyText"/>
            </w:pPr>
            <w:r w:rsidRPr="003D6BF8">
              <w:t>7.5 Undertake modifications to design if required</w:t>
            </w:r>
          </w:p>
          <w:p w:rsidR="00000000" w:rsidRPr="003D6BF8" w:rsidP="003D6BF8">
            <w:pPr>
              <w:pStyle w:val="BodyText"/>
            </w:pPr>
            <w:r w:rsidRPr="003D6BF8">
              <w:t>7.6 Complete final design documentation and seek client endorsement</w:t>
            </w:r>
          </w:p>
        </w:tc>
      </w:tr>
    </w:tbl>
    <w:p w:rsidR="00000000" w:rsidRPr="003D6BF8" w:rsidP="003D6BF8">
      <w:pPr>
        <w:pStyle w:val="BodyText"/>
      </w:pPr>
    </w:p>
    <w:p w:rsidR="00000000" w:rsidRPr="003D6BF8" w:rsidP="003D6BF8">
      <w:pPr>
        <w:pStyle w:val="AllowPageBreak"/>
      </w:pPr>
    </w:p>
    <w:p w:rsidR="00000000" w:rsidRPr="003D6BF8" w:rsidP="003D6BF8">
      <w:pPr>
        <w:pStyle w:val="Heading1"/>
      </w:pPr>
      <w:bookmarkStart w:id="9" w:name="O_451205"/>
      <w:bookmarkEnd w:id="9"/>
      <w:r w:rsidRPr="003D6BF8">
        <w:t>Required Skills and Knowledge</w:t>
      </w:r>
    </w:p>
    <w:p w:rsidR="00000000" w:rsidRPr="003D6BF8" w:rsidP="003D6BF8">
      <w:pPr>
        <w:pStyle w:val="BodyText"/>
      </w:pPr>
      <w:r w:rsidRPr="003D6BF8">
        <w:rPr>
          <w:rStyle w:val="Emphasis"/>
        </w:rPr>
        <w:t>This section describes the skills and knowledge required</w:t>
      </w:r>
      <w:r w:rsidRPr="003D6BF8">
        <w:rPr>
          <w:rStyle w:val="Emphasis"/>
        </w:rPr>
        <w:t xml:space="preserve"> for this unit.</w:t>
      </w:r>
    </w:p>
    <w:p w:rsidR="00000000" w:rsidRPr="003D6BF8" w:rsidP="003D6BF8">
      <w:pPr>
        <w:pStyle w:val="BodyText"/>
      </w:pPr>
    </w:p>
    <w:p w:rsidR="00000000" w:rsidRPr="003D6BF8" w:rsidP="003D6BF8">
      <w:pPr>
        <w:pStyle w:val="BodyText"/>
      </w:pPr>
      <w:r w:rsidRPr="003D6BF8">
        <w:rPr>
          <w:rStyle w:val="SpecialBold"/>
        </w:rPr>
        <w:t>Required skills</w:t>
      </w:r>
    </w:p>
    <w:p w:rsidR="00000000" w:rsidRPr="003D6BF8" w:rsidP="003D6BF8">
      <w:pPr>
        <w:pStyle w:val="BodyText"/>
      </w:pPr>
    </w:p>
    <w:p w:rsidR="00000000" w:rsidRPr="003D6BF8" w:rsidP="003D6BF8">
      <w:pPr>
        <w:pStyle w:val="ListBullet"/>
      </w:pPr>
      <w:r w:rsidRPr="003D6BF8">
        <w:t>communication skills to liaise with stakeholders, users and industry bodies</w:t>
      </w:r>
    </w:p>
    <w:p w:rsidR="00000000" w:rsidRPr="003D6BF8" w:rsidP="003D6BF8">
      <w:pPr>
        <w:pStyle w:val="ListBullet"/>
      </w:pPr>
      <w:r w:rsidRPr="003D6BF8">
        <w:t>literacy skills to write technical documentation and record user requirements</w:t>
      </w:r>
    </w:p>
    <w:p w:rsidR="00000000" w:rsidRPr="003D6BF8" w:rsidP="003D6BF8">
      <w:pPr>
        <w:pStyle w:val="ListBullet"/>
      </w:pPr>
      <w:r w:rsidRPr="003D6BF8">
        <w:t>numeracy skills to undertake a cost-benefit comparison</w:t>
      </w:r>
    </w:p>
    <w:p w:rsidR="00000000" w:rsidRPr="003D6BF8" w:rsidP="003D6BF8">
      <w:pPr>
        <w:pStyle w:val="ListBullet"/>
      </w:pPr>
      <w:r w:rsidRPr="003D6BF8">
        <w:t>technical skills to:</w:t>
      </w:r>
    </w:p>
    <w:p w:rsidR="00000000" w:rsidRPr="003D6BF8" w:rsidP="003D6BF8">
      <w:pPr>
        <w:pStyle w:val="ListBullet2"/>
      </w:pPr>
      <w:r w:rsidRPr="003D6BF8">
        <w:t>analyse wireless network performance</w:t>
      </w:r>
    </w:p>
    <w:p w:rsidR="00000000" w:rsidRPr="003D6BF8" w:rsidP="003D6BF8">
      <w:pPr>
        <w:pStyle w:val="ListBullet2"/>
      </w:pPr>
      <w:r w:rsidRPr="003D6BF8">
        <w:t>design, develop and implement various wireless network solutions</w:t>
      </w:r>
    </w:p>
    <w:p w:rsidR="00000000" w:rsidRPr="003D6BF8" w:rsidP="003D6BF8">
      <w:pPr>
        <w:pStyle w:val="ListBullet2"/>
      </w:pPr>
      <w:r w:rsidRPr="003D6BF8">
        <w:t>implement wireless networking strategies and configure wireless network software and hardware</w:t>
      </w:r>
    </w:p>
    <w:p w:rsidR="00000000" w:rsidRPr="003D6BF8" w:rsidP="003D6BF8">
      <w:pPr>
        <w:pStyle w:val="ListBullet2"/>
      </w:pPr>
      <w:r w:rsidRPr="003D6BF8">
        <w:t>implement WLAN and WMAN</w:t>
      </w:r>
    </w:p>
    <w:p w:rsidR="00000000" w:rsidRPr="003D6BF8" w:rsidP="003D6BF8">
      <w:pPr>
        <w:pStyle w:val="ListBullet2"/>
      </w:pPr>
      <w:r w:rsidRPr="003D6BF8">
        <w:t>produce wirele</w:t>
      </w:r>
      <w:r w:rsidRPr="003D6BF8">
        <w:t>ss network designs.</w:t>
      </w:r>
    </w:p>
    <w:p w:rsidR="00000000" w:rsidRPr="003D6BF8" w:rsidP="003D6BF8">
      <w:pPr>
        <w:pStyle w:val="BodyText"/>
      </w:pPr>
    </w:p>
    <w:p w:rsidR="00000000" w:rsidRPr="003D6BF8" w:rsidP="003D6BF8">
      <w:pPr>
        <w:pStyle w:val="BodyText"/>
      </w:pPr>
      <w:r w:rsidRPr="003D6BF8">
        <w:rPr>
          <w:rStyle w:val="SpecialBold"/>
        </w:rPr>
        <w:t>Required knowledge</w:t>
      </w:r>
    </w:p>
    <w:p w:rsidR="00000000" w:rsidRPr="003D6BF8" w:rsidP="003D6BF8">
      <w:pPr>
        <w:pStyle w:val="BodyText"/>
      </w:pPr>
    </w:p>
    <w:p w:rsidR="00000000" w:rsidRPr="003D6BF8" w:rsidP="003D6BF8">
      <w:pPr>
        <w:pStyle w:val="ListBullet"/>
      </w:pPr>
      <w:r w:rsidRPr="003D6BF8">
        <w:t>detailed knowledge of:</w:t>
      </w:r>
    </w:p>
    <w:p w:rsidR="00000000" w:rsidRPr="003D6BF8" w:rsidP="003D6BF8">
      <w:pPr>
        <w:pStyle w:val="ListBullet2"/>
      </w:pPr>
      <w:r w:rsidRPr="003D6BF8">
        <w:t>audit and intrusion detection systems</w:t>
      </w:r>
    </w:p>
    <w:p w:rsidR="00000000" w:rsidRPr="003D6BF8" w:rsidP="003D6BF8">
      <w:pPr>
        <w:pStyle w:val="ListBullet2"/>
      </w:pPr>
      <w:r w:rsidRPr="003D6BF8">
        <w:t>auditing and penetration testing techniques</w:t>
      </w:r>
    </w:p>
    <w:p w:rsidR="00000000" w:rsidRPr="003D6BF8" w:rsidP="003D6BF8">
      <w:pPr>
        <w:pStyle w:val="ListBullet2"/>
      </w:pPr>
      <w:r w:rsidRPr="003D6BF8">
        <w:t>bandwidth and quality of service</w:t>
      </w:r>
    </w:p>
    <w:p w:rsidR="00000000" w:rsidRPr="003D6BF8" w:rsidP="003D6BF8">
      <w:pPr>
        <w:pStyle w:val="ListBullet2"/>
      </w:pPr>
      <w:r w:rsidRPr="003D6BF8">
        <w:t>factors affecting signal quality</w:t>
      </w:r>
    </w:p>
    <w:p w:rsidR="00000000" w:rsidRPr="003D6BF8" w:rsidP="003D6BF8">
      <w:pPr>
        <w:pStyle w:val="ListBullet2"/>
      </w:pPr>
      <w:r w:rsidRPr="003D6BF8">
        <w:t>features of antenna design</w:t>
      </w:r>
    </w:p>
    <w:p w:rsidR="00000000" w:rsidRPr="003D6BF8" w:rsidP="003D6BF8">
      <w:pPr>
        <w:pStyle w:val="ListBullet2"/>
      </w:pPr>
      <w:r w:rsidRPr="003D6BF8">
        <w:t>layer 2 and layer 3 design issues</w:t>
      </w:r>
    </w:p>
    <w:p w:rsidR="00000000" w:rsidRPr="003D6BF8" w:rsidP="003D6BF8">
      <w:pPr>
        <w:pStyle w:val="ListBullet2"/>
      </w:pPr>
      <w:r w:rsidRPr="003D6BF8">
        <w:t>radio frequency theory and practice</w:t>
      </w:r>
    </w:p>
    <w:p w:rsidR="00000000" w:rsidRPr="003D6BF8" w:rsidP="003D6BF8">
      <w:pPr>
        <w:pStyle w:val="ListBullet2"/>
      </w:pPr>
      <w:r w:rsidRPr="003D6BF8">
        <w:t>small office home office (SOHO) and enterprise LANs</w:t>
      </w:r>
    </w:p>
    <w:p w:rsidR="00000000" w:rsidRPr="003D6BF8" w:rsidP="003D6BF8">
      <w:pPr>
        <w:pStyle w:val="ListBullet2"/>
      </w:pPr>
      <w:r w:rsidRPr="003D6BF8">
        <w:t>transmission control protocols or internet protocols (TCP/IP) and applications</w:t>
      </w:r>
    </w:p>
    <w:p w:rsidR="00000000" w:rsidRPr="003D6BF8" w:rsidP="003D6BF8">
      <w:pPr>
        <w:pStyle w:val="ListBullet2"/>
      </w:pPr>
      <w:r w:rsidRPr="003D6BF8">
        <w:t>problems associated with topography and obstacles in ra</w:t>
      </w:r>
      <w:r w:rsidRPr="003D6BF8">
        <w:t>dio transmission path</w:t>
      </w:r>
    </w:p>
    <w:p w:rsidR="00000000" w:rsidRPr="003D6BF8" w:rsidP="003D6BF8">
      <w:pPr>
        <w:pStyle w:val="ListBullet2"/>
      </w:pPr>
      <w:r w:rsidRPr="003D6BF8">
        <w:t>wireless security strategies</w:t>
      </w:r>
    </w:p>
    <w:p w:rsidR="00000000" w:rsidRPr="003D6BF8" w:rsidP="003D6BF8">
      <w:pPr>
        <w:pStyle w:val="ListBullet2"/>
      </w:pPr>
      <w:r w:rsidRPr="003D6BF8">
        <w:t>wireless topologies</w:t>
      </w:r>
    </w:p>
    <w:p w:rsidR="00000000" w:rsidRPr="003D6BF8" w:rsidP="003D6BF8">
      <w:pPr>
        <w:pStyle w:val="ListBullet2"/>
      </w:pPr>
      <w:r w:rsidRPr="003D6BF8">
        <w:t>WLAN and WMAN solutions</w:t>
      </w:r>
    </w:p>
    <w:p w:rsidR="00000000" w:rsidRPr="003D6BF8" w:rsidP="003D6BF8">
      <w:pPr>
        <w:pStyle w:val="ListBullet"/>
      </w:pPr>
      <w:r w:rsidRPr="003D6BF8">
        <w:t>overview knowledge of:</w:t>
      </w:r>
    </w:p>
    <w:p w:rsidR="00000000" w:rsidRPr="003D6BF8" w:rsidP="003D6BF8">
      <w:pPr>
        <w:pStyle w:val="ListBullet2"/>
      </w:pPr>
      <w:r w:rsidRPr="003D6BF8">
        <w:t>network protocols and operating systems</w:t>
      </w:r>
    </w:p>
    <w:p w:rsidR="00000000" w:rsidRPr="003D6BF8" w:rsidP="003D6BF8">
      <w:pPr>
        <w:pStyle w:val="ListBullet2"/>
      </w:pPr>
      <w:r w:rsidRPr="003D6BF8">
        <w:t>security protocols, standards and data encryption</w:t>
      </w:r>
    </w:p>
    <w:p w:rsidR="00000000" w:rsidRPr="003D6BF8" w:rsidP="003D6BF8">
      <w:pPr>
        <w:pStyle w:val="ListBullet2"/>
      </w:pPr>
      <w:r w:rsidRPr="003D6BF8">
        <w:t>security threats.</w:t>
      </w:r>
    </w:p>
    <w:p w:rsidR="00000000" w:rsidRPr="003D6BF8" w:rsidP="003D6BF8">
      <w:pPr>
        <w:pStyle w:val="AllowPageBreak"/>
      </w:pPr>
    </w:p>
    <w:p w:rsidR="00000000" w:rsidRPr="003D6BF8" w:rsidP="003D6BF8">
      <w:pPr>
        <w:pStyle w:val="Heading1"/>
      </w:pPr>
      <w:bookmarkStart w:id="10" w:name="O_451206"/>
      <w:bookmarkEnd w:id="10"/>
      <w:r w:rsidRPr="003D6BF8">
        <w:t>Evidence Guide</w:t>
      </w:r>
    </w:p>
    <w:p w:rsidR="00000000" w:rsidRPr="003D6BF8" w:rsidP="003D6BF8">
      <w:pPr>
        <w:pStyle w:val="BodyText"/>
      </w:pPr>
      <w:r w:rsidRPr="003D6BF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D6BF8" w:rsidP="003D6BF8">
      <w:pPr>
        <w:pStyle w:val="BodyText"/>
      </w:pPr>
    </w:p>
    <w:tbl>
      <w:tblPr>
        <w:tblW w:w="0" w:type="auto"/>
        <w:tblLayout w:type="fixed"/>
        <w:tblCellMar>
          <w:left w:w="62" w:type="dxa"/>
          <w:right w:w="62" w:type="dxa"/>
        </w:tblCellMar>
        <w:tblLook w:val="0000"/>
      </w:tblPr>
      <w:tblGrid>
        <w:gridCol w:w="2586"/>
        <w:gridCol w:w="6414"/>
      </w:tblGrid>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Evidence of the ability to:</w:t>
            </w:r>
          </w:p>
          <w:p w:rsidR="00000000" w:rsidRPr="003D6BF8" w:rsidP="003D6BF8">
            <w:pPr>
              <w:pStyle w:val="ListBullet"/>
            </w:pPr>
            <w:r w:rsidRPr="003D6BF8">
              <w:t>assess wireless network performance</w:t>
            </w:r>
          </w:p>
          <w:p w:rsidR="00000000" w:rsidRPr="003D6BF8" w:rsidP="003D6BF8">
            <w:pPr>
              <w:pStyle w:val="ListBullet"/>
            </w:pPr>
            <w:r w:rsidRPr="003D6BF8">
              <w:t>produce wireless network designs appropriate to client requirements</w:t>
            </w:r>
          </w:p>
          <w:p w:rsidR="00000000" w:rsidP="003D6BF8">
            <w:pPr>
              <w:pStyle w:val="ListBullet"/>
              <w:rPr>
                <w:lang w:val="en-NZ"/>
              </w:rPr>
            </w:pPr>
            <w:r w:rsidRPr="003D6BF8">
              <w:t>document design.</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Assessment must ensure access to:</w:t>
            </w:r>
          </w:p>
          <w:p w:rsidR="00000000" w:rsidRPr="003D6BF8" w:rsidP="003D6BF8">
            <w:pPr>
              <w:pStyle w:val="ListBullet"/>
            </w:pPr>
            <w:r w:rsidRPr="003D6BF8">
              <w:t>network infrastructure, including wireless hardware and software</w:t>
            </w:r>
          </w:p>
          <w:p w:rsidR="00000000" w:rsidRPr="003D6BF8" w:rsidP="003D6BF8">
            <w:pPr>
              <w:pStyle w:val="ListBullet"/>
            </w:pPr>
            <w:r w:rsidRPr="003D6BF8">
              <w:t>network technical requirements</w:t>
            </w:r>
          </w:p>
          <w:p w:rsidR="00000000" w:rsidRPr="003D6BF8" w:rsidP="003D6BF8">
            <w:pPr>
              <w:pStyle w:val="ListBullet"/>
            </w:pPr>
            <w:r w:rsidRPr="003D6BF8">
              <w:t>real or simulated wireless networks</w:t>
            </w:r>
          </w:p>
          <w:p w:rsidR="00000000" w:rsidRPr="003D6BF8" w:rsidP="003D6BF8">
            <w:pPr>
              <w:pStyle w:val="ListBullet"/>
            </w:pPr>
            <w:r w:rsidRPr="003D6BF8">
              <w:t>appropriate learning and assessment supp</w:t>
            </w:r>
            <w:r w:rsidRPr="003D6BF8">
              <w:t>ort when required</w:t>
            </w:r>
          </w:p>
          <w:p w:rsidR="00000000" w:rsidP="003D6BF8">
            <w:pPr>
              <w:pStyle w:val="ListBullet"/>
              <w:rPr>
                <w:lang w:val="en-NZ"/>
              </w:rPr>
            </w:pPr>
            <w:r w:rsidRPr="003D6BF8">
              <w:t>modified equipment for people with special needs.</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A range of assessment methods should be used to assess practical skills and knowledge. The following examples are appropriate for this unit:</w:t>
            </w:r>
          </w:p>
          <w:p w:rsidR="00000000" w:rsidRPr="003D6BF8" w:rsidP="003D6BF8">
            <w:pPr>
              <w:pStyle w:val="ListBullet"/>
            </w:pPr>
            <w:r w:rsidRPr="003D6BF8">
              <w:t>verbal or written questioning to assess candidate’s knowledge of:</w:t>
            </w:r>
          </w:p>
          <w:p w:rsidR="00000000" w:rsidRPr="003D6BF8" w:rsidP="003D6BF8">
            <w:pPr>
              <w:pStyle w:val="ListBullet2"/>
            </w:pPr>
            <w:r w:rsidRPr="003D6BF8">
              <w:t>wireless networks</w:t>
            </w:r>
          </w:p>
          <w:p w:rsidR="00000000" w:rsidRPr="003D6BF8" w:rsidP="003D6BF8">
            <w:pPr>
              <w:pStyle w:val="ListBullet2"/>
            </w:pPr>
            <w:r w:rsidRPr="003D6BF8">
              <w:t>wireless security</w:t>
            </w:r>
          </w:p>
          <w:p w:rsidR="00000000" w:rsidRPr="003D6BF8" w:rsidP="003D6BF8">
            <w:pPr>
              <w:pStyle w:val="ListBullet"/>
            </w:pPr>
            <w:r w:rsidRPr="003D6BF8">
              <w:t>review of candidate’s completed design documentation</w:t>
            </w:r>
          </w:p>
          <w:p w:rsidR="00000000" w:rsidRPr="003D6BF8" w:rsidP="003D6BF8">
            <w:pPr>
              <w:pStyle w:val="ListBullet"/>
            </w:pPr>
            <w:r w:rsidRPr="003D6BF8">
              <w:t xml:space="preserve">evaluation of candidate’s implementation plan </w:t>
            </w:r>
          </w:p>
          <w:p w:rsidR="00000000" w:rsidP="003D6BF8">
            <w:pPr>
              <w:pStyle w:val="ListBullet"/>
              <w:rPr>
                <w:lang w:val="en-NZ"/>
              </w:rPr>
            </w:pPr>
            <w:r w:rsidRPr="003D6BF8">
              <w:t>direct observation of candidate briefing client and obtaining feedback.</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BodyText"/>
            </w:pPr>
            <w:r w:rsidRPr="003D6BF8">
              <w:t>Holistic assessment with other units relevant to the industry sector, workplace and job role is recommended, where appropriate.</w:t>
            </w:r>
          </w:p>
          <w:p w:rsidR="00000000" w:rsidRPr="003D6BF8" w:rsidP="003D6BF8">
            <w:pPr>
              <w:pStyle w:val="BodyText"/>
            </w:pPr>
            <w:r w:rsidRPr="003D6BF8">
              <w:t>Assessment processe</w:t>
            </w:r>
            <w:r w:rsidRPr="003D6BF8">
              <w:t>s and techniques must be culturally appropriate, and suitable to the communication skill level, language, literacy and numeracy capacity of the candidate and the work being performed.</w:t>
            </w:r>
          </w:p>
          <w:p w:rsidR="00000000" w:rsidRPr="003D6BF8" w:rsidP="003D6BF8">
            <w:pPr>
              <w:pStyle w:val="BodyText"/>
            </w:pPr>
            <w:r w:rsidRPr="003D6BF8">
              <w:t>Indigenous people and other people from a non-English speaking backgroun</w:t>
            </w:r>
            <w:r w:rsidRPr="003D6BF8">
              <w:t>d may need additional support.</w:t>
            </w:r>
          </w:p>
          <w:p w:rsidR="00000000" w:rsidRPr="003D6BF8" w:rsidP="003D6BF8">
            <w:pPr>
              <w:pStyle w:val="BodyText"/>
            </w:pPr>
            <w:r w:rsidRPr="003D6BF8">
              <w:t>In cases where practical assessment is used it should be combined with targeted questioning to assess required knowledge.</w:t>
            </w:r>
          </w:p>
        </w:tc>
      </w:tr>
    </w:tbl>
    <w:p w:rsidR="00000000" w:rsidRPr="003D6BF8" w:rsidP="003D6BF8">
      <w:pPr>
        <w:pStyle w:val="BodyText"/>
      </w:pPr>
    </w:p>
    <w:p w:rsidR="00000000" w:rsidRPr="003D6BF8" w:rsidP="003D6BF8">
      <w:pPr>
        <w:pStyle w:val="AllowPageBreak"/>
      </w:pPr>
    </w:p>
    <w:p w:rsidR="00000000" w:rsidRPr="003D6BF8" w:rsidP="003D6BF8">
      <w:pPr>
        <w:pStyle w:val="Heading1"/>
      </w:pPr>
      <w:bookmarkStart w:id="11" w:name="O_451207"/>
      <w:bookmarkEnd w:id="11"/>
      <w:r w:rsidRPr="003D6BF8">
        <w:t>Range Statement</w:t>
      </w:r>
    </w:p>
    <w:p w:rsidR="00000000" w:rsidRPr="003D6BF8" w:rsidP="003D6BF8">
      <w:pPr>
        <w:pStyle w:val="BodyText"/>
      </w:pPr>
      <w:r w:rsidRPr="003D6BF8">
        <w:rPr>
          <w:rStyle w:val="Emphasis"/>
        </w:rPr>
        <w:t>The range statement relates to the unit of competency as a whole. It</w:t>
      </w:r>
      <w:r w:rsidRPr="003D6BF8">
        <w:rPr>
          <w:rStyle w:val="Emphasis"/>
        </w:rPr>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3D6BF8">
        <w:rPr>
          <w:rStyle w:val="Emphasis"/>
        </w:rPr>
        <w:t>on the work situation, needs of the candidate, accessibility of the item, and local industry and regional contexts) may also be included.</w:t>
      </w:r>
    </w:p>
    <w:p w:rsidR="00000000" w:rsidRPr="003D6BF8" w:rsidP="003D6BF8">
      <w:pPr>
        <w:pStyle w:val="BodyText"/>
      </w:pPr>
    </w:p>
    <w:tbl>
      <w:tblPr>
        <w:tblW w:w="0" w:type="auto"/>
        <w:tblLayout w:type="fixed"/>
        <w:tblCellMar>
          <w:left w:w="62" w:type="dxa"/>
          <w:right w:w="62" w:type="dxa"/>
        </w:tblCellMar>
        <w:tblLook w:val="0000"/>
      </w:tblPr>
      <w:tblGrid>
        <w:gridCol w:w="2586"/>
        <w:gridCol w:w="6324"/>
      </w:tblGrid>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Networks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domestic</w:t>
            </w:r>
          </w:p>
          <w:p w:rsidR="00000000" w:rsidRPr="003D6BF8" w:rsidP="003D6BF8">
            <w:pPr>
              <w:pStyle w:val="ListBullet"/>
            </w:pPr>
            <w:r w:rsidRPr="003D6BF8">
              <w:t>large enterprise WLANs</w:t>
            </w:r>
          </w:p>
          <w:p w:rsidR="00000000" w:rsidRPr="003D6BF8" w:rsidP="003D6BF8">
            <w:pPr>
              <w:pStyle w:val="ListBullet"/>
            </w:pPr>
            <w:r w:rsidRPr="003D6BF8">
              <w:t>medium</w:t>
            </w:r>
          </w:p>
          <w:p w:rsidR="00000000" w:rsidP="003D6BF8">
            <w:pPr>
              <w:pStyle w:val="ListBullet"/>
              <w:rPr>
                <w:lang w:val="en-NZ"/>
              </w:rPr>
            </w:pPr>
            <w:r w:rsidRPr="003D6BF8">
              <w:t>small.</w:t>
            </w:r>
          </w:p>
        </w:tc>
      </w:tr>
      <w:tr w:rsidTr="003D6BF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Network topology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cabled connected single zone</w:t>
            </w:r>
          </w:p>
          <w:p w:rsidR="00000000" w:rsidRPr="003D6BF8" w:rsidP="003D6BF8">
            <w:pPr>
              <w:pStyle w:val="ListBullet"/>
            </w:pPr>
            <w:r w:rsidRPr="003D6BF8">
              <w:t>carrier links</w:t>
            </w:r>
          </w:p>
          <w:p w:rsidR="00000000" w:rsidRPr="003D6BF8" w:rsidP="003D6BF8">
            <w:pPr>
              <w:pStyle w:val="ListBullet"/>
            </w:pPr>
            <w:r w:rsidRPr="003D6BF8">
              <w:t>Free Space Optics</w:t>
            </w:r>
          </w:p>
          <w:p w:rsidR="00000000" w:rsidRPr="003D6BF8" w:rsidP="003D6BF8">
            <w:pPr>
              <w:pStyle w:val="ListBullet"/>
            </w:pPr>
            <w:r w:rsidRPr="003D6BF8">
              <w:t>indoor and outdoor installations</w:t>
            </w:r>
          </w:p>
          <w:p w:rsidR="00000000" w:rsidRPr="003D6BF8" w:rsidP="003D6BF8">
            <w:pPr>
              <w:pStyle w:val="ListBullet"/>
            </w:pPr>
            <w:r w:rsidRPr="003D6BF8">
              <w:t>LMDS</w:t>
            </w:r>
          </w:p>
          <w:p w:rsidR="00000000" w:rsidRPr="003D6BF8" w:rsidP="003D6BF8">
            <w:pPr>
              <w:pStyle w:val="ListBullet"/>
            </w:pPr>
            <w:r w:rsidRPr="003D6BF8">
              <w:t>MMDS</w:t>
            </w:r>
          </w:p>
          <w:p w:rsidR="00000000" w:rsidRPr="003D6BF8" w:rsidP="003D6BF8">
            <w:pPr>
              <w:pStyle w:val="ListBullet"/>
            </w:pPr>
            <w:r w:rsidRPr="003D6BF8">
              <w:t>multiple zone</w:t>
            </w:r>
          </w:p>
          <w:p w:rsidR="00000000" w:rsidRPr="003D6BF8" w:rsidP="003D6BF8">
            <w:pPr>
              <w:pStyle w:val="ListBullet"/>
            </w:pPr>
            <w:r w:rsidRPr="003D6BF8">
              <w:t>satellite connections</w:t>
            </w:r>
          </w:p>
          <w:p w:rsidR="00000000" w:rsidP="003D6BF8">
            <w:pPr>
              <w:pStyle w:val="ListBullet"/>
              <w:rPr>
                <w:lang w:val="en-NZ"/>
              </w:rPr>
            </w:pPr>
            <w:r w:rsidRPr="003D6BF8">
              <w:t>stand-alone multi-zone wireless networks.</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Client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communities</w:t>
            </w:r>
          </w:p>
          <w:p w:rsidR="00000000" w:rsidRPr="003D6BF8" w:rsidP="003D6BF8">
            <w:pPr>
              <w:pStyle w:val="ListBullet"/>
            </w:pPr>
            <w:r w:rsidRPr="003D6BF8">
              <w:t>external organisations</w:t>
            </w:r>
          </w:p>
          <w:p w:rsidR="00000000" w:rsidRPr="003D6BF8" w:rsidP="003D6BF8">
            <w:pPr>
              <w:pStyle w:val="ListBullet"/>
            </w:pPr>
            <w:r w:rsidRPr="003D6BF8">
              <w:t>individuals</w:t>
            </w:r>
          </w:p>
          <w:p w:rsidR="00000000" w:rsidRPr="003D6BF8" w:rsidP="003D6BF8">
            <w:pPr>
              <w:pStyle w:val="ListBullet"/>
            </w:pPr>
            <w:r w:rsidRPr="003D6BF8">
              <w:t>internal departments</w:t>
            </w:r>
          </w:p>
          <w:p w:rsidR="00000000" w:rsidP="003D6BF8">
            <w:pPr>
              <w:pStyle w:val="ListBullet"/>
              <w:rPr>
                <w:lang w:val="en-NZ"/>
              </w:rPr>
            </w:pPr>
            <w:r w:rsidRPr="003D6BF8">
              <w:t>internal employees.</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Document </w:t>
            </w:r>
            <w:r w:rsidRPr="003D6BF8">
              <w:t>may follow:</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audit trails</w:t>
            </w:r>
          </w:p>
          <w:p w:rsidR="00000000" w:rsidRPr="003D6BF8" w:rsidP="003D6BF8">
            <w:pPr>
              <w:pStyle w:val="ListBullet"/>
            </w:pPr>
            <w:r w:rsidRPr="003D6BF8">
              <w:t>client training</w:t>
            </w:r>
          </w:p>
          <w:p w:rsidR="00000000" w:rsidRPr="003D6BF8" w:rsidP="003D6BF8">
            <w:pPr>
              <w:pStyle w:val="ListBullet"/>
            </w:pPr>
            <w:r w:rsidRPr="003D6BF8">
              <w:t>International Organization for Standardization (ISO), International Electrotechnical Commission (IEC) and Australian Standards (AS) standards</w:t>
            </w:r>
          </w:p>
          <w:p w:rsidR="00000000" w:rsidRPr="003D6BF8" w:rsidP="003D6BF8">
            <w:pPr>
              <w:pStyle w:val="ListBullet"/>
            </w:pPr>
            <w:r w:rsidRPr="003D6BF8">
              <w:t>maintaining equipment inventory</w:t>
            </w:r>
          </w:p>
          <w:p w:rsidR="00000000" w:rsidRPr="003D6BF8" w:rsidP="003D6BF8">
            <w:pPr>
              <w:pStyle w:val="ListBullet"/>
            </w:pPr>
            <w:r w:rsidRPr="003D6BF8">
              <w:t>naming standards</w:t>
            </w:r>
          </w:p>
          <w:p w:rsidR="00000000" w:rsidRPr="003D6BF8" w:rsidP="003D6BF8">
            <w:pPr>
              <w:pStyle w:val="ListBullet"/>
            </w:pPr>
            <w:r w:rsidRPr="003D6BF8">
              <w:t>project management templates and report writing</w:t>
            </w:r>
          </w:p>
          <w:p w:rsidR="00000000" w:rsidRPr="003D6BF8" w:rsidP="003D6BF8">
            <w:pPr>
              <w:pStyle w:val="ListBullet"/>
            </w:pPr>
            <w:r w:rsidRPr="003D6BF8">
              <w:t>satisfaction reports</w:t>
            </w:r>
          </w:p>
          <w:p w:rsidR="00000000" w:rsidP="003D6BF8">
            <w:pPr>
              <w:pStyle w:val="ListBullet"/>
              <w:rPr>
                <w:lang w:val="en-NZ"/>
              </w:rPr>
            </w:pPr>
            <w:r w:rsidRPr="003D6BF8">
              <w:t>version control.</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Organisational requirements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how and what the organisation wants in regard to work environment</w:t>
            </w:r>
          </w:p>
          <w:p w:rsidR="00000000" w:rsidRPr="003D6BF8" w:rsidP="003D6BF8">
            <w:pPr>
              <w:pStyle w:val="ListBullet"/>
            </w:pPr>
            <w:r w:rsidRPr="003D6BF8">
              <w:t>preventative</w:t>
            </w:r>
            <w:r w:rsidRPr="003D6BF8">
              <w:t xml:space="preserve"> maintenance and diagnostic policy</w:t>
            </w:r>
          </w:p>
          <w:p w:rsidR="00000000" w:rsidRPr="003D6BF8" w:rsidP="003D6BF8">
            <w:pPr>
              <w:pStyle w:val="ListBullet"/>
            </w:pPr>
            <w:r w:rsidRPr="003D6BF8">
              <w:t>problem solution processes</w:t>
            </w:r>
          </w:p>
          <w:p w:rsidR="00000000" w:rsidRPr="003D6BF8" w:rsidP="003D6BF8">
            <w:pPr>
              <w:pStyle w:val="ListBullet"/>
            </w:pPr>
            <w:r w:rsidRPr="003D6BF8">
              <w:t>roles and technical responsibilities in network management</w:t>
            </w:r>
          </w:p>
          <w:p w:rsidR="00000000" w:rsidP="003D6BF8">
            <w:pPr>
              <w:pStyle w:val="ListBullet"/>
              <w:rPr>
                <w:lang w:val="en-NZ"/>
              </w:rPr>
            </w:pPr>
            <w:r w:rsidRPr="003D6BF8">
              <w:t>vendor and product service level support agreements.</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Tools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cable testing</w:t>
            </w:r>
          </w:p>
          <w:p w:rsidR="00000000" w:rsidRPr="003D6BF8" w:rsidP="003D6BF8">
            <w:pPr>
              <w:pStyle w:val="ListBullet"/>
            </w:pPr>
            <w:r w:rsidRPr="003D6BF8">
              <w:t>carrier connection tests</w:t>
            </w:r>
          </w:p>
          <w:p w:rsidR="00000000" w:rsidRPr="003D6BF8" w:rsidP="003D6BF8">
            <w:pPr>
              <w:pStyle w:val="ListBullet"/>
            </w:pPr>
            <w:r w:rsidRPr="003D6BF8">
              <w:t>data and voice integration measurements</w:t>
            </w:r>
          </w:p>
          <w:p w:rsidR="00000000" w:rsidRPr="003D6BF8" w:rsidP="003D6BF8">
            <w:pPr>
              <w:pStyle w:val="ListBullet"/>
            </w:pPr>
            <w:r w:rsidRPr="003D6BF8">
              <w:t>equipment testing</w:t>
            </w:r>
          </w:p>
          <w:p w:rsidR="00000000" w:rsidRPr="003D6BF8" w:rsidP="003D6BF8">
            <w:pPr>
              <w:pStyle w:val="ListBullet"/>
            </w:pPr>
            <w:r w:rsidRPr="003D6BF8">
              <w:t>frequency and spectrum analysers</w:t>
            </w:r>
          </w:p>
          <w:p w:rsidR="00000000" w:rsidRPr="003D6BF8" w:rsidP="003D6BF8">
            <w:pPr>
              <w:pStyle w:val="ListBullet"/>
            </w:pPr>
            <w:r w:rsidRPr="003D6BF8">
              <w:t>modelling tools for network performance software</w:t>
            </w:r>
          </w:p>
          <w:p w:rsidR="00000000" w:rsidRPr="003D6BF8" w:rsidP="003D6BF8">
            <w:pPr>
              <w:pStyle w:val="ListBullet"/>
            </w:pPr>
            <w:r w:rsidRPr="003D6BF8">
              <w:t>power meters</w:t>
            </w:r>
          </w:p>
          <w:p w:rsidR="00000000" w:rsidP="003D6BF8">
            <w:pPr>
              <w:pStyle w:val="ListBullet"/>
              <w:rPr>
                <w:lang w:val="en-NZ"/>
              </w:rPr>
            </w:pPr>
            <w:r w:rsidRPr="003D6BF8">
              <w:t>radiation meter.</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Site survey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building plans</w:t>
            </w:r>
          </w:p>
          <w:p w:rsidR="00000000" w:rsidRPr="003D6BF8" w:rsidP="003D6BF8">
            <w:pPr>
              <w:pStyle w:val="ListBullet"/>
            </w:pPr>
            <w:r w:rsidRPr="003D6BF8">
              <w:t>GPS measurements</w:t>
            </w:r>
          </w:p>
          <w:p w:rsidR="00000000" w:rsidRPr="003D6BF8" w:rsidP="003D6BF8">
            <w:pPr>
              <w:pStyle w:val="ListBullet"/>
            </w:pPr>
            <w:r w:rsidRPr="003D6BF8">
              <w:t>indoor propagation analysis</w:t>
            </w:r>
          </w:p>
          <w:p w:rsidR="00000000" w:rsidRPr="003D6BF8" w:rsidP="003D6BF8">
            <w:pPr>
              <w:pStyle w:val="ListBullet"/>
            </w:pPr>
            <w:r w:rsidRPr="003D6BF8">
              <w:t>path loss measurements</w:t>
            </w:r>
          </w:p>
          <w:p w:rsidR="00000000" w:rsidRPr="003D6BF8" w:rsidP="003D6BF8">
            <w:pPr>
              <w:pStyle w:val="ListBullet"/>
            </w:pPr>
            <w:r w:rsidRPr="003D6BF8">
              <w:t>physical inspection</w:t>
            </w:r>
          </w:p>
          <w:p w:rsidR="00000000" w:rsidP="003D6BF8">
            <w:pPr>
              <w:pStyle w:val="ListBullet"/>
              <w:rPr>
                <w:lang w:val="en-NZ"/>
              </w:rPr>
            </w:pPr>
            <w:r w:rsidRPr="003D6BF8">
              <w:t>satellite mapping.</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Users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department within the organisation</w:t>
            </w:r>
          </w:p>
          <w:p w:rsidR="00000000" w:rsidRPr="003D6BF8" w:rsidP="003D6BF8">
            <w:pPr>
              <w:pStyle w:val="ListBullet"/>
            </w:pPr>
            <w:r w:rsidRPr="003D6BF8">
              <w:t>person within a department</w:t>
            </w:r>
          </w:p>
          <w:p w:rsidR="00000000" w:rsidP="003D6BF8">
            <w:pPr>
              <w:pStyle w:val="ListBullet"/>
              <w:rPr>
                <w:lang w:val="en-NZ"/>
              </w:rPr>
            </w:pPr>
            <w:r w:rsidRPr="003D6BF8">
              <w:t>third party.</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Cabling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category 5e, 6 and 7 cable</w:t>
            </w:r>
          </w:p>
          <w:p w:rsidR="00000000" w:rsidRPr="003D6BF8" w:rsidP="003D6BF8">
            <w:pPr>
              <w:pStyle w:val="ListBullet"/>
            </w:pPr>
            <w:r w:rsidRPr="003D6BF8">
              <w:t>coaxial cable</w:t>
            </w:r>
          </w:p>
          <w:p w:rsidR="00000000" w:rsidP="003D6BF8">
            <w:pPr>
              <w:pStyle w:val="ListBullet"/>
              <w:rPr>
                <w:lang w:val="en-NZ"/>
              </w:rPr>
            </w:pPr>
            <w:r w:rsidRPr="003D6BF8">
              <w:t>fibre optic cable.</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Implementation plans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cabling</w:t>
            </w:r>
          </w:p>
          <w:p w:rsidR="00000000" w:rsidRPr="003D6BF8" w:rsidP="003D6BF8">
            <w:pPr>
              <w:pStyle w:val="ListBullet"/>
            </w:pPr>
            <w:r w:rsidRPr="003D6BF8">
              <w:t>construction requirements</w:t>
            </w:r>
          </w:p>
          <w:p w:rsidR="00000000" w:rsidRPr="003D6BF8" w:rsidP="003D6BF8">
            <w:pPr>
              <w:pStyle w:val="ListBullet"/>
            </w:pPr>
            <w:r w:rsidRPr="003D6BF8">
              <w:t>cut-over arrangements</w:t>
            </w:r>
          </w:p>
          <w:p w:rsidR="00000000" w:rsidP="003D6BF8">
            <w:pPr>
              <w:pStyle w:val="ListBullet"/>
              <w:rPr>
                <w:lang w:val="en-NZ"/>
              </w:rPr>
            </w:pPr>
            <w:r w:rsidRPr="003D6BF8">
              <w:t>service suppliers.</w:t>
            </w:r>
          </w:p>
        </w:tc>
      </w:tr>
      <w:tr w:rsidTr="003D6BF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BF8">
            <w:pPr>
              <w:pStyle w:val="BodyText"/>
              <w:rPr>
                <w:lang w:val="en-NZ"/>
              </w:rPr>
            </w:pPr>
            <w:r w:rsidRPr="003D6BF8">
              <w:rPr>
                <w:rStyle w:val="BoldandItalics"/>
              </w:rPr>
              <w:t xml:space="preserve">Security </w:t>
            </w:r>
            <w:r w:rsidRPr="003D6BF8">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BF8" w:rsidP="003D6BF8">
            <w:pPr>
              <w:pStyle w:val="ListBullet"/>
            </w:pPr>
            <w:r w:rsidRPr="003D6BF8">
              <w:t>authentication, authorisation and accounting (AAA)</w:t>
            </w:r>
          </w:p>
          <w:p w:rsidR="00000000" w:rsidRPr="003D6BF8" w:rsidP="003D6BF8">
            <w:pPr>
              <w:pStyle w:val="ListBullet"/>
            </w:pPr>
            <w:r w:rsidRPr="003D6BF8">
              <w:t>diameter</w:t>
            </w:r>
          </w:p>
          <w:p w:rsidR="00000000" w:rsidRPr="003D6BF8" w:rsidP="003D6BF8">
            <w:pPr>
              <w:pStyle w:val="ListBullet"/>
            </w:pPr>
            <w:r w:rsidRPr="003D6BF8">
              <w:t>IP security (IPSec)</w:t>
            </w:r>
          </w:p>
          <w:p w:rsidR="00000000" w:rsidRPr="003D6BF8" w:rsidP="003D6BF8">
            <w:pPr>
              <w:pStyle w:val="ListBullet"/>
            </w:pPr>
            <w:r w:rsidRPr="003D6BF8">
              <w:t>lightweight eXtensible authentication prot</w:t>
            </w:r>
            <w:r w:rsidRPr="003D6BF8">
              <w:t>ocol (LEAP)</w:t>
            </w:r>
          </w:p>
          <w:p w:rsidR="00000000" w:rsidRPr="003D6BF8" w:rsidP="003D6BF8">
            <w:pPr>
              <w:pStyle w:val="ListBullet"/>
            </w:pPr>
            <w:r w:rsidRPr="003D6BF8">
              <w:t>privacy key management (PKM)</w:t>
            </w:r>
          </w:p>
          <w:p w:rsidR="00000000" w:rsidRPr="003D6BF8" w:rsidP="003D6BF8">
            <w:pPr>
              <w:pStyle w:val="ListBullet"/>
            </w:pPr>
            <w:r w:rsidRPr="003D6BF8">
              <w:t>secure sockets layer (SSL)</w:t>
            </w:r>
          </w:p>
          <w:p w:rsidR="00000000" w:rsidRPr="003D6BF8" w:rsidP="003D6BF8">
            <w:pPr>
              <w:pStyle w:val="ListBullet"/>
            </w:pPr>
            <w:r w:rsidRPr="003D6BF8">
              <w:t>smart cards</w:t>
            </w:r>
          </w:p>
          <w:p w:rsidR="00000000" w:rsidRPr="003D6BF8" w:rsidP="003D6BF8">
            <w:pPr>
              <w:pStyle w:val="ListBullet"/>
            </w:pPr>
            <w:r w:rsidRPr="003D6BF8">
              <w:t>tokens</w:t>
            </w:r>
          </w:p>
          <w:p w:rsidR="00000000" w:rsidRPr="003D6BF8" w:rsidP="003D6BF8">
            <w:pPr>
              <w:pStyle w:val="ListBullet"/>
            </w:pPr>
            <w:r w:rsidRPr="003D6BF8">
              <w:t>wi-fi protected access (WPA)</w:t>
            </w:r>
          </w:p>
          <w:p w:rsidR="00000000" w:rsidRPr="003D6BF8" w:rsidP="003D6BF8">
            <w:pPr>
              <w:pStyle w:val="ListBullet"/>
            </w:pPr>
            <w:r w:rsidRPr="003D6BF8">
              <w:t>wired equivalent privacy (WEP).</w:t>
            </w:r>
          </w:p>
        </w:tc>
      </w:tr>
    </w:tbl>
    <w:p w:rsidR="00000000" w:rsidRPr="003D6BF8" w:rsidP="003D6BF8">
      <w:pPr>
        <w:pStyle w:val="BodyText"/>
      </w:pPr>
    </w:p>
    <w:p w:rsidR="00000000" w:rsidRPr="003D6BF8" w:rsidP="003D6BF8">
      <w:pPr>
        <w:pStyle w:val="AllowPageBreak"/>
      </w:pPr>
    </w:p>
    <w:p w:rsidR="00000000" w:rsidRPr="003D6BF8" w:rsidP="003D6BF8">
      <w:pPr>
        <w:pStyle w:val="Heading1"/>
      </w:pPr>
      <w:bookmarkStart w:id="12" w:name="O_451208"/>
      <w:bookmarkEnd w:id="12"/>
      <w:r w:rsidRPr="003D6BF8">
        <w:t>Unit Sector(s)</w:t>
      </w:r>
    </w:p>
    <w:p w:rsidR="00000000" w:rsidRPr="003D6BF8" w:rsidP="003D6BF8">
      <w:pPr>
        <w:pStyle w:val="BodyText"/>
      </w:pPr>
      <w:r w:rsidRPr="003D6BF8">
        <w:t>Networking</w:t>
      </w:r>
    </w:p>
    <w:p w:rsidR="00000000" w:rsidRPr="003D6BF8" w:rsidP="003D6BF8"/>
    <w:sectPr w:rsidSect="003D6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8E7" w:rsidP="00B048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8E7" w:rsidP="003D6B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48E7" w:rsidP="003D6B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48E7" w:rsidP="003D6B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BF8" w:rsidRPr="00B048E7" w:rsidP="00B048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8E7" w:rsidP="003D6BF8">
    <w:pPr>
      <w:pStyle w:val="Header"/>
      <w:framePr w:wrap="around"/>
    </w:pPr>
    <w:r>
      <w:fldChar w:fldCharType="begin"/>
    </w:r>
    <w:r>
      <w:instrText xml:space="preserve"> TITLE   \* MERGEFORMAT </w:instrText>
    </w:r>
    <w:r>
      <w:fldChar w:fldCharType="separate"/>
    </w:r>
    <w:r>
      <w:t>ICANWK518A Design an enterprise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048E7" w:rsidP="003D6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8B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A4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C3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BF8"/>
    <w:pPr>
      <w:spacing w:before="360" w:after="60"/>
      <w:outlineLvl w:val="0"/>
    </w:pPr>
    <w:rPr>
      <w:sz w:val="32"/>
    </w:rPr>
  </w:style>
  <w:style w:type="paragraph" w:styleId="Heading2">
    <w:name w:val="heading 2"/>
    <w:basedOn w:val="HeadingBase"/>
    <w:next w:val="BodyText"/>
    <w:link w:val="Heading2Char"/>
    <w:qFormat/>
    <w:rsid w:val="003D6BF8"/>
    <w:pPr>
      <w:keepLines/>
      <w:spacing w:before="240" w:after="120"/>
      <w:outlineLvl w:val="1"/>
    </w:pPr>
    <w:rPr>
      <w:sz w:val="28"/>
      <w:szCs w:val="40"/>
    </w:rPr>
  </w:style>
  <w:style w:type="paragraph" w:styleId="Heading3">
    <w:name w:val="heading 3"/>
    <w:basedOn w:val="HeadingBase"/>
    <w:next w:val="BodyText"/>
    <w:link w:val="Heading3Char"/>
    <w:qFormat/>
    <w:rsid w:val="003D6BF8"/>
    <w:pPr>
      <w:spacing w:before="180" w:after="120"/>
      <w:outlineLvl w:val="2"/>
    </w:pPr>
    <w:rPr>
      <w:spacing w:val="-10"/>
      <w:kern w:val="32"/>
    </w:rPr>
  </w:style>
  <w:style w:type="paragraph" w:styleId="Heading4">
    <w:name w:val="heading 4"/>
    <w:basedOn w:val="HeadingBase"/>
    <w:next w:val="BodyText"/>
    <w:link w:val="Heading4Char"/>
    <w:qFormat/>
    <w:rsid w:val="003D6BF8"/>
    <w:pPr>
      <w:spacing w:before="160" w:after="120"/>
      <w:outlineLvl w:val="3"/>
    </w:pPr>
    <w:rPr>
      <w:sz w:val="22"/>
    </w:rPr>
  </w:style>
  <w:style w:type="paragraph" w:styleId="Heading5">
    <w:name w:val="heading 5"/>
    <w:basedOn w:val="HeadingBase"/>
    <w:next w:val="Normal"/>
    <w:link w:val="Heading5Char"/>
    <w:qFormat/>
    <w:rsid w:val="003D6BF8"/>
    <w:pPr>
      <w:spacing w:before="80"/>
      <w:outlineLvl w:val="4"/>
    </w:pPr>
    <w:rPr>
      <w:color w:val="918585"/>
      <w:sz w:val="20"/>
    </w:rPr>
  </w:style>
  <w:style w:type="paragraph" w:styleId="Heading6">
    <w:name w:val="heading 6"/>
    <w:basedOn w:val="HeadingBase"/>
    <w:next w:val="Normal"/>
    <w:link w:val="Heading6Char"/>
    <w:qFormat/>
    <w:rsid w:val="003D6BF8"/>
    <w:pPr>
      <w:spacing w:before="60"/>
      <w:outlineLvl w:val="5"/>
    </w:pPr>
    <w:rPr>
      <w:color w:val="918585"/>
      <w:sz w:val="20"/>
    </w:rPr>
  </w:style>
  <w:style w:type="paragraph" w:styleId="Heading7">
    <w:name w:val="heading 7"/>
    <w:basedOn w:val="Normal"/>
    <w:next w:val="Normal"/>
    <w:link w:val="Heading7Char"/>
    <w:qFormat/>
    <w:rsid w:val="003D6BF8"/>
    <w:pPr>
      <w:ind w:left="720"/>
      <w:outlineLvl w:val="6"/>
    </w:pPr>
    <w:rPr>
      <w:i/>
    </w:rPr>
  </w:style>
  <w:style w:type="paragraph" w:styleId="Heading8">
    <w:name w:val="heading 8"/>
    <w:basedOn w:val="Normal"/>
    <w:next w:val="Normal"/>
    <w:link w:val="Heading8Char"/>
    <w:qFormat/>
    <w:rsid w:val="003D6BF8"/>
    <w:pPr>
      <w:ind w:left="720"/>
      <w:outlineLvl w:val="7"/>
    </w:pPr>
    <w:rPr>
      <w:i/>
    </w:rPr>
  </w:style>
  <w:style w:type="paragraph" w:styleId="Heading9">
    <w:name w:val="heading 9"/>
    <w:basedOn w:val="Normal"/>
    <w:next w:val="Normal"/>
    <w:link w:val="Heading9Char"/>
    <w:qFormat/>
    <w:rsid w:val="003D6BF8"/>
    <w:pPr>
      <w:ind w:left="720"/>
      <w:outlineLvl w:val="8"/>
    </w:pPr>
    <w:rPr>
      <w:i/>
    </w:rPr>
  </w:style>
  <w:style w:type="character" w:default="1" w:styleId="DefaultParagraphFont">
    <w:name w:val="Default Paragraph Font"/>
    <w:uiPriority w:val="1"/>
    <w:unhideWhenUsed/>
    <w:rsid w:val="003D6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BF8"/>
  </w:style>
  <w:style w:type="character" w:customStyle="1" w:styleId="Heading1Char">
    <w:name w:val="Heading 1 Char"/>
    <w:basedOn w:val="DefaultParagraphFont"/>
    <w:link w:val="Heading1"/>
    <w:rsid w:val="003D6BF8"/>
    <w:rPr>
      <w:rFonts w:ascii="Times New Roman" w:eastAsia="Times New Roman" w:hAnsi="Times New Roman" w:cs="Times New Roman"/>
      <w:b/>
      <w:sz w:val="32"/>
      <w:szCs w:val="20"/>
      <w:lang w:eastAsia="en-US"/>
    </w:rPr>
  </w:style>
  <w:style w:type="paragraph" w:styleId="BodyText">
    <w:name w:val="Body Text"/>
    <w:basedOn w:val="Normal"/>
    <w:link w:val="BodyTextChar"/>
    <w:rsid w:val="003D6B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BF8"/>
    <w:rPr>
      <w:rFonts w:ascii="Times New Roman" w:eastAsia="Times New Roman" w:hAnsi="Times New Roman" w:cs="Times New Roman"/>
      <w:sz w:val="24"/>
      <w:lang w:eastAsia="en-US"/>
    </w:rPr>
  </w:style>
  <w:style w:type="paragraph" w:styleId="Footer">
    <w:name w:val="footer"/>
    <w:basedOn w:val="Normal"/>
    <w:link w:val="FooterChar"/>
    <w:rsid w:val="003D6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BF8"/>
    <w:rPr>
      <w:rFonts w:ascii="Times New Roman" w:eastAsia="Times New Roman" w:hAnsi="Times New Roman" w:cs="Times New Roman"/>
      <w:sz w:val="16"/>
      <w:lang w:eastAsia="en-US"/>
    </w:rPr>
  </w:style>
  <w:style w:type="paragraph" w:styleId="ListBullet">
    <w:name w:val="List Bullet"/>
    <w:basedOn w:val="List"/>
    <w:rsid w:val="003D6BF8"/>
    <w:pPr>
      <w:numPr>
        <w:numId w:val="13"/>
      </w:numPr>
      <w:tabs>
        <w:tab w:val="clear" w:pos="340"/>
      </w:tabs>
      <w:spacing w:before="40" w:after="40"/>
    </w:pPr>
  </w:style>
  <w:style w:type="character" w:customStyle="1" w:styleId="SpecialBold">
    <w:name w:val="Special Bold"/>
    <w:basedOn w:val="DefaultParagraphFont"/>
    <w:rsid w:val="003D6BF8"/>
    <w:rPr>
      <w:b/>
      <w:spacing w:val="0"/>
    </w:rPr>
  </w:style>
  <w:style w:type="paragraph" w:styleId="ListBullet2">
    <w:name w:val="List Bullet 2"/>
    <w:basedOn w:val="List2"/>
    <w:rsid w:val="003D6BF8"/>
    <w:pPr>
      <w:numPr>
        <w:numId w:val="14"/>
      </w:numPr>
      <w:tabs>
        <w:tab w:val="clear" w:pos="680"/>
      </w:tabs>
    </w:pPr>
  </w:style>
  <w:style w:type="character" w:styleId="Emphasis">
    <w:name w:val="Emphasis"/>
    <w:basedOn w:val="DefaultParagraphFont"/>
    <w:qFormat/>
    <w:rsid w:val="003D6BF8"/>
    <w:rPr>
      <w:i/>
    </w:rPr>
  </w:style>
  <w:style w:type="paragraph" w:customStyle="1" w:styleId="SuperHeading">
    <w:name w:val="SuperHeading"/>
    <w:basedOn w:val="Normal"/>
    <w:rsid w:val="003D6BF8"/>
    <w:pPr>
      <w:spacing w:before="240" w:after="120"/>
      <w:outlineLvl w:val="0"/>
    </w:pPr>
    <w:rPr>
      <w:rFonts w:ascii="Times New Roman" w:hAnsi="Times New Roman"/>
      <w:b/>
      <w:sz w:val="28"/>
    </w:rPr>
  </w:style>
  <w:style w:type="paragraph" w:customStyle="1" w:styleId="AllowPageBreak">
    <w:name w:val="AllowPageBreak"/>
    <w:rsid w:val="003D6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6BF8"/>
    <w:rPr>
      <w:b/>
      <w:i/>
      <w:u w:val="none"/>
    </w:rPr>
  </w:style>
  <w:style w:type="character" w:customStyle="1" w:styleId="Heading2Char">
    <w:name w:val="Heading 2 Char"/>
    <w:basedOn w:val="DefaultParagraphFont"/>
    <w:link w:val="Heading2"/>
    <w:rsid w:val="003D6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BF8"/>
    <w:rPr>
      <w:rFonts w:ascii="Courier New" w:eastAsia="Times New Roman" w:hAnsi="Courier New" w:cs="Times New Roman"/>
      <w:i/>
      <w:szCs w:val="20"/>
      <w:lang w:eastAsia="en-US"/>
    </w:rPr>
  </w:style>
  <w:style w:type="paragraph" w:customStyle="1" w:styleId="HeadingBase">
    <w:name w:val="Heading Base"/>
    <w:rsid w:val="003D6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BF8"/>
    <w:pPr>
      <w:tabs>
        <w:tab w:val="right" w:leader="dot" w:pos="9072"/>
      </w:tabs>
      <w:ind w:left="567"/>
    </w:pPr>
    <w:rPr>
      <w:szCs w:val="22"/>
    </w:rPr>
  </w:style>
  <w:style w:type="paragraph" w:customStyle="1" w:styleId="TOCBase">
    <w:name w:val="TOC Base"/>
    <w:rsid w:val="003D6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BF8"/>
    <w:pPr>
      <w:tabs>
        <w:tab w:val="right" w:leader="dot" w:pos="9072"/>
      </w:tabs>
      <w:spacing w:before="40" w:after="40"/>
      <w:ind w:left="284"/>
    </w:pPr>
    <w:rPr>
      <w:rFonts w:ascii="Times New Roman" w:hAnsi="Times New Roman"/>
    </w:rPr>
  </w:style>
  <w:style w:type="paragraph" w:styleId="TOC1">
    <w:name w:val="toc 1"/>
    <w:basedOn w:val="TOCBase"/>
    <w:next w:val="Normal"/>
    <w:rsid w:val="003D6B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BF8"/>
    <w:pPr>
      <w:spacing w:before="5040"/>
      <w:jc w:val="center"/>
    </w:pPr>
    <w:rPr>
      <w:sz w:val="48"/>
      <w:szCs w:val="72"/>
      <w:lang w:val="en-US"/>
    </w:rPr>
  </w:style>
  <w:style w:type="character" w:customStyle="1" w:styleId="TitleChar">
    <w:name w:val="Title Char"/>
    <w:basedOn w:val="DefaultParagraphFont"/>
    <w:link w:val="Title"/>
    <w:rsid w:val="003D6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BF8"/>
    <w:pPr>
      <w:tabs>
        <w:tab w:val="left" w:pos="3600"/>
        <w:tab w:val="left" w:pos="3958"/>
      </w:tabs>
    </w:pPr>
  </w:style>
  <w:style w:type="paragraph" w:styleId="List">
    <w:name w:val="List"/>
    <w:basedOn w:val="BodyText"/>
    <w:next w:val="BodyText"/>
    <w:rsid w:val="003D6BF8"/>
    <w:pPr>
      <w:tabs>
        <w:tab w:val="left" w:pos="340"/>
      </w:tabs>
      <w:spacing w:before="60" w:after="60"/>
      <w:ind w:left="340" w:hanging="340"/>
    </w:pPr>
  </w:style>
  <w:style w:type="paragraph" w:customStyle="1" w:styleId="Note">
    <w:name w:val="Note"/>
    <w:basedOn w:val="BodyText"/>
    <w:rsid w:val="003D6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BF8"/>
    <w:pPr>
      <w:framePr w:wrap="auto" w:hAnchor="text" w:y="6049"/>
    </w:pPr>
    <w:rPr>
      <w:color w:val="000000"/>
      <w:sz w:val="40"/>
    </w:rPr>
  </w:style>
  <w:style w:type="paragraph" w:customStyle="1" w:styleId="TOCTitle">
    <w:name w:val="TOCTitle"/>
    <w:basedOn w:val="Heading1"/>
    <w:rsid w:val="003D6BF8"/>
    <w:pPr>
      <w:spacing w:after="240"/>
      <w:jc w:val="center"/>
      <w:outlineLvl w:val="9"/>
    </w:pPr>
    <w:rPr>
      <w:caps/>
    </w:rPr>
  </w:style>
  <w:style w:type="paragraph" w:customStyle="1" w:styleId="Version">
    <w:name w:val="Version"/>
    <w:rsid w:val="003D6B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BF8"/>
    <w:pPr>
      <w:keepNext w:val="0"/>
      <w:tabs>
        <w:tab w:val="right" w:pos="4176"/>
      </w:tabs>
      <w:ind w:left="198" w:hanging="198"/>
    </w:pPr>
    <w:rPr>
      <w:rFonts w:ascii="Garamond" w:hAnsi="Garamond"/>
    </w:rPr>
  </w:style>
  <w:style w:type="paragraph" w:styleId="IndexHeading">
    <w:name w:val="index heading"/>
    <w:basedOn w:val="Normal"/>
    <w:next w:val="Index1"/>
    <w:semiHidden/>
    <w:rsid w:val="003D6BF8"/>
    <w:pPr>
      <w:spacing w:before="120" w:after="120"/>
    </w:pPr>
    <w:rPr>
      <w:rFonts w:ascii="Arial" w:hAnsi="Arial"/>
      <w:b/>
      <w:color w:val="918585"/>
      <w:sz w:val="24"/>
    </w:rPr>
  </w:style>
  <w:style w:type="paragraph" w:styleId="Header">
    <w:name w:val="header"/>
    <w:basedOn w:val="Normal"/>
    <w:link w:val="HeaderChar"/>
    <w:rsid w:val="003D6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BF8"/>
    <w:rPr>
      <w:rFonts w:ascii="Times New Roman" w:eastAsia="Times New Roman" w:hAnsi="Times New Roman" w:cs="Times New Roman"/>
      <w:sz w:val="16"/>
      <w:szCs w:val="20"/>
      <w:lang w:val="en-GB" w:eastAsia="en-US"/>
    </w:rPr>
  </w:style>
  <w:style w:type="paragraph" w:customStyle="1" w:styleId="Chapter">
    <w:name w:val="Chapter"/>
    <w:basedOn w:val="Normal"/>
    <w:rsid w:val="003D6BF8"/>
    <w:pPr>
      <w:spacing w:before="240"/>
    </w:pPr>
    <w:rPr>
      <w:rFonts w:ascii="Times New Roman" w:hAnsi="Times New Roman"/>
      <w:smallCaps/>
      <w:spacing w:val="80"/>
      <w:sz w:val="28"/>
    </w:rPr>
  </w:style>
  <w:style w:type="paragraph" w:customStyle="1" w:styleId="InChapter">
    <w:name w:val="InChapter"/>
    <w:basedOn w:val="Heading3"/>
    <w:rsid w:val="003D6BF8"/>
    <w:pPr>
      <w:spacing w:after="240"/>
      <w:outlineLvl w:val="9"/>
    </w:pPr>
    <w:rPr>
      <w:noProof/>
    </w:rPr>
  </w:style>
  <w:style w:type="paragraph" w:styleId="Index2">
    <w:name w:val="index 2"/>
    <w:basedOn w:val="Normal"/>
    <w:next w:val="Normal"/>
    <w:semiHidden/>
    <w:rsid w:val="003D6BF8"/>
    <w:pPr>
      <w:tabs>
        <w:tab w:val="right" w:pos="4176"/>
      </w:tabs>
      <w:ind w:left="568" w:hanging="284"/>
    </w:pPr>
    <w:rPr>
      <w:rFonts w:ascii="Garamond" w:hAnsi="Garamond"/>
    </w:rPr>
  </w:style>
  <w:style w:type="paragraph" w:customStyle="1" w:styleId="Byline">
    <w:name w:val="Byline"/>
    <w:rsid w:val="003D6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BF8"/>
    <w:pPr>
      <w:tabs>
        <w:tab w:val="clear" w:pos="3600"/>
        <w:tab w:val="clear" w:pos="3958"/>
      </w:tabs>
      <w:jc w:val="right"/>
    </w:pPr>
  </w:style>
  <w:style w:type="paragraph" w:styleId="Caption">
    <w:name w:val="caption"/>
    <w:basedOn w:val="BodyText"/>
    <w:next w:val="Normal"/>
    <w:qFormat/>
    <w:rsid w:val="003D6BF8"/>
    <w:pPr>
      <w:framePr w:w="2268" w:hSpace="181" w:vSpace="181" w:wrap="around" w:vAnchor="text" w:hAnchor="page" w:x="1135" w:y="285" w:anchorLock="1"/>
    </w:pPr>
    <w:rPr>
      <w:i/>
    </w:rPr>
  </w:style>
  <w:style w:type="paragraph" w:customStyle="1" w:styleId="MiniTOCTitle">
    <w:name w:val="MiniTOCTitle"/>
    <w:basedOn w:val="Heading4"/>
    <w:rsid w:val="003D6BF8"/>
    <w:pPr>
      <w:spacing w:before="240"/>
      <w:outlineLvl w:val="9"/>
    </w:pPr>
    <w:rPr>
      <w:noProof/>
      <w:sz w:val="24"/>
    </w:rPr>
  </w:style>
  <w:style w:type="paragraph" w:customStyle="1" w:styleId="MiniTOCItem">
    <w:name w:val="MiniTOCItem"/>
    <w:basedOn w:val="ListBullet"/>
    <w:rsid w:val="003D6BF8"/>
    <w:pPr>
      <w:numPr>
        <w:numId w:val="0"/>
      </w:numPr>
      <w:tabs>
        <w:tab w:val="right" w:leader="dot" w:pos="6521"/>
      </w:tabs>
      <w:spacing w:before="0" w:after="0"/>
    </w:pPr>
  </w:style>
  <w:style w:type="paragraph" w:customStyle="1" w:styleId="TOFTitle">
    <w:name w:val="TOFTitle"/>
    <w:basedOn w:val="TOCTitle"/>
    <w:rsid w:val="003D6BF8"/>
  </w:style>
  <w:style w:type="paragraph" w:styleId="TableofFigures">
    <w:name w:val="table of figures"/>
    <w:basedOn w:val="Normal"/>
    <w:next w:val="Normal"/>
    <w:semiHidden/>
    <w:rsid w:val="003D6BF8"/>
    <w:pPr>
      <w:tabs>
        <w:tab w:val="right" w:leader="dot" w:pos="9072"/>
      </w:tabs>
      <w:ind w:left="970" w:hanging="403"/>
    </w:pPr>
    <w:rPr>
      <w:rFonts w:ascii="Times New Roman" w:hAnsi="Times New Roman"/>
      <w:b/>
    </w:rPr>
  </w:style>
  <w:style w:type="paragraph" w:styleId="ListNumber">
    <w:name w:val="List Number"/>
    <w:basedOn w:val="List"/>
    <w:rsid w:val="003D6BF8"/>
    <w:pPr>
      <w:numPr>
        <w:numId w:val="11"/>
      </w:numPr>
    </w:pPr>
  </w:style>
  <w:style w:type="character" w:customStyle="1" w:styleId="WingdingSymbols">
    <w:name w:val="Wingding Symbols"/>
    <w:rsid w:val="003D6BF8"/>
    <w:rPr>
      <w:rFonts w:ascii="Wingdings" w:hAnsi="Wingdings"/>
    </w:rPr>
  </w:style>
  <w:style w:type="paragraph" w:customStyle="1" w:styleId="TableHeading">
    <w:name w:val="Table Heading"/>
    <w:basedOn w:val="HeadingBase"/>
    <w:rsid w:val="003D6BF8"/>
    <w:pPr>
      <w:keepLines/>
      <w:pBdr>
        <w:bottom w:val="single" w:sz="6" w:space="1" w:color="918585"/>
      </w:pBdr>
      <w:spacing w:before="240"/>
    </w:pPr>
  </w:style>
  <w:style w:type="character" w:customStyle="1" w:styleId="HotSpot">
    <w:name w:val="HotSpot"/>
    <w:rsid w:val="003D6BF8"/>
    <w:rPr>
      <w:color w:val="0033CC"/>
      <w:u w:val="none"/>
    </w:rPr>
  </w:style>
  <w:style w:type="paragraph" w:customStyle="1" w:styleId="BodyTextRight">
    <w:name w:val="Body Text Right"/>
    <w:basedOn w:val="BodyText"/>
    <w:rsid w:val="003D6BF8"/>
    <w:pPr>
      <w:spacing w:before="0" w:after="0"/>
      <w:jc w:val="right"/>
    </w:pPr>
  </w:style>
  <w:style w:type="paragraph" w:styleId="Index3">
    <w:name w:val="index 3"/>
    <w:basedOn w:val="ListNumber2"/>
    <w:next w:val="Normal"/>
    <w:semiHidden/>
    <w:rsid w:val="003D6BF8"/>
    <w:pPr>
      <w:numPr>
        <w:numId w:val="0"/>
      </w:numPr>
      <w:tabs>
        <w:tab w:val="right" w:leader="dot" w:pos="4176"/>
      </w:tabs>
    </w:pPr>
  </w:style>
  <w:style w:type="paragraph" w:styleId="ListNumber2">
    <w:name w:val="List Number 2"/>
    <w:basedOn w:val="List2"/>
    <w:rsid w:val="003D6BF8"/>
    <w:pPr>
      <w:numPr>
        <w:numId w:val="10"/>
      </w:numPr>
      <w:tabs>
        <w:tab w:val="clear" w:pos="1060"/>
      </w:tabs>
    </w:pPr>
  </w:style>
  <w:style w:type="paragraph" w:customStyle="1" w:styleId="MarginNote">
    <w:name w:val="Margin Note"/>
    <w:basedOn w:val="BodyText"/>
    <w:rsid w:val="003D6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BF8"/>
    <w:rPr>
      <w:sz w:val="32"/>
    </w:rPr>
  </w:style>
  <w:style w:type="paragraph" w:customStyle="1" w:styleId="HeadingProcedure">
    <w:name w:val="Heading Procedure"/>
    <w:basedOn w:val="HeadingBase"/>
    <w:next w:val="Normal"/>
    <w:rsid w:val="003D6BF8"/>
    <w:pPr>
      <w:tabs>
        <w:tab w:val="left" w:pos="0"/>
      </w:tabs>
      <w:spacing w:before="120" w:after="60"/>
    </w:pPr>
    <w:rPr>
      <w:i/>
      <w:color w:val="918585"/>
      <w:sz w:val="22"/>
    </w:rPr>
  </w:style>
  <w:style w:type="paragraph" w:customStyle="1" w:styleId="TableBodyText">
    <w:name w:val="Table Body Text"/>
    <w:basedOn w:val="BodyText"/>
    <w:rsid w:val="003D6BF8"/>
    <w:pPr>
      <w:spacing w:before="60" w:after="60"/>
    </w:pPr>
  </w:style>
  <w:style w:type="paragraph" w:styleId="ListContinue">
    <w:name w:val="List Continue"/>
    <w:basedOn w:val="List"/>
    <w:rsid w:val="003D6BF8"/>
    <w:pPr>
      <w:ind w:firstLine="0"/>
    </w:pPr>
  </w:style>
  <w:style w:type="paragraph" w:customStyle="1" w:styleId="ListNote">
    <w:name w:val="List Note"/>
    <w:basedOn w:val="List"/>
    <w:rsid w:val="003D6BF8"/>
    <w:pPr>
      <w:pBdr>
        <w:top w:val="single" w:sz="6" w:space="2" w:color="918585"/>
        <w:bottom w:val="single" w:sz="6" w:space="2" w:color="918585"/>
      </w:pBdr>
      <w:tabs>
        <w:tab w:val="left" w:pos="1021"/>
      </w:tabs>
      <w:ind w:firstLine="0"/>
    </w:pPr>
  </w:style>
  <w:style w:type="paragraph" w:customStyle="1" w:styleId="Warning">
    <w:name w:val="Warning"/>
    <w:basedOn w:val="BodyText"/>
    <w:rsid w:val="003D6BF8"/>
    <w:pPr>
      <w:shd w:val="clear" w:color="auto" w:fill="D9D9D9"/>
      <w:tabs>
        <w:tab w:val="left" w:pos="992"/>
      </w:tabs>
      <w:ind w:left="119" w:right="119"/>
    </w:pPr>
    <w:rPr>
      <w:sz w:val="20"/>
    </w:rPr>
  </w:style>
  <w:style w:type="paragraph" w:customStyle="1" w:styleId="MarginIcons">
    <w:name w:val="Margin Icons"/>
    <w:basedOn w:val="BodyText"/>
    <w:rsid w:val="003D6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BF8"/>
    <w:rPr>
      <w:rFonts w:ascii="Courier New" w:hAnsi="Courier New"/>
    </w:rPr>
  </w:style>
  <w:style w:type="paragraph" w:customStyle="1" w:styleId="NoteBullet">
    <w:name w:val="Note Bullet"/>
    <w:basedOn w:val="Note"/>
    <w:rsid w:val="003D6BF8"/>
    <w:pPr>
      <w:tabs>
        <w:tab w:val="clear" w:pos="680"/>
      </w:tabs>
      <w:spacing w:before="60" w:after="60"/>
    </w:pPr>
  </w:style>
  <w:style w:type="paragraph" w:customStyle="1" w:styleId="SubHeading2">
    <w:name w:val="SubHeading2"/>
    <w:basedOn w:val="HeadingBase"/>
    <w:rsid w:val="003D6BF8"/>
    <w:pPr>
      <w:spacing w:before="240" w:after="60"/>
    </w:pPr>
    <w:rPr>
      <w:sz w:val="20"/>
    </w:rPr>
  </w:style>
  <w:style w:type="paragraph" w:customStyle="1" w:styleId="SubHeading1">
    <w:name w:val="SubHeading1"/>
    <w:basedOn w:val="HeadingBase"/>
    <w:rsid w:val="003D6BF8"/>
    <w:pPr>
      <w:spacing w:before="240" w:after="60"/>
    </w:pPr>
    <w:rPr>
      <w:color w:val="918585"/>
      <w:sz w:val="22"/>
    </w:rPr>
  </w:style>
  <w:style w:type="paragraph" w:customStyle="1" w:styleId="SideHeading">
    <w:name w:val="Side Heading"/>
    <w:basedOn w:val="HeadingBase"/>
    <w:rsid w:val="003D6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BF8"/>
    <w:pPr>
      <w:numPr>
        <w:numId w:val="12"/>
      </w:numPr>
    </w:pPr>
  </w:style>
  <w:style w:type="paragraph" w:styleId="PlainText">
    <w:name w:val="Plain Text"/>
    <w:basedOn w:val="Normal"/>
    <w:link w:val="PlainTextChar"/>
    <w:rsid w:val="003D6BF8"/>
    <w:rPr>
      <w:sz w:val="20"/>
    </w:rPr>
  </w:style>
  <w:style w:type="character" w:customStyle="1" w:styleId="PlainTextChar">
    <w:name w:val="Plain Text Char"/>
    <w:basedOn w:val="DefaultParagraphFont"/>
    <w:link w:val="PlainText"/>
    <w:rsid w:val="003D6BF8"/>
    <w:rPr>
      <w:rFonts w:ascii="Courier New" w:eastAsia="Times New Roman" w:hAnsi="Courier New" w:cs="Times New Roman"/>
      <w:sz w:val="20"/>
      <w:szCs w:val="20"/>
      <w:lang w:eastAsia="en-US"/>
    </w:rPr>
  </w:style>
  <w:style w:type="character" w:customStyle="1" w:styleId="MenuOption">
    <w:name w:val="Menu Option"/>
    <w:basedOn w:val="DefaultParagraphFont"/>
    <w:rsid w:val="003D6BF8"/>
    <w:rPr>
      <w:b/>
      <w:smallCaps/>
    </w:rPr>
  </w:style>
  <w:style w:type="paragraph" w:customStyle="1" w:styleId="TableListNumber">
    <w:name w:val="Table List Number"/>
    <w:basedOn w:val="ListNumber"/>
    <w:rsid w:val="003D6BF8"/>
    <w:pPr>
      <w:numPr>
        <w:numId w:val="0"/>
      </w:numPr>
    </w:pPr>
  </w:style>
  <w:style w:type="paragraph" w:styleId="TOC4">
    <w:name w:val="toc 4"/>
    <w:basedOn w:val="TOCBase"/>
    <w:next w:val="Normal"/>
    <w:semiHidden/>
    <w:rsid w:val="003D6BF8"/>
    <w:pPr>
      <w:tabs>
        <w:tab w:val="right" w:leader="dot" w:pos="9071"/>
      </w:tabs>
      <w:ind w:left="1701"/>
    </w:pPr>
  </w:style>
  <w:style w:type="paragraph" w:customStyle="1" w:styleId="ListAlpha">
    <w:name w:val="List Alpha"/>
    <w:basedOn w:val="List"/>
    <w:rsid w:val="003D6BF8"/>
    <w:pPr>
      <w:numPr>
        <w:numId w:val="9"/>
      </w:numPr>
    </w:pPr>
  </w:style>
  <w:style w:type="paragraph" w:customStyle="1" w:styleId="ListAlpha2">
    <w:name w:val="List Alpha 2"/>
    <w:basedOn w:val="List2"/>
    <w:rsid w:val="003D6BF8"/>
    <w:pPr>
      <w:numPr>
        <w:numId w:val="8"/>
      </w:numPr>
    </w:pPr>
  </w:style>
  <w:style w:type="paragraph" w:styleId="List2">
    <w:name w:val="List 2"/>
    <w:basedOn w:val="BodyText"/>
    <w:rsid w:val="003D6BF8"/>
    <w:pPr>
      <w:tabs>
        <w:tab w:val="left" w:pos="680"/>
      </w:tabs>
      <w:spacing w:before="60" w:after="60"/>
      <w:ind w:left="680" w:hanging="340"/>
    </w:pPr>
  </w:style>
  <w:style w:type="paragraph" w:styleId="List3">
    <w:name w:val="List 3"/>
    <w:basedOn w:val="BodyText"/>
    <w:rsid w:val="003D6BF8"/>
    <w:pPr>
      <w:tabs>
        <w:tab w:val="left" w:pos="1021"/>
      </w:tabs>
      <w:spacing w:before="60" w:after="60"/>
      <w:ind w:left="1020" w:hanging="340"/>
    </w:pPr>
  </w:style>
  <w:style w:type="paragraph" w:styleId="List4">
    <w:name w:val="List 4"/>
    <w:basedOn w:val="BodyText"/>
    <w:rsid w:val="003D6BF8"/>
    <w:pPr>
      <w:tabs>
        <w:tab w:val="left" w:pos="1361"/>
      </w:tabs>
      <w:spacing w:before="60" w:after="60"/>
      <w:ind w:left="1361" w:hanging="340"/>
    </w:pPr>
  </w:style>
  <w:style w:type="paragraph" w:styleId="List5">
    <w:name w:val="List 5"/>
    <w:basedOn w:val="BodyText"/>
    <w:rsid w:val="003D6BF8"/>
    <w:pPr>
      <w:tabs>
        <w:tab w:val="left" w:pos="1701"/>
      </w:tabs>
      <w:spacing w:before="60" w:after="60"/>
      <w:ind w:left="1701" w:hanging="340"/>
    </w:pPr>
  </w:style>
  <w:style w:type="paragraph" w:styleId="ListBullet3">
    <w:name w:val="List Bullet 3"/>
    <w:basedOn w:val="List3"/>
    <w:rsid w:val="003D6BF8"/>
    <w:pPr>
      <w:numPr>
        <w:numId w:val="15"/>
      </w:numPr>
      <w:tabs>
        <w:tab w:val="clear" w:pos="1021"/>
      </w:tabs>
      <w:ind w:left="1037" w:hanging="357"/>
    </w:pPr>
  </w:style>
  <w:style w:type="paragraph" w:styleId="ListBullet4">
    <w:name w:val="List Bullet 4"/>
    <w:basedOn w:val="List4"/>
    <w:rsid w:val="003D6BF8"/>
    <w:pPr>
      <w:numPr>
        <w:numId w:val="3"/>
      </w:numPr>
    </w:pPr>
  </w:style>
  <w:style w:type="paragraph" w:styleId="ListBullet5">
    <w:name w:val="List Bullet 5"/>
    <w:basedOn w:val="List5"/>
    <w:rsid w:val="003D6BF8"/>
    <w:pPr>
      <w:numPr>
        <w:numId w:val="4"/>
      </w:numPr>
    </w:pPr>
  </w:style>
  <w:style w:type="paragraph" w:styleId="ListContinue2">
    <w:name w:val="List Continue 2"/>
    <w:basedOn w:val="List2"/>
    <w:rsid w:val="003D6BF8"/>
    <w:pPr>
      <w:ind w:firstLine="0"/>
    </w:pPr>
  </w:style>
  <w:style w:type="paragraph" w:styleId="ListContinue3">
    <w:name w:val="List Continue 3"/>
    <w:basedOn w:val="List3"/>
    <w:rsid w:val="003D6BF8"/>
    <w:pPr>
      <w:ind w:left="1021" w:firstLine="0"/>
    </w:pPr>
  </w:style>
  <w:style w:type="paragraph" w:styleId="ListContinue4">
    <w:name w:val="List Continue 4"/>
    <w:basedOn w:val="List4"/>
    <w:rsid w:val="003D6BF8"/>
    <w:pPr>
      <w:ind w:firstLine="0"/>
    </w:pPr>
  </w:style>
  <w:style w:type="paragraph" w:styleId="ListContinue5">
    <w:name w:val="List Continue 5"/>
    <w:basedOn w:val="List5"/>
    <w:rsid w:val="003D6BF8"/>
    <w:pPr>
      <w:ind w:firstLine="0"/>
    </w:pPr>
  </w:style>
  <w:style w:type="paragraph" w:styleId="ListNumber3">
    <w:name w:val="List Number 3"/>
    <w:basedOn w:val="List3"/>
    <w:rsid w:val="003D6BF8"/>
    <w:pPr>
      <w:numPr>
        <w:numId w:val="5"/>
      </w:numPr>
    </w:pPr>
  </w:style>
  <w:style w:type="paragraph" w:styleId="ListNumber4">
    <w:name w:val="List Number 4"/>
    <w:basedOn w:val="List4"/>
    <w:rsid w:val="003D6BF8"/>
    <w:pPr>
      <w:numPr>
        <w:numId w:val="6"/>
      </w:numPr>
    </w:pPr>
  </w:style>
  <w:style w:type="paragraph" w:styleId="ListNumber5">
    <w:name w:val="List Number 5"/>
    <w:basedOn w:val="List5"/>
    <w:rsid w:val="003D6BF8"/>
    <w:pPr>
      <w:numPr>
        <w:numId w:val="7"/>
      </w:numPr>
    </w:pPr>
  </w:style>
  <w:style w:type="paragraph" w:styleId="BlockText">
    <w:name w:val="Block Text"/>
    <w:basedOn w:val="Normal"/>
    <w:rsid w:val="003D6BF8"/>
    <w:pPr>
      <w:spacing w:after="120"/>
      <w:ind w:left="1440" w:right="1440"/>
    </w:pPr>
  </w:style>
  <w:style w:type="character" w:customStyle="1" w:styleId="Subscript">
    <w:name w:val="Subscript"/>
    <w:basedOn w:val="DefaultParagraphFont"/>
    <w:rsid w:val="003D6BF8"/>
    <w:rPr>
      <w:sz w:val="16"/>
      <w:vertAlign w:val="subscript"/>
    </w:rPr>
  </w:style>
  <w:style w:type="character" w:customStyle="1" w:styleId="Superscript">
    <w:name w:val="Superscript"/>
    <w:basedOn w:val="DefaultParagraphFont"/>
    <w:rsid w:val="003D6BF8"/>
    <w:rPr>
      <w:sz w:val="16"/>
      <w:vertAlign w:val="superscript"/>
    </w:rPr>
  </w:style>
  <w:style w:type="character" w:customStyle="1" w:styleId="Symbols">
    <w:name w:val="Symbols"/>
    <w:basedOn w:val="DefaultParagraphFont"/>
    <w:rsid w:val="003D6BF8"/>
    <w:rPr>
      <w:rFonts w:ascii="Symbol" w:hAnsi="Symbol"/>
    </w:rPr>
  </w:style>
  <w:style w:type="character" w:customStyle="1" w:styleId="MenuOptions">
    <w:name w:val="Menu Options"/>
    <w:basedOn w:val="DefaultParagraphFont"/>
    <w:rsid w:val="003D6BF8"/>
    <w:rPr>
      <w:rFonts w:ascii="Arial Narrow" w:hAnsi="Arial Narrow"/>
      <w:smallCaps/>
    </w:rPr>
  </w:style>
  <w:style w:type="character" w:customStyle="1" w:styleId="Buttons">
    <w:name w:val="Buttons"/>
    <w:basedOn w:val="DefaultParagraphFont"/>
    <w:rsid w:val="003D6BF8"/>
    <w:rPr>
      <w:b/>
    </w:rPr>
  </w:style>
  <w:style w:type="character" w:customStyle="1" w:styleId="Underlined">
    <w:name w:val="Underlined"/>
    <w:basedOn w:val="DefaultParagraphFont"/>
    <w:rsid w:val="003D6BF8"/>
    <w:rPr>
      <w:u w:val="single"/>
    </w:rPr>
  </w:style>
  <w:style w:type="paragraph" w:customStyle="1" w:styleId="TableBodyTextRight">
    <w:name w:val="Table Body Text Right"/>
    <w:basedOn w:val="TableBodyText"/>
    <w:rsid w:val="003D6BF8"/>
    <w:pPr>
      <w:widowControl w:val="0"/>
      <w:autoSpaceDE w:val="0"/>
      <w:autoSpaceDN w:val="0"/>
      <w:adjustRightInd w:val="0"/>
      <w:jc w:val="right"/>
    </w:pPr>
    <w:rPr>
      <w:rFonts w:cs="Arial"/>
      <w:szCs w:val="18"/>
    </w:rPr>
  </w:style>
  <w:style w:type="paragraph" w:customStyle="1" w:styleId="CopyrightText">
    <w:name w:val="Copyright Text"/>
    <w:basedOn w:val="BodyText"/>
    <w:rsid w:val="003D6BF8"/>
    <w:rPr>
      <w:sz w:val="18"/>
    </w:rPr>
  </w:style>
  <w:style w:type="paragraph" w:customStyle="1" w:styleId="BodySmallRight">
    <w:name w:val="Body Small Right"/>
    <w:basedOn w:val="BodyTextRight"/>
    <w:rsid w:val="003D6BF8"/>
    <w:rPr>
      <w:sz w:val="18"/>
      <w:szCs w:val="18"/>
    </w:rPr>
  </w:style>
  <w:style w:type="paragraph" w:customStyle="1" w:styleId="MarginEdition">
    <w:name w:val="Margin Edition"/>
    <w:basedOn w:val="MarginNote"/>
    <w:rsid w:val="003D6BF8"/>
    <w:pPr>
      <w:spacing w:before="0" w:after="0"/>
    </w:pPr>
    <w:rPr>
      <w:rFonts w:ascii="Times New Roman" w:hAnsi="Times New Roman"/>
      <w:color w:val="999999"/>
    </w:rPr>
  </w:style>
  <w:style w:type="paragraph" w:customStyle="1" w:styleId="Spacer">
    <w:name w:val="Spacer"/>
    <w:basedOn w:val="Normal"/>
    <w:rsid w:val="003D6BF8"/>
    <w:rPr>
      <w:sz w:val="2"/>
      <w:szCs w:val="2"/>
    </w:rPr>
  </w:style>
  <w:style w:type="character" w:customStyle="1" w:styleId="Small">
    <w:name w:val="Small"/>
    <w:basedOn w:val="DefaultParagraphFont"/>
    <w:rsid w:val="003D6BF8"/>
    <w:rPr>
      <w:sz w:val="16"/>
    </w:rPr>
  </w:style>
  <w:style w:type="paragraph" w:customStyle="1" w:styleId="WideTable">
    <w:name w:val="Wide Table"/>
    <w:basedOn w:val="Normal"/>
    <w:rsid w:val="003D6BF8"/>
    <w:pPr>
      <w:ind w:left="-1418"/>
    </w:pPr>
    <w:rPr>
      <w:sz w:val="2"/>
      <w:szCs w:val="2"/>
    </w:rPr>
  </w:style>
  <w:style w:type="character" w:styleId="PageNumber">
    <w:name w:val="page number"/>
    <w:basedOn w:val="DefaultParagraphFont"/>
    <w:rsid w:val="003D6BF8"/>
  </w:style>
  <w:style w:type="paragraph" w:styleId="Quote">
    <w:name w:val="Quote"/>
    <w:basedOn w:val="Heading1"/>
    <w:link w:val="QuoteChar"/>
    <w:qFormat/>
    <w:rsid w:val="003D6BF8"/>
    <w:rPr>
      <w:b w:val="0"/>
      <w:sz w:val="72"/>
      <w:szCs w:val="72"/>
      <w:lang w:val="en-NZ"/>
    </w:rPr>
  </w:style>
  <w:style w:type="character" w:customStyle="1" w:styleId="QuoteChar">
    <w:name w:val="Quote Char"/>
    <w:basedOn w:val="DefaultParagraphFont"/>
    <w:link w:val="Quote"/>
    <w:rsid w:val="003D6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BF8"/>
    <w:pPr>
      <w:pageBreakBefore/>
    </w:pPr>
  </w:style>
  <w:style w:type="paragraph" w:customStyle="1" w:styleId="Border">
    <w:name w:val="Border"/>
    <w:basedOn w:val="Normal"/>
    <w:qFormat/>
    <w:rsid w:val="003D6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BF8"/>
    <w:rPr>
      <w:b/>
      <w:bCs/>
      <w:i/>
      <w:iCs/>
      <w:color w:val="auto"/>
    </w:rPr>
  </w:style>
  <w:style w:type="paragraph" w:styleId="IntenseQuote">
    <w:name w:val="Intense Quote"/>
    <w:basedOn w:val="Normal"/>
    <w:next w:val="Normal"/>
    <w:link w:val="IntenseQuoteChar"/>
    <w:uiPriority w:val="30"/>
    <w:qFormat/>
    <w:rsid w:val="003D6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BF8"/>
    <w:rPr>
      <w:smallCaps/>
      <w:color w:val="auto"/>
      <w:u w:val="single"/>
    </w:rPr>
  </w:style>
  <w:style w:type="character" w:styleId="IntenseReference">
    <w:name w:val="Intense Reference"/>
    <w:basedOn w:val="DefaultParagraphFont"/>
    <w:uiPriority w:val="32"/>
    <w:qFormat/>
    <w:rsid w:val="003D6BF8"/>
    <w:rPr>
      <w:b/>
      <w:bCs/>
      <w:smallCaps/>
      <w:color w:val="auto"/>
      <w:spacing w:val="5"/>
      <w:u w:val="single"/>
    </w:rPr>
  </w:style>
  <w:style w:type="paragraph" w:customStyle="1" w:styleId="2ColumnHeading">
    <w:name w:val="2Column Heading"/>
    <w:basedOn w:val="BodyText"/>
    <w:qFormat/>
    <w:rsid w:val="003D6BF8"/>
    <w:pPr>
      <w:spacing w:after="60"/>
      <w:ind w:left="-2268"/>
    </w:pPr>
    <w:rPr>
      <w:b/>
    </w:rPr>
  </w:style>
  <w:style w:type="paragraph" w:customStyle="1" w:styleId="Heading1TOC">
    <w:name w:val="Heading1 TOC"/>
    <w:basedOn w:val="Normal"/>
    <w:qFormat/>
    <w:rsid w:val="003D6BF8"/>
    <w:pPr>
      <w:spacing w:before="240" w:after="120"/>
    </w:pPr>
    <w:rPr>
      <w:rFonts w:ascii="Times New Roman" w:hAnsi="Times New Roman"/>
      <w:b/>
      <w:sz w:val="32"/>
    </w:rPr>
  </w:style>
  <w:style w:type="paragraph" w:customStyle="1" w:styleId="Heading2TOC">
    <w:name w:val="Heading2 TOC"/>
    <w:basedOn w:val="Normal"/>
    <w:qFormat/>
    <w:rsid w:val="003D6BF8"/>
    <w:pPr>
      <w:spacing w:before="240" w:after="60"/>
    </w:pPr>
    <w:rPr>
      <w:rFonts w:ascii="Times New Roman" w:hAnsi="Times New Roman"/>
      <w:b/>
      <w:sz w:val="28"/>
    </w:rPr>
  </w:style>
  <w:style w:type="character" w:customStyle="1" w:styleId="Underline">
    <w:name w:val="Underline"/>
    <w:basedOn w:val="DefaultParagraphFont"/>
    <w:qFormat/>
    <w:rsid w:val="003D6BF8"/>
    <w:rPr>
      <w:u w:val="single"/>
    </w:rPr>
  </w:style>
  <w:style w:type="paragraph" w:styleId="BalloonText">
    <w:name w:val="Balloon Text"/>
    <w:basedOn w:val="Normal"/>
    <w:link w:val="BalloonTextChar"/>
    <w:rsid w:val="003D6BF8"/>
    <w:rPr>
      <w:rFonts w:ascii="Tahoma" w:hAnsi="Tahoma" w:cs="Tahoma"/>
      <w:sz w:val="16"/>
      <w:szCs w:val="16"/>
    </w:rPr>
  </w:style>
  <w:style w:type="character" w:customStyle="1" w:styleId="BalloonTextChar">
    <w:name w:val="Balloon Text Char"/>
    <w:basedOn w:val="DefaultParagraphFont"/>
    <w:link w:val="BalloonText"/>
    <w:rsid w:val="003D6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B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BF8"/>
    <w:rPr>
      <w:b/>
      <w:color w:val="660033"/>
      <w:spacing w:val="0"/>
    </w:rPr>
  </w:style>
  <w:style w:type="paragraph" w:customStyle="1" w:styleId="Nameditemlist">
    <w:name w:val="Named item list"/>
    <w:basedOn w:val="BodyText"/>
    <w:qFormat/>
    <w:rsid w:val="003D6B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8435</Characters>
  <Application>Microsoft Office Word</Application>
  <DocSecurity>0</DocSecurity>
  <Lines>301</Lines>
  <Paragraphs>201</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ICANWK518A Design an enterprise wireless local area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2012-05-28T22:43:00Z</dcterms:created>
  <dcterms:modified xsi:type="dcterms:W3CDTF">2012-05-28T22:43:00Z</dcterms:modified>
</cp:coreProperties>
</file>