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381" w:rsidP="008B1381">
      <w:pPr>
        <w:pStyle w:val="Title"/>
      </w:pPr>
      <w:bookmarkStart w:id="0" w:name="_GoBack"/>
      <w:bookmarkEnd w:id="0"/>
      <w:r>
        <w:fldChar w:fldCharType="begin"/>
      </w:r>
      <w:r>
        <w:instrText xml:space="preserve"> TITLE   \* MERGEFORMAT </w:instrText>
      </w:r>
      <w:r>
        <w:fldChar w:fldCharType="separate"/>
      </w:r>
      <w:r>
        <w:t>ICANWK517A Determine best-fit topology for a wide area network</w:t>
      </w:r>
      <w:r>
        <w:fldChar w:fldCharType="end"/>
      </w:r>
    </w:p>
    <w:p w:rsidR="008B1381" w:rsidP="008B1381">
      <w:pPr>
        <w:pStyle w:val="Version"/>
        <w:sectPr w:rsidSect="000E2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A34" w:rsidP="000E2A34">
      <w:pPr>
        <w:pStyle w:val="SuperHeading"/>
      </w:pPr>
      <w:r w:rsidRPr="000E2A34">
        <w:t>ICANWK517A Determine best-fit topology for a wide area network</w:t>
      </w:r>
    </w:p>
    <w:p w:rsidR="00000000" w:rsidRPr="000E2A34" w:rsidP="000E2A34">
      <w:pPr>
        <w:pStyle w:val="Heading1"/>
      </w:pPr>
      <w:bookmarkStart w:id="1" w:name="O_450919"/>
      <w:bookmarkEnd w:id="1"/>
      <w:r w:rsidRPr="000E2A34">
        <w:t>Modification History</w:t>
      </w:r>
    </w:p>
    <w:tbl>
      <w:tblPr>
        <w:tblW w:w="0" w:type="auto"/>
        <w:tblLayout w:type="fixed"/>
        <w:tblCellMar>
          <w:left w:w="62" w:type="dxa"/>
          <w:right w:w="62" w:type="dxa"/>
        </w:tblCellMar>
        <w:tblLook w:val="0000"/>
      </w:tblPr>
      <w:tblGrid>
        <w:gridCol w:w="3174"/>
        <w:gridCol w:w="5913"/>
      </w:tblGrid>
      <w:tr w:rsidTr="000E2A3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BodyText"/>
            </w:pPr>
            <w:r w:rsidRPr="000E2A3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SpecialBold"/>
              </w:rPr>
              <w:t>Comments</w:t>
            </w:r>
          </w:p>
        </w:tc>
      </w:tr>
      <w:tr w:rsidTr="000E2A3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BodyText"/>
            </w:pPr>
            <w:r w:rsidRPr="000E2A34">
              <w:t xml:space="preserve">This Unit first released with </w:t>
            </w:r>
            <w:r w:rsidRPr="000E2A34">
              <w:rPr>
                <w:rStyle w:val="Emphasis"/>
              </w:rPr>
              <w:t>ICA11 In</w:t>
            </w:r>
            <w:r w:rsidRPr="000E2A34">
              <w:rPr>
                <w:rStyle w:val="Emphasis"/>
              </w:rPr>
              <w:t>formation and Communications Technology Training Package version 1.0</w:t>
            </w:r>
          </w:p>
        </w:tc>
      </w:tr>
    </w:tbl>
    <w:p w:rsidR="00000000" w:rsidRPr="000E2A34" w:rsidP="000E2A34">
      <w:pPr>
        <w:pStyle w:val="BodyText"/>
      </w:pPr>
    </w:p>
    <w:p w:rsidR="00000000" w:rsidRPr="000E2A34" w:rsidP="000E2A34">
      <w:pPr>
        <w:pStyle w:val="AllowPageBreak"/>
      </w:pPr>
    </w:p>
    <w:p w:rsidR="00000000" w:rsidRPr="000E2A34" w:rsidP="000E2A34">
      <w:pPr>
        <w:pStyle w:val="Heading1"/>
      </w:pPr>
      <w:bookmarkStart w:id="2" w:name="O_450920"/>
      <w:bookmarkEnd w:id="2"/>
      <w:r w:rsidRPr="000E2A34">
        <w:t>Unit Descriptor</w:t>
      </w:r>
    </w:p>
    <w:p w:rsidR="00000000" w:rsidRPr="000E2A34" w:rsidP="000E2A34">
      <w:pPr>
        <w:pStyle w:val="BodyText"/>
      </w:pPr>
      <w:r w:rsidRPr="000E2A34">
        <w:t xml:space="preserve">This unit describes the performance outcomes, skills and knowledge required to identify the best way computers and local area networks (LANs) </w:t>
      </w:r>
      <w:r w:rsidRPr="000E2A34">
        <w:t>can be connected to make a wide area network (WAN).</w:t>
      </w:r>
    </w:p>
    <w:p w:rsidR="00000000" w:rsidRPr="000E2A34" w:rsidP="000E2A34">
      <w:pPr>
        <w:pStyle w:val="AllowPageBreak"/>
      </w:pPr>
    </w:p>
    <w:p w:rsidR="00000000" w:rsidRPr="000E2A34" w:rsidP="000E2A34">
      <w:pPr>
        <w:pStyle w:val="Heading1"/>
      </w:pPr>
      <w:bookmarkStart w:id="3" w:name="O_450921"/>
      <w:bookmarkEnd w:id="3"/>
      <w:r w:rsidRPr="000E2A34">
        <w:t>Application of the Unit</w:t>
      </w:r>
    </w:p>
    <w:p w:rsidR="00000000" w:rsidRPr="000E2A34" w:rsidP="000E2A34">
      <w:pPr>
        <w:pStyle w:val="BodyText"/>
      </w:pPr>
      <w:r w:rsidRPr="000E2A34">
        <w:t>This unit applies to individuals in networking areas who are required to research and recommend the most appropriate topology for a wide area network.</w:t>
      </w:r>
    </w:p>
    <w:p w:rsidR="00000000" w:rsidRPr="000E2A34" w:rsidP="000E2A34">
      <w:pPr>
        <w:pStyle w:val="AllowPageBreak"/>
      </w:pPr>
    </w:p>
    <w:p w:rsidR="00000000" w:rsidRPr="000E2A34" w:rsidP="000E2A34">
      <w:pPr>
        <w:pStyle w:val="Heading1"/>
      </w:pPr>
      <w:bookmarkStart w:id="4" w:name="O_450922"/>
      <w:bookmarkEnd w:id="4"/>
      <w:r w:rsidRPr="000E2A34">
        <w:t>Licensing/Regulatory Information</w:t>
      </w:r>
    </w:p>
    <w:p w:rsidR="00000000" w:rsidRPr="000E2A34" w:rsidP="000E2A34">
      <w:pPr>
        <w:pStyle w:val="BodyText"/>
      </w:pPr>
      <w:r w:rsidRPr="000E2A34">
        <w:t>No licensing, legislative, regulatory or certification requirements apply to this unit at the time of endorsement but users should confirm requirements with the relevant federal, state or territory authority.</w:t>
      </w:r>
    </w:p>
    <w:p w:rsidR="00000000" w:rsidRPr="000E2A34" w:rsidP="000E2A34">
      <w:pPr>
        <w:pStyle w:val="AllowPageBreak"/>
      </w:pPr>
    </w:p>
    <w:p w:rsidR="00000000" w:rsidRPr="000E2A34" w:rsidP="000E2A34">
      <w:pPr>
        <w:pStyle w:val="Heading1"/>
      </w:pPr>
      <w:bookmarkStart w:id="5" w:name="O_450923"/>
      <w:bookmarkEnd w:id="5"/>
      <w:r w:rsidRPr="000E2A34">
        <w:t>Pre-Requisites</w:t>
      </w:r>
    </w:p>
    <w:p w:rsidR="00000000" w:rsidRPr="000E2A34" w:rsidP="000E2A34">
      <w:pPr>
        <w:pStyle w:val="BodyText"/>
      </w:pPr>
      <w:r w:rsidRPr="000E2A34">
        <w:t>Not applicable.</w:t>
      </w:r>
    </w:p>
    <w:p w:rsidR="00000000" w:rsidRPr="000E2A34" w:rsidP="000E2A34">
      <w:pPr>
        <w:pStyle w:val="AllowPageBreak"/>
      </w:pPr>
    </w:p>
    <w:p w:rsidR="00000000" w:rsidRPr="000E2A34" w:rsidP="000E2A34">
      <w:pPr>
        <w:pStyle w:val="Heading1"/>
      </w:pPr>
      <w:bookmarkStart w:id="6" w:name="O_450924"/>
      <w:bookmarkEnd w:id="6"/>
      <w:r w:rsidRPr="000E2A34">
        <w:t>Employability Skills Information</w:t>
      </w:r>
    </w:p>
    <w:p w:rsidR="00000000" w:rsidRPr="000E2A34" w:rsidP="000E2A34">
      <w:pPr>
        <w:pStyle w:val="BodyText"/>
      </w:pPr>
      <w:r w:rsidRPr="000E2A34">
        <w:t>This unit contains employability skills.</w:t>
      </w:r>
    </w:p>
    <w:p w:rsidR="00000000" w:rsidRPr="000E2A34" w:rsidP="000E2A34">
      <w:pPr>
        <w:pStyle w:val="AllowPageBreak"/>
      </w:pPr>
    </w:p>
    <w:p w:rsidR="00000000" w:rsidRPr="000E2A34" w:rsidP="000E2A34">
      <w:pPr>
        <w:pStyle w:val="Heading1"/>
      </w:pPr>
      <w:bookmarkStart w:id="7" w:name="O_450925"/>
      <w:bookmarkEnd w:id="7"/>
      <w:r w:rsidRPr="000E2A34">
        <w:t>Elements and Performance Criteria Pre-Content</w:t>
      </w:r>
    </w:p>
    <w:tbl>
      <w:tblPr>
        <w:tblW w:w="0" w:type="auto"/>
        <w:tblLayout w:type="fixed"/>
        <w:tblCellMar>
          <w:left w:w="62" w:type="dxa"/>
          <w:right w:w="62" w:type="dxa"/>
        </w:tblCellMar>
        <w:tblLook w:val="0000"/>
      </w:tblPr>
      <w:tblGrid>
        <w:gridCol w:w="2463"/>
        <w:gridCol w:w="6252"/>
      </w:tblGrid>
      <w:tr w:rsidTr="000E2A34">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2A34" w:rsidP="000E2A34">
            <w:pPr>
              <w:pStyle w:val="BodyText"/>
            </w:pPr>
            <w:r w:rsidRPr="000E2A34">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SpecialBold"/>
              </w:rPr>
              <w:t>Performance Criteria</w:t>
            </w:r>
          </w:p>
        </w:tc>
      </w:tr>
      <w:tr w:rsidTr="000E2A34">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BodyText"/>
            </w:pPr>
            <w:r w:rsidRPr="000E2A34">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BodyText"/>
            </w:pPr>
            <w:r w:rsidRPr="000E2A34">
              <w:rPr>
                <w:rStyle w:val="Emphasis"/>
              </w:rPr>
              <w:t>Performance criteria describe the performance needed to demonstrate achievement of the element. Where bold italicised text is used, further information is detailed in the required skills and</w:t>
            </w:r>
            <w:r w:rsidRPr="000E2A34">
              <w:rPr>
                <w:rStyle w:val="Emphasis"/>
              </w:rPr>
              <w:t xml:space="preserve"> knowledge section and the range statement. Assessment of performance is to be consistent with the evidence guide.</w:t>
            </w:r>
          </w:p>
        </w:tc>
      </w:tr>
    </w:tbl>
    <w:p w:rsidR="00000000" w:rsidRPr="000E2A34" w:rsidP="000E2A34">
      <w:pPr>
        <w:pStyle w:val="BodyText"/>
      </w:pPr>
    </w:p>
    <w:p w:rsidR="00000000" w:rsidRPr="000E2A34" w:rsidP="000E2A34">
      <w:pPr>
        <w:pStyle w:val="AllowPageBreak"/>
      </w:pPr>
    </w:p>
    <w:p w:rsidR="00000000" w:rsidRPr="000E2A34" w:rsidP="000E2A34">
      <w:pPr>
        <w:pStyle w:val="Heading1"/>
      </w:pPr>
      <w:bookmarkStart w:id="8" w:name="O_450926"/>
      <w:bookmarkEnd w:id="8"/>
      <w:r w:rsidRPr="000E2A34">
        <w:t>Elements and Performance Criteria</w:t>
      </w:r>
    </w:p>
    <w:tbl>
      <w:tblPr>
        <w:tblW w:w="0" w:type="auto"/>
        <w:tblLayout w:type="fixed"/>
        <w:tblCellMar>
          <w:left w:w="62" w:type="dxa"/>
          <w:right w:w="62" w:type="dxa"/>
        </w:tblCellMar>
        <w:tblLook w:val="0000"/>
      </w:tblPr>
      <w:tblGrid>
        <w:gridCol w:w="2499"/>
        <w:gridCol w:w="6216"/>
      </w:tblGrid>
      <w:tr w:rsidTr="000E2A3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t>1. Identify WAN needs</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BodyText"/>
            </w:pPr>
            <w:r w:rsidRPr="000E2A34">
              <w:t>1.1 Identify the different LAN, or wireless local area network (WL</w:t>
            </w:r>
            <w:r w:rsidRPr="000E2A34">
              <w:t>AN) or virtual private network (VPN) segments of the proposed WAN</w:t>
            </w:r>
          </w:p>
          <w:p w:rsidR="00000000" w:rsidRPr="000E2A34" w:rsidP="000E2A34">
            <w:pPr>
              <w:pStyle w:val="BodyText"/>
            </w:pPr>
            <w:r w:rsidRPr="000E2A34">
              <w:t>1.2 Determine segment needs using functional analysis</w:t>
            </w:r>
          </w:p>
          <w:p w:rsidR="00000000" w:rsidRPr="000E2A34" w:rsidP="000E2A34">
            <w:pPr>
              <w:pStyle w:val="BodyText"/>
            </w:pPr>
            <w:r w:rsidRPr="000E2A34">
              <w:t xml:space="preserve">1.3 Estimate </w:t>
            </w:r>
            <w:r w:rsidRPr="000E2A34">
              <w:rPr>
                <w:rStyle w:val="BoldandItalics"/>
              </w:rPr>
              <w:t xml:space="preserve">traffic </w:t>
            </w:r>
            <w:r w:rsidRPr="000E2A34">
              <w:t xml:space="preserve">content and volumes according to expected organisational usage, by examining </w:t>
            </w:r>
            <w:r w:rsidRPr="000E2A34">
              <w:rPr>
                <w:rStyle w:val="BoldandItalics"/>
              </w:rPr>
              <w:t>telecommunications infrastructure</w:t>
            </w:r>
          </w:p>
          <w:p w:rsidR="00000000" w:rsidP="000E2A34">
            <w:pPr>
              <w:pStyle w:val="BodyText"/>
              <w:rPr>
                <w:lang w:val="en-NZ"/>
              </w:rPr>
            </w:pPr>
            <w:r w:rsidRPr="000E2A34">
              <w:t xml:space="preserve">1.4 </w:t>
            </w:r>
            <w:r w:rsidRPr="000E2A34">
              <w:t>Develop an organisational WAN functional matrix</w:t>
            </w:r>
          </w:p>
        </w:tc>
      </w:tr>
      <w:tr w:rsidTr="000E2A3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t>2. Create WAN specification</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BodyText"/>
            </w:pPr>
            <w:r w:rsidRPr="000E2A34">
              <w:t xml:space="preserve">2.1 Determine </w:t>
            </w:r>
            <w:r w:rsidRPr="000E2A34">
              <w:rPr>
                <w:rStyle w:val="BoldandItalics"/>
              </w:rPr>
              <w:t xml:space="preserve">resource requirements </w:t>
            </w:r>
            <w:r w:rsidRPr="000E2A34">
              <w:t>for each LAN or WLAN or VPN segment on the basis of functional analysis</w:t>
            </w:r>
          </w:p>
          <w:p w:rsidR="00000000" w:rsidRPr="000E2A34" w:rsidP="000E2A34">
            <w:pPr>
              <w:pStyle w:val="BodyText"/>
            </w:pPr>
            <w:r w:rsidRPr="000E2A34">
              <w:t>2.2 Consider and report how features of the physical environment affect WAN design</w:t>
            </w:r>
          </w:p>
          <w:p w:rsidR="00000000" w:rsidRPr="000E2A34" w:rsidP="000E2A34">
            <w:pPr>
              <w:pStyle w:val="BodyText"/>
            </w:pPr>
            <w:r w:rsidRPr="000E2A34">
              <w:t xml:space="preserve">2.3 Choose a </w:t>
            </w:r>
            <w:r w:rsidRPr="000E2A34">
              <w:rPr>
                <w:rStyle w:val="BoldandItalics"/>
              </w:rPr>
              <w:t xml:space="preserve">WAN service </w:t>
            </w:r>
            <w:r w:rsidRPr="000E2A34">
              <w:t>appropriate to the amount and type of traffic expected to access the WAN</w:t>
            </w:r>
          </w:p>
          <w:p w:rsidR="00000000" w:rsidRPr="000E2A34" w:rsidP="000E2A34">
            <w:pPr>
              <w:pStyle w:val="BodyText"/>
            </w:pPr>
            <w:r w:rsidRPr="000E2A34">
              <w:t>2.4 Include redundant links in the proposed WAN connectivity for link backu</w:t>
            </w:r>
            <w:r w:rsidRPr="000E2A34">
              <w:t>p purposes, in case the main link is disrupted</w:t>
            </w:r>
          </w:p>
          <w:p w:rsidR="00000000" w:rsidRPr="000E2A34" w:rsidP="000E2A34">
            <w:pPr>
              <w:pStyle w:val="BodyText"/>
            </w:pPr>
            <w:r w:rsidRPr="000E2A34">
              <w:t>2.5 Document appropriate WAN service</w:t>
            </w:r>
          </w:p>
        </w:tc>
      </w:tr>
    </w:tbl>
    <w:p w:rsidR="00000000" w:rsidRPr="000E2A34" w:rsidP="000E2A34">
      <w:pPr>
        <w:pStyle w:val="BodyText"/>
      </w:pPr>
    </w:p>
    <w:p w:rsidR="00000000" w:rsidRPr="000E2A34" w:rsidP="000E2A34">
      <w:pPr>
        <w:pStyle w:val="AllowPageBreak"/>
      </w:pPr>
    </w:p>
    <w:p w:rsidR="00000000" w:rsidRPr="000E2A34" w:rsidP="000E2A34">
      <w:pPr>
        <w:pStyle w:val="Heading1"/>
      </w:pPr>
      <w:bookmarkStart w:id="9" w:name="O_450927"/>
      <w:bookmarkEnd w:id="9"/>
      <w:r w:rsidRPr="000E2A34">
        <w:t>Required Skills and Knowledge</w:t>
      </w:r>
    </w:p>
    <w:p w:rsidR="00000000" w:rsidRPr="000E2A34" w:rsidP="000E2A34">
      <w:pPr>
        <w:pStyle w:val="BodyText"/>
      </w:pPr>
      <w:r w:rsidRPr="000E2A34">
        <w:rPr>
          <w:rStyle w:val="Emphasis"/>
        </w:rPr>
        <w:t>This section describes the skills and knowledge required for this unit.</w:t>
      </w:r>
    </w:p>
    <w:p w:rsidR="00000000" w:rsidRPr="000E2A34" w:rsidP="000E2A34">
      <w:pPr>
        <w:pStyle w:val="BodyText"/>
      </w:pPr>
    </w:p>
    <w:p w:rsidR="00000000" w:rsidRPr="000E2A34" w:rsidP="000E2A34">
      <w:pPr>
        <w:pStyle w:val="BodyText"/>
      </w:pPr>
      <w:r w:rsidRPr="000E2A34">
        <w:rPr>
          <w:rStyle w:val="SpecialBold"/>
        </w:rPr>
        <w:t>Required skills</w:t>
      </w:r>
    </w:p>
    <w:p w:rsidR="00000000" w:rsidRPr="000E2A34" w:rsidP="000E2A34">
      <w:pPr>
        <w:pStyle w:val="BodyText"/>
      </w:pPr>
    </w:p>
    <w:p w:rsidR="00000000" w:rsidRPr="000E2A34" w:rsidP="000E2A34">
      <w:pPr>
        <w:pStyle w:val="ListBullet"/>
      </w:pPr>
      <w:r w:rsidRPr="000E2A34">
        <w:t>analytical skills to identify WA</w:t>
      </w:r>
      <w:r w:rsidRPr="000E2A34">
        <w:t>N needs</w:t>
      </w:r>
    </w:p>
    <w:p w:rsidR="00000000" w:rsidRPr="000E2A34" w:rsidP="000E2A34">
      <w:pPr>
        <w:pStyle w:val="ListBullet"/>
      </w:pPr>
      <w:r w:rsidRPr="000E2A34">
        <w:t>literacy skills to compile reports</w:t>
      </w:r>
    </w:p>
    <w:p w:rsidR="00000000" w:rsidRPr="000E2A34" w:rsidP="000E2A34">
      <w:pPr>
        <w:pStyle w:val="ListBullet"/>
      </w:pPr>
      <w:r w:rsidRPr="000E2A34">
        <w:t>numeracy skills to estimate traffic needs and compare costs</w:t>
      </w:r>
    </w:p>
    <w:p w:rsidR="00000000" w:rsidRPr="000E2A34" w:rsidP="000E2A34">
      <w:pPr>
        <w:pStyle w:val="ListBullet"/>
      </w:pPr>
      <w:r w:rsidRPr="000E2A34">
        <w:t>technical skills to use:</w:t>
      </w:r>
    </w:p>
    <w:p w:rsidR="00000000" w:rsidRPr="000E2A34" w:rsidP="000E2A34">
      <w:pPr>
        <w:pStyle w:val="ListBullet2"/>
      </w:pPr>
      <w:r w:rsidRPr="000E2A34">
        <w:t>functional matrices</w:t>
      </w:r>
    </w:p>
    <w:p w:rsidR="00000000" w:rsidRPr="000E2A34" w:rsidP="000E2A34">
      <w:pPr>
        <w:pStyle w:val="ListBullet2"/>
      </w:pPr>
      <w:r w:rsidRPr="000E2A34">
        <w:t>LAN functional matrices</w:t>
      </w:r>
    </w:p>
    <w:p w:rsidR="00000000" w:rsidRPr="000E2A34" w:rsidP="000E2A34">
      <w:pPr>
        <w:pStyle w:val="ListBullet2"/>
      </w:pPr>
      <w:r w:rsidRPr="000E2A34">
        <w:t>network protocols</w:t>
      </w:r>
    </w:p>
    <w:p w:rsidR="00000000" w:rsidRPr="000E2A34" w:rsidP="000E2A34">
      <w:pPr>
        <w:pStyle w:val="ListBullet2"/>
      </w:pPr>
      <w:r w:rsidRPr="000E2A34">
        <w:t>traffic simulation tools.</w:t>
      </w:r>
    </w:p>
    <w:p w:rsidR="00000000" w:rsidRPr="000E2A34" w:rsidP="000E2A34">
      <w:pPr>
        <w:pStyle w:val="BodyText"/>
      </w:pPr>
    </w:p>
    <w:p w:rsidR="00000000" w:rsidRPr="000E2A34" w:rsidP="000E2A34">
      <w:pPr>
        <w:pStyle w:val="BodyText"/>
      </w:pPr>
      <w:r w:rsidRPr="000E2A34">
        <w:rPr>
          <w:rStyle w:val="SpecialBold"/>
        </w:rPr>
        <w:t>Required knowledge</w:t>
      </w:r>
    </w:p>
    <w:p w:rsidR="00000000" w:rsidRPr="000E2A34" w:rsidP="000E2A34">
      <w:pPr>
        <w:pStyle w:val="BodyText"/>
      </w:pPr>
    </w:p>
    <w:p w:rsidR="00000000" w:rsidRPr="000E2A34" w:rsidP="000E2A34">
      <w:pPr>
        <w:pStyle w:val="ListBullet"/>
      </w:pPr>
      <w:r w:rsidRPr="000E2A34">
        <w:t>detailed knowledge of:</w:t>
      </w:r>
    </w:p>
    <w:p w:rsidR="00000000" w:rsidRPr="000E2A34" w:rsidP="000E2A34">
      <w:pPr>
        <w:pStyle w:val="ListBullet2"/>
      </w:pPr>
      <w:r w:rsidRPr="000E2A34">
        <w:t>concepts and types of modems</w:t>
      </w:r>
    </w:p>
    <w:p w:rsidR="00000000" w:rsidRPr="000E2A34" w:rsidP="000E2A34">
      <w:pPr>
        <w:pStyle w:val="ListBullet2"/>
      </w:pPr>
      <w:r w:rsidRPr="000E2A34">
        <w:t>internet protocol (IP) addressing</w:t>
      </w:r>
    </w:p>
    <w:p w:rsidR="00000000" w:rsidRPr="000E2A34" w:rsidP="000E2A34">
      <w:pPr>
        <w:pStyle w:val="ListBullet2"/>
      </w:pPr>
      <w:r w:rsidRPr="000E2A34">
        <w:t>packet switching</w:t>
      </w:r>
    </w:p>
    <w:p w:rsidR="00000000" w:rsidRPr="000E2A34" w:rsidP="000E2A34">
      <w:pPr>
        <w:pStyle w:val="ListBullet2"/>
      </w:pPr>
      <w:r w:rsidRPr="000E2A34">
        <w:t>routed or routable protocols, including IP, IPX and AppleTalk</w:t>
      </w:r>
    </w:p>
    <w:p w:rsidR="00000000" w:rsidRPr="000E2A34" w:rsidP="000E2A34">
      <w:pPr>
        <w:pStyle w:val="ListBullet2"/>
      </w:pPr>
      <w:r w:rsidRPr="000E2A34">
        <w:t>router operations, including DDR</w:t>
      </w:r>
    </w:p>
    <w:p w:rsidR="00000000" w:rsidRPr="000E2A34" w:rsidP="000E2A34">
      <w:pPr>
        <w:pStyle w:val="ListBullet2"/>
      </w:pPr>
      <w:r w:rsidRPr="000E2A34">
        <w:t>routing protocols, including RIP, EIGRP and OSPF</w:t>
      </w:r>
    </w:p>
    <w:p w:rsidR="00000000" w:rsidRPr="000E2A34" w:rsidP="000E2A34">
      <w:pPr>
        <w:pStyle w:val="ListBullet2"/>
      </w:pPr>
      <w:r w:rsidRPr="000E2A34">
        <w:t>transmission control protocols or internet protocols (TCPs/IPs)</w:t>
      </w:r>
    </w:p>
    <w:p w:rsidR="00000000" w:rsidRPr="000E2A34" w:rsidP="000E2A34">
      <w:pPr>
        <w:pStyle w:val="ListBullet2"/>
      </w:pPr>
      <w:r w:rsidRPr="000E2A34">
        <w:t>relationship of asynchronous and synchronous communication</w:t>
      </w:r>
    </w:p>
    <w:p w:rsidR="00000000" w:rsidRPr="000E2A34" w:rsidP="000E2A34">
      <w:pPr>
        <w:pStyle w:val="ListBullet2"/>
      </w:pPr>
      <w:r w:rsidRPr="000E2A34">
        <w:t>use of microwave and satellite communication in networking</w:t>
      </w:r>
    </w:p>
    <w:p w:rsidR="00000000" w:rsidRPr="000E2A34" w:rsidP="000E2A34">
      <w:pPr>
        <w:pStyle w:val="ListBullet"/>
      </w:pPr>
      <w:r w:rsidRPr="000E2A34">
        <w:t>overview knowledge of:</w:t>
      </w:r>
    </w:p>
    <w:p w:rsidR="00000000" w:rsidRPr="000E2A34" w:rsidP="000E2A34">
      <w:pPr>
        <w:pStyle w:val="ListBullet2"/>
      </w:pPr>
      <w:r w:rsidRPr="000E2A34">
        <w:t>constraints and costs</w:t>
      </w:r>
    </w:p>
    <w:p w:rsidR="00000000" w:rsidRPr="000E2A34" w:rsidP="000E2A34">
      <w:pPr>
        <w:pStyle w:val="ListBullet2"/>
      </w:pPr>
      <w:r w:rsidRPr="000E2A34">
        <w:t>features of telecommunicati</w:t>
      </w:r>
      <w:r w:rsidRPr="000E2A34">
        <w:t>ons infrastructure, including the difference between digital and analog networks</w:t>
      </w:r>
    </w:p>
    <w:p w:rsidR="00000000" w:rsidRPr="000E2A34" w:rsidP="000E2A34">
      <w:pPr>
        <w:pStyle w:val="ListBullet2"/>
      </w:pPr>
      <w:r w:rsidRPr="000E2A34">
        <w:t>growth projections and capacity planning</w:t>
      </w:r>
    </w:p>
    <w:p w:rsidR="00000000" w:rsidRPr="000E2A34" w:rsidP="000E2A34">
      <w:pPr>
        <w:pStyle w:val="ListBullet2"/>
      </w:pPr>
      <w:r w:rsidRPr="000E2A34">
        <w:t>high or low-speed links</w:t>
      </w:r>
    </w:p>
    <w:p w:rsidR="00000000" w:rsidRPr="000E2A34" w:rsidP="000E2A34">
      <w:pPr>
        <w:pStyle w:val="ListBullet2"/>
      </w:pPr>
      <w:r w:rsidRPr="000E2A34">
        <w:t>protocols</w:t>
      </w:r>
    </w:p>
    <w:p w:rsidR="00000000" w:rsidRPr="000E2A34" w:rsidP="000E2A34">
      <w:pPr>
        <w:pStyle w:val="ListBullet2"/>
      </w:pPr>
      <w:r w:rsidRPr="000E2A34">
        <w:t>redundancy paths</w:t>
      </w:r>
    </w:p>
    <w:p w:rsidR="00000000" w:rsidRPr="000E2A34" w:rsidP="000E2A34">
      <w:pPr>
        <w:pStyle w:val="ListBullet2"/>
      </w:pPr>
      <w:r w:rsidRPr="000E2A34">
        <w:t>response time and reliability requirements</w:t>
      </w:r>
    </w:p>
    <w:p w:rsidR="00000000" w:rsidRPr="000E2A34" w:rsidP="000E2A34">
      <w:pPr>
        <w:pStyle w:val="ListBullet2"/>
      </w:pPr>
      <w:r w:rsidRPr="000E2A34">
        <w:t>scope of operation</w:t>
      </w:r>
    </w:p>
    <w:p w:rsidR="00000000" w:rsidRPr="000E2A34" w:rsidP="000E2A34">
      <w:pPr>
        <w:pStyle w:val="ListBullet2"/>
      </w:pPr>
      <w:r w:rsidRPr="000E2A34">
        <w:t>security</w:t>
      </w:r>
    </w:p>
    <w:p w:rsidR="00000000" w:rsidRPr="000E2A34" w:rsidP="000E2A34">
      <w:pPr>
        <w:pStyle w:val="ListBullet2"/>
      </w:pPr>
      <w:r w:rsidRPr="000E2A34">
        <w:t>traffic flow patterns</w:t>
      </w:r>
    </w:p>
    <w:p w:rsidR="00000000" w:rsidRPr="000E2A34" w:rsidP="000E2A34">
      <w:pPr>
        <w:pStyle w:val="ListBullet2"/>
      </w:pPr>
      <w:r w:rsidRPr="000E2A34">
        <w:t>traffic load</w:t>
      </w:r>
    </w:p>
    <w:p w:rsidR="00000000" w:rsidRPr="000E2A34" w:rsidP="000E2A34">
      <w:pPr>
        <w:pStyle w:val="ListBullet2"/>
      </w:pPr>
      <w:r w:rsidRPr="000E2A34">
        <w:t>users and the applications expected.</w:t>
      </w:r>
    </w:p>
    <w:p w:rsidR="00000000" w:rsidRPr="000E2A34" w:rsidP="000E2A34">
      <w:pPr>
        <w:pStyle w:val="AllowPageBreak"/>
      </w:pPr>
    </w:p>
    <w:p w:rsidR="00000000" w:rsidRPr="000E2A34" w:rsidP="000E2A34">
      <w:pPr>
        <w:pStyle w:val="Heading1"/>
      </w:pPr>
      <w:bookmarkStart w:id="10" w:name="O_450928"/>
      <w:bookmarkEnd w:id="10"/>
      <w:r w:rsidRPr="000E2A34">
        <w:t>Evidence Guide</w:t>
      </w:r>
    </w:p>
    <w:p w:rsidR="00000000" w:rsidRPr="000E2A34" w:rsidP="000E2A34">
      <w:pPr>
        <w:pStyle w:val="BodyText"/>
      </w:pPr>
      <w:r w:rsidRPr="000E2A34">
        <w:rPr>
          <w:rStyle w:val="Emphasis"/>
        </w:rPr>
        <w:t>The evidence guide provides advice on assessment and must be read in conjunction with the performance criteria, required skills and knowledge, range sta</w:t>
      </w:r>
      <w:r w:rsidRPr="000E2A34">
        <w:rPr>
          <w:rStyle w:val="Emphasis"/>
        </w:rPr>
        <w:t>tement and the Assessment Guidelines for the Training Package.</w:t>
      </w:r>
    </w:p>
    <w:p w:rsidR="00000000" w:rsidRPr="000E2A34" w:rsidP="000E2A34">
      <w:pPr>
        <w:pStyle w:val="BodyText"/>
      </w:pPr>
    </w:p>
    <w:tbl>
      <w:tblPr>
        <w:tblW w:w="0" w:type="auto"/>
        <w:tblLayout w:type="fixed"/>
        <w:tblCellMar>
          <w:left w:w="62" w:type="dxa"/>
          <w:right w:w="62" w:type="dxa"/>
        </w:tblCellMar>
        <w:tblLook w:val="0000"/>
      </w:tblPr>
      <w:tblGrid>
        <w:gridCol w:w="2586"/>
        <w:gridCol w:w="6414"/>
      </w:tblGrid>
      <w:tr w:rsidTr="000E2A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p>
        </w:tc>
      </w:tr>
      <w:tr w:rsidTr="000E2A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BodyText"/>
            </w:pPr>
            <w:r w:rsidRPr="000E2A34">
              <w:t>Evidence of the ability to:</w:t>
            </w:r>
          </w:p>
          <w:p w:rsidR="00000000" w:rsidRPr="000E2A34" w:rsidP="000E2A34">
            <w:pPr>
              <w:pStyle w:val="ListBullet"/>
            </w:pPr>
            <w:r w:rsidRPr="000E2A34">
              <w:t>consider budget constraints and business needs</w:t>
            </w:r>
          </w:p>
          <w:p w:rsidR="00000000" w:rsidRPr="000E2A34" w:rsidP="000E2A34">
            <w:pPr>
              <w:pStyle w:val="ListBullet"/>
            </w:pPr>
            <w:r w:rsidRPr="000E2A34">
              <w:t>identify the configuration for connecting a LAN or WLAN or VPN into a WAN</w:t>
            </w:r>
          </w:p>
          <w:p w:rsidR="00000000" w:rsidP="000E2A34">
            <w:pPr>
              <w:pStyle w:val="ListBullet"/>
              <w:rPr>
                <w:lang w:val="en-NZ"/>
              </w:rPr>
            </w:pPr>
            <w:r w:rsidRPr="000E2A34">
              <w:t>document the configuration.</w:t>
            </w:r>
          </w:p>
        </w:tc>
      </w:tr>
      <w:tr w:rsidTr="000E2A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BodyText"/>
            </w:pPr>
            <w:r w:rsidRPr="000E2A34">
              <w:t>Assessment must ensure access to:</w:t>
            </w:r>
          </w:p>
          <w:p w:rsidR="00000000" w:rsidRPr="000E2A34" w:rsidP="000E2A34">
            <w:pPr>
              <w:pStyle w:val="ListBullet"/>
            </w:pPr>
            <w:r w:rsidRPr="000E2A34">
              <w:t>design documents relat</w:t>
            </w:r>
            <w:r w:rsidRPr="000E2A34">
              <w:t>ing to LANs to be incorporated into the WAN</w:t>
            </w:r>
          </w:p>
          <w:p w:rsidR="00000000" w:rsidRPr="000E2A34" w:rsidP="000E2A34">
            <w:pPr>
              <w:pStyle w:val="ListBullet"/>
            </w:pPr>
            <w:r w:rsidRPr="000E2A34">
              <w:t>equipment specifications</w:t>
            </w:r>
          </w:p>
          <w:p w:rsidR="00000000" w:rsidRPr="000E2A34" w:rsidP="000E2A34">
            <w:pPr>
              <w:pStyle w:val="ListBullet"/>
            </w:pPr>
            <w:r w:rsidRPr="000E2A34">
              <w:t>costings</w:t>
            </w:r>
          </w:p>
          <w:p w:rsidR="00000000" w:rsidRPr="000E2A34" w:rsidP="000E2A34">
            <w:pPr>
              <w:pStyle w:val="ListBullet"/>
            </w:pPr>
            <w:r w:rsidRPr="000E2A34">
              <w:t>appropriate learning and assessment support when required</w:t>
            </w:r>
          </w:p>
          <w:p w:rsidR="00000000" w:rsidP="000E2A34">
            <w:pPr>
              <w:pStyle w:val="ListBullet"/>
              <w:rPr>
                <w:lang w:val="en-NZ"/>
              </w:rPr>
            </w:pPr>
            <w:r w:rsidRPr="000E2A34">
              <w:t>modified equipment for people with special needs.</w:t>
            </w:r>
          </w:p>
        </w:tc>
      </w:tr>
      <w:tr w:rsidTr="000E2A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BodyText"/>
            </w:pPr>
            <w:r w:rsidRPr="000E2A34">
              <w:t>A range of assessment methods should be used to assess practical skills and knowledge. The following examples are appropriate for this unit:</w:t>
            </w:r>
          </w:p>
          <w:p w:rsidR="00000000" w:rsidRPr="000E2A34" w:rsidP="000E2A34">
            <w:pPr>
              <w:pStyle w:val="ListBullet"/>
            </w:pPr>
            <w:r w:rsidRPr="000E2A34">
              <w:t>verbal or written questioning to assess candidate’s knowledge of:</w:t>
            </w:r>
          </w:p>
          <w:p w:rsidR="00000000" w:rsidRPr="000E2A34" w:rsidP="000E2A34">
            <w:pPr>
              <w:pStyle w:val="ListBullet2"/>
            </w:pPr>
            <w:r w:rsidRPr="000E2A34">
              <w:t>network segments</w:t>
            </w:r>
          </w:p>
          <w:p w:rsidR="00000000" w:rsidRPr="000E2A34" w:rsidP="000E2A34">
            <w:pPr>
              <w:pStyle w:val="ListBullet2"/>
            </w:pPr>
            <w:r w:rsidRPr="000E2A34">
              <w:t>telecommunications infrastruct</w:t>
            </w:r>
            <w:r w:rsidRPr="000E2A34">
              <w:t>ure</w:t>
            </w:r>
          </w:p>
          <w:p w:rsidR="00000000" w:rsidRPr="000E2A34" w:rsidP="000E2A34">
            <w:pPr>
              <w:pStyle w:val="ListBullet"/>
            </w:pPr>
            <w:r w:rsidRPr="000E2A34">
              <w:t>review of candidate’s WAN functional matrix</w:t>
            </w:r>
          </w:p>
          <w:p w:rsidR="00000000" w:rsidP="000E2A34">
            <w:pPr>
              <w:pStyle w:val="ListBullet"/>
              <w:rPr>
                <w:lang w:val="en-NZ"/>
              </w:rPr>
            </w:pPr>
            <w:r w:rsidRPr="000E2A34">
              <w:t>evaluation of documented recommendation.</w:t>
            </w:r>
          </w:p>
        </w:tc>
      </w:tr>
      <w:tr w:rsidTr="000E2A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BodyText"/>
            </w:pPr>
            <w:r w:rsidRPr="000E2A34">
              <w:t>Holistic assessment with other units relevant to the industry sector, workplace and job role is recommended, where appropriate.</w:t>
            </w:r>
          </w:p>
          <w:p w:rsidR="00000000" w:rsidRPr="000E2A34" w:rsidP="000E2A34">
            <w:pPr>
              <w:pStyle w:val="BodyText"/>
            </w:pPr>
            <w:r w:rsidRPr="000E2A34">
              <w:t>Assessment processes and techniques must be culturally appropriate, and suitable to the communication skill level, language, literacy and numeracy capacity of the candidate and the work being performed.</w:t>
            </w:r>
          </w:p>
          <w:p w:rsidR="00000000" w:rsidRPr="000E2A34" w:rsidP="000E2A34">
            <w:pPr>
              <w:pStyle w:val="BodyText"/>
            </w:pPr>
            <w:r w:rsidRPr="000E2A34">
              <w:t>Indigenous people and other people from a non-English</w:t>
            </w:r>
            <w:r w:rsidRPr="000E2A34">
              <w:t xml:space="preserve"> speaking background may need additional support.</w:t>
            </w:r>
          </w:p>
          <w:p w:rsidR="00000000" w:rsidRPr="000E2A34" w:rsidP="000E2A34">
            <w:pPr>
              <w:pStyle w:val="BodyText"/>
            </w:pPr>
            <w:r w:rsidRPr="000E2A34">
              <w:t>In cases where practical assessment is used it should be combined with targeted questioning to assess required knowledge.</w:t>
            </w:r>
          </w:p>
        </w:tc>
      </w:tr>
    </w:tbl>
    <w:p w:rsidR="00000000" w:rsidRPr="000E2A34" w:rsidP="000E2A34">
      <w:pPr>
        <w:pStyle w:val="BodyText"/>
      </w:pPr>
    </w:p>
    <w:p w:rsidR="00000000" w:rsidRPr="000E2A34" w:rsidP="000E2A34">
      <w:pPr>
        <w:pStyle w:val="AllowPageBreak"/>
      </w:pPr>
    </w:p>
    <w:p w:rsidR="00000000" w:rsidRPr="000E2A34" w:rsidP="000E2A34">
      <w:pPr>
        <w:pStyle w:val="Heading1"/>
      </w:pPr>
      <w:bookmarkStart w:id="11" w:name="O_450929"/>
      <w:bookmarkEnd w:id="11"/>
      <w:r w:rsidRPr="000E2A34">
        <w:t>Range Statement</w:t>
      </w:r>
    </w:p>
    <w:p w:rsidR="00000000" w:rsidRPr="000E2A34" w:rsidP="000E2A34">
      <w:pPr>
        <w:pStyle w:val="BodyText"/>
      </w:pPr>
      <w:r w:rsidRPr="000E2A34">
        <w:rPr>
          <w:rStyle w:val="Emphasis"/>
        </w:rPr>
        <w:t>The range statement relates to the unit of compet</w:t>
      </w:r>
      <w:r w:rsidRPr="000E2A34">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0E2A34">
        <w:rPr>
          <w:rStyle w:val="Emphasis"/>
        </w:rPr>
        <w:t>essment (depending on the work situation, needs of the candidate, accessibility of the item, and local industry and regional contexts) may also be included.</w:t>
      </w:r>
    </w:p>
    <w:p w:rsidR="00000000" w:rsidRPr="000E2A34" w:rsidP="000E2A34">
      <w:pPr>
        <w:pStyle w:val="BodyText"/>
      </w:pPr>
    </w:p>
    <w:tbl>
      <w:tblPr>
        <w:tblW w:w="0" w:type="auto"/>
        <w:tblLayout w:type="fixed"/>
        <w:tblCellMar>
          <w:left w:w="62" w:type="dxa"/>
          <w:right w:w="62" w:type="dxa"/>
        </w:tblCellMar>
        <w:tblLook w:val="0000"/>
      </w:tblPr>
      <w:tblGrid>
        <w:gridCol w:w="2586"/>
        <w:gridCol w:w="6414"/>
      </w:tblGrid>
      <w:tr w:rsidTr="000E2A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BoldandItalics"/>
              </w:rPr>
              <w:t xml:space="preserve">Traffic </w:t>
            </w:r>
            <w:r w:rsidRPr="000E2A34">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ListBullet"/>
            </w:pPr>
            <w:r w:rsidRPr="000E2A34">
              <w:t>data</w:t>
            </w:r>
          </w:p>
          <w:p w:rsidR="00000000" w:rsidRPr="000E2A34" w:rsidP="000E2A34">
            <w:pPr>
              <w:pStyle w:val="ListBullet"/>
            </w:pPr>
            <w:r w:rsidRPr="000E2A34">
              <w:t>video</w:t>
            </w:r>
          </w:p>
          <w:p w:rsidR="00000000" w:rsidP="000E2A34">
            <w:pPr>
              <w:pStyle w:val="ListBullet"/>
              <w:rPr>
                <w:lang w:val="en-NZ"/>
              </w:rPr>
            </w:pPr>
            <w:r w:rsidRPr="000E2A34">
              <w:t>voice.</w:t>
            </w:r>
          </w:p>
        </w:tc>
      </w:tr>
      <w:tr w:rsidTr="000E2A34">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BoldandItalics"/>
              </w:rPr>
              <w:t xml:space="preserve">Telecommunications infrastructure </w:t>
            </w:r>
            <w:r w:rsidRPr="000E2A34">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ListBullet"/>
            </w:pPr>
            <w:r w:rsidRPr="000E2A34">
              <w:t>asymmetrical digital subscriber line (ADSL)</w:t>
            </w:r>
          </w:p>
          <w:p w:rsidR="00000000" w:rsidRPr="000E2A34" w:rsidP="000E2A34">
            <w:pPr>
              <w:pStyle w:val="ListBullet"/>
            </w:pPr>
            <w:r w:rsidRPr="000E2A34">
              <w:t>high speed digital subscriber line (HDSL)</w:t>
            </w:r>
          </w:p>
          <w:p w:rsidR="00000000" w:rsidRPr="000E2A34" w:rsidP="000E2A34">
            <w:pPr>
              <w:pStyle w:val="ListBullet"/>
            </w:pPr>
            <w:r w:rsidRPr="000E2A34">
              <w:t>integrated services digital network (ISDN)</w:t>
            </w:r>
          </w:p>
          <w:p w:rsidR="00000000" w:rsidRPr="000E2A34" w:rsidP="000E2A34">
            <w:pPr>
              <w:pStyle w:val="ListBullet"/>
            </w:pPr>
            <w:r w:rsidRPr="000E2A34">
              <w:t>leased lines</w:t>
            </w:r>
          </w:p>
          <w:p w:rsidR="00000000" w:rsidRPr="000E2A34" w:rsidP="000E2A34">
            <w:pPr>
              <w:pStyle w:val="ListBullet"/>
            </w:pPr>
            <w:r w:rsidRPr="000E2A34">
              <w:t>switched circuits (permanent virtual circuits (PVCs) and switched virtual circuits (SVCs)</w:t>
            </w:r>
          </w:p>
          <w:p w:rsidR="00000000" w:rsidRPr="000E2A34" w:rsidP="000E2A34">
            <w:pPr>
              <w:pStyle w:val="ListBullet"/>
            </w:pPr>
            <w:r w:rsidRPr="000E2A34">
              <w:t>symmetrical digital subs</w:t>
            </w:r>
            <w:r w:rsidRPr="000E2A34">
              <w:t>criber line (SDSL)</w:t>
            </w:r>
          </w:p>
          <w:p w:rsidR="00000000" w:rsidP="000E2A34">
            <w:pPr>
              <w:pStyle w:val="ListBullet"/>
              <w:rPr>
                <w:lang w:val="en-NZ"/>
              </w:rPr>
            </w:pPr>
            <w:r w:rsidRPr="000E2A34">
              <w:t>T-carriers, synchronous optical network (SONET) technologies.</w:t>
            </w:r>
          </w:p>
        </w:tc>
      </w:tr>
      <w:tr w:rsidTr="000E2A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BoldandItalics"/>
              </w:rPr>
              <w:t xml:space="preserve">Resource requirements </w:t>
            </w:r>
            <w:r w:rsidRPr="000E2A34">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ListBullet"/>
            </w:pPr>
            <w:r w:rsidRPr="000E2A34">
              <w:t>average transaction and file transfer size</w:t>
            </w:r>
          </w:p>
          <w:p w:rsidR="00000000" w:rsidRPr="000E2A34" w:rsidP="000E2A34">
            <w:pPr>
              <w:pStyle w:val="ListBullet"/>
            </w:pPr>
            <w:r w:rsidRPr="000E2A34">
              <w:t>nature of WAN traffic (i.e. constant, steady, flows or communication in bursts)</w:t>
            </w:r>
          </w:p>
          <w:p w:rsidR="00000000" w:rsidRPr="000E2A34" w:rsidP="000E2A34">
            <w:pPr>
              <w:pStyle w:val="ListBullet"/>
            </w:pPr>
            <w:r w:rsidRPr="000E2A34">
              <w:t>number of users</w:t>
            </w:r>
          </w:p>
          <w:p w:rsidR="00000000" w:rsidRPr="000E2A34" w:rsidP="000E2A34">
            <w:pPr>
              <w:pStyle w:val="ListBullet"/>
            </w:pPr>
            <w:r w:rsidRPr="000E2A34">
              <w:t>telecommunications links</w:t>
            </w:r>
          </w:p>
          <w:p w:rsidR="00000000" w:rsidP="000E2A34">
            <w:pPr>
              <w:pStyle w:val="ListBullet"/>
              <w:rPr>
                <w:lang w:val="en-NZ"/>
              </w:rPr>
            </w:pPr>
            <w:r w:rsidRPr="000E2A34">
              <w:t>type of applications using the link.</w:t>
            </w:r>
          </w:p>
        </w:tc>
      </w:tr>
      <w:tr w:rsidTr="000E2A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A34">
            <w:pPr>
              <w:pStyle w:val="BodyText"/>
              <w:rPr>
                <w:lang w:val="en-NZ"/>
              </w:rPr>
            </w:pPr>
            <w:r w:rsidRPr="000E2A34">
              <w:rPr>
                <w:rStyle w:val="BoldandItalics"/>
              </w:rPr>
              <w:t xml:space="preserve">WAN service </w:t>
            </w:r>
            <w:r w:rsidRPr="000E2A34">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A34" w:rsidP="000E2A34">
            <w:pPr>
              <w:pStyle w:val="ListBullet"/>
            </w:pPr>
            <w:r w:rsidRPr="000E2A34">
              <w:t>bandwidth</w:t>
            </w:r>
          </w:p>
          <w:p w:rsidR="00000000" w:rsidRPr="000E2A34" w:rsidP="000E2A34">
            <w:pPr>
              <w:pStyle w:val="ListBullet"/>
            </w:pPr>
            <w:r w:rsidRPr="000E2A34">
              <w:t>cost structure</w:t>
            </w:r>
          </w:p>
          <w:p w:rsidR="00000000" w:rsidRPr="000E2A34" w:rsidP="000E2A34">
            <w:pPr>
              <w:pStyle w:val="ListBullet"/>
            </w:pPr>
            <w:r w:rsidRPr="000E2A34">
              <w:t>reliability.</w:t>
            </w:r>
          </w:p>
        </w:tc>
      </w:tr>
    </w:tbl>
    <w:p w:rsidR="00000000" w:rsidRPr="000E2A34" w:rsidP="000E2A34">
      <w:pPr>
        <w:pStyle w:val="BodyText"/>
      </w:pPr>
    </w:p>
    <w:p w:rsidR="00000000" w:rsidRPr="000E2A34" w:rsidP="000E2A34">
      <w:pPr>
        <w:pStyle w:val="AllowPageBreak"/>
      </w:pPr>
    </w:p>
    <w:p w:rsidR="00000000" w:rsidRPr="000E2A34" w:rsidP="000E2A34">
      <w:pPr>
        <w:pStyle w:val="Heading1"/>
      </w:pPr>
      <w:bookmarkStart w:id="12" w:name="O_450930"/>
      <w:bookmarkEnd w:id="12"/>
      <w:r w:rsidRPr="000E2A34">
        <w:t>Unit Sector(s)</w:t>
      </w:r>
    </w:p>
    <w:p w:rsidR="00000000" w:rsidRPr="000E2A34" w:rsidP="000E2A34">
      <w:pPr>
        <w:pStyle w:val="BodyText"/>
      </w:pPr>
      <w:r w:rsidRPr="000E2A34">
        <w:t>Networking</w:t>
      </w:r>
    </w:p>
    <w:p w:rsidR="00000000" w:rsidRPr="000E2A34" w:rsidP="000E2A34"/>
    <w:sectPr w:rsidSect="000E2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1381" w:rsidP="008B13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81" w:rsidP="000E2A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B1381" w:rsidP="000E2A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1381" w:rsidP="000E2A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34" w:rsidRPr="008B1381" w:rsidP="008B13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81" w:rsidP="000E2A34">
    <w:pPr>
      <w:pStyle w:val="Header"/>
      <w:framePr w:wrap="around"/>
    </w:pPr>
    <w:r>
      <w:fldChar w:fldCharType="begin"/>
    </w:r>
    <w:r>
      <w:instrText xml:space="preserve"> TITLE   \* MERGEFORMAT </w:instrText>
    </w:r>
    <w:r>
      <w:fldChar w:fldCharType="separate"/>
    </w:r>
    <w:r>
      <w:t>ICANWK517A Determine best-fit topology for a wide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B1381" w:rsidP="000E2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63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54F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46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A34"/>
    <w:pPr>
      <w:spacing w:before="360" w:after="60"/>
      <w:outlineLvl w:val="0"/>
    </w:pPr>
    <w:rPr>
      <w:sz w:val="32"/>
    </w:rPr>
  </w:style>
  <w:style w:type="paragraph" w:styleId="Heading2">
    <w:name w:val="heading 2"/>
    <w:basedOn w:val="HeadingBase"/>
    <w:next w:val="BodyText"/>
    <w:link w:val="Heading2Char"/>
    <w:qFormat/>
    <w:rsid w:val="000E2A34"/>
    <w:pPr>
      <w:keepLines/>
      <w:spacing w:before="240" w:after="120"/>
      <w:outlineLvl w:val="1"/>
    </w:pPr>
    <w:rPr>
      <w:sz w:val="28"/>
      <w:szCs w:val="40"/>
    </w:rPr>
  </w:style>
  <w:style w:type="paragraph" w:styleId="Heading3">
    <w:name w:val="heading 3"/>
    <w:basedOn w:val="HeadingBase"/>
    <w:next w:val="BodyText"/>
    <w:link w:val="Heading3Char"/>
    <w:qFormat/>
    <w:rsid w:val="000E2A34"/>
    <w:pPr>
      <w:spacing w:before="180" w:after="120"/>
      <w:outlineLvl w:val="2"/>
    </w:pPr>
    <w:rPr>
      <w:spacing w:val="-10"/>
      <w:kern w:val="32"/>
    </w:rPr>
  </w:style>
  <w:style w:type="paragraph" w:styleId="Heading4">
    <w:name w:val="heading 4"/>
    <w:basedOn w:val="HeadingBase"/>
    <w:next w:val="BodyText"/>
    <w:link w:val="Heading4Char"/>
    <w:qFormat/>
    <w:rsid w:val="000E2A34"/>
    <w:pPr>
      <w:spacing w:before="160" w:after="120"/>
      <w:outlineLvl w:val="3"/>
    </w:pPr>
    <w:rPr>
      <w:sz w:val="22"/>
    </w:rPr>
  </w:style>
  <w:style w:type="paragraph" w:styleId="Heading5">
    <w:name w:val="heading 5"/>
    <w:basedOn w:val="HeadingBase"/>
    <w:next w:val="Normal"/>
    <w:link w:val="Heading5Char"/>
    <w:qFormat/>
    <w:rsid w:val="000E2A34"/>
    <w:pPr>
      <w:spacing w:before="80"/>
      <w:outlineLvl w:val="4"/>
    </w:pPr>
    <w:rPr>
      <w:color w:val="918585"/>
      <w:sz w:val="20"/>
    </w:rPr>
  </w:style>
  <w:style w:type="paragraph" w:styleId="Heading6">
    <w:name w:val="heading 6"/>
    <w:basedOn w:val="HeadingBase"/>
    <w:next w:val="Normal"/>
    <w:link w:val="Heading6Char"/>
    <w:qFormat/>
    <w:rsid w:val="000E2A34"/>
    <w:pPr>
      <w:spacing w:before="60"/>
      <w:outlineLvl w:val="5"/>
    </w:pPr>
    <w:rPr>
      <w:color w:val="918585"/>
      <w:sz w:val="20"/>
    </w:rPr>
  </w:style>
  <w:style w:type="paragraph" w:styleId="Heading7">
    <w:name w:val="heading 7"/>
    <w:basedOn w:val="Normal"/>
    <w:next w:val="Normal"/>
    <w:link w:val="Heading7Char"/>
    <w:qFormat/>
    <w:rsid w:val="000E2A34"/>
    <w:pPr>
      <w:ind w:left="720"/>
      <w:outlineLvl w:val="6"/>
    </w:pPr>
    <w:rPr>
      <w:i/>
    </w:rPr>
  </w:style>
  <w:style w:type="paragraph" w:styleId="Heading8">
    <w:name w:val="heading 8"/>
    <w:basedOn w:val="Normal"/>
    <w:next w:val="Normal"/>
    <w:link w:val="Heading8Char"/>
    <w:qFormat/>
    <w:rsid w:val="000E2A34"/>
    <w:pPr>
      <w:ind w:left="720"/>
      <w:outlineLvl w:val="7"/>
    </w:pPr>
    <w:rPr>
      <w:i/>
    </w:rPr>
  </w:style>
  <w:style w:type="paragraph" w:styleId="Heading9">
    <w:name w:val="heading 9"/>
    <w:basedOn w:val="Normal"/>
    <w:next w:val="Normal"/>
    <w:link w:val="Heading9Char"/>
    <w:qFormat/>
    <w:rsid w:val="000E2A34"/>
    <w:pPr>
      <w:ind w:left="720"/>
      <w:outlineLvl w:val="8"/>
    </w:pPr>
    <w:rPr>
      <w:i/>
    </w:rPr>
  </w:style>
  <w:style w:type="character" w:default="1" w:styleId="DefaultParagraphFont">
    <w:name w:val="Default Paragraph Font"/>
    <w:uiPriority w:val="1"/>
    <w:unhideWhenUsed/>
    <w:rsid w:val="000E2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A34"/>
  </w:style>
  <w:style w:type="character" w:customStyle="1" w:styleId="Heading1Char">
    <w:name w:val="Heading 1 Char"/>
    <w:basedOn w:val="DefaultParagraphFont"/>
    <w:link w:val="Heading1"/>
    <w:rsid w:val="000E2A34"/>
    <w:rPr>
      <w:rFonts w:ascii="Times New Roman" w:eastAsia="Times New Roman" w:hAnsi="Times New Roman" w:cs="Times New Roman"/>
      <w:b/>
      <w:sz w:val="32"/>
      <w:szCs w:val="20"/>
      <w:lang w:eastAsia="en-US"/>
    </w:rPr>
  </w:style>
  <w:style w:type="paragraph" w:styleId="BodyText">
    <w:name w:val="Body Text"/>
    <w:basedOn w:val="Normal"/>
    <w:link w:val="BodyTextChar"/>
    <w:rsid w:val="000E2A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2A34"/>
    <w:rPr>
      <w:rFonts w:ascii="Times New Roman" w:eastAsia="Times New Roman" w:hAnsi="Times New Roman" w:cs="Times New Roman"/>
      <w:sz w:val="24"/>
      <w:lang w:eastAsia="en-US"/>
    </w:rPr>
  </w:style>
  <w:style w:type="paragraph" w:styleId="Footer">
    <w:name w:val="footer"/>
    <w:basedOn w:val="Normal"/>
    <w:link w:val="FooterChar"/>
    <w:rsid w:val="000E2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A34"/>
    <w:rPr>
      <w:rFonts w:ascii="Times New Roman" w:eastAsia="Times New Roman" w:hAnsi="Times New Roman" w:cs="Times New Roman"/>
      <w:sz w:val="16"/>
      <w:lang w:eastAsia="en-US"/>
    </w:rPr>
  </w:style>
  <w:style w:type="paragraph" w:styleId="ListBullet">
    <w:name w:val="List Bullet"/>
    <w:basedOn w:val="List"/>
    <w:rsid w:val="000E2A34"/>
    <w:pPr>
      <w:numPr>
        <w:numId w:val="13"/>
      </w:numPr>
      <w:tabs>
        <w:tab w:val="clear" w:pos="340"/>
      </w:tabs>
      <w:spacing w:before="40" w:after="40"/>
    </w:pPr>
  </w:style>
  <w:style w:type="character" w:customStyle="1" w:styleId="SpecialBold">
    <w:name w:val="Special Bold"/>
    <w:basedOn w:val="DefaultParagraphFont"/>
    <w:rsid w:val="000E2A34"/>
    <w:rPr>
      <w:b/>
      <w:spacing w:val="0"/>
    </w:rPr>
  </w:style>
  <w:style w:type="paragraph" w:styleId="ListBullet2">
    <w:name w:val="List Bullet 2"/>
    <w:basedOn w:val="List2"/>
    <w:rsid w:val="000E2A34"/>
    <w:pPr>
      <w:numPr>
        <w:numId w:val="14"/>
      </w:numPr>
      <w:tabs>
        <w:tab w:val="clear" w:pos="680"/>
      </w:tabs>
    </w:pPr>
  </w:style>
  <w:style w:type="character" w:styleId="Emphasis">
    <w:name w:val="Emphasis"/>
    <w:basedOn w:val="DefaultParagraphFont"/>
    <w:qFormat/>
    <w:rsid w:val="000E2A34"/>
    <w:rPr>
      <w:i/>
    </w:rPr>
  </w:style>
  <w:style w:type="paragraph" w:customStyle="1" w:styleId="SuperHeading">
    <w:name w:val="SuperHeading"/>
    <w:basedOn w:val="Normal"/>
    <w:rsid w:val="000E2A34"/>
    <w:pPr>
      <w:spacing w:before="240" w:after="120"/>
      <w:outlineLvl w:val="0"/>
    </w:pPr>
    <w:rPr>
      <w:rFonts w:ascii="Times New Roman" w:hAnsi="Times New Roman"/>
      <w:b/>
      <w:sz w:val="28"/>
    </w:rPr>
  </w:style>
  <w:style w:type="paragraph" w:customStyle="1" w:styleId="AllowPageBreak">
    <w:name w:val="AllowPageBreak"/>
    <w:rsid w:val="000E2A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2A34"/>
    <w:rPr>
      <w:b/>
      <w:i/>
      <w:u w:val="none"/>
    </w:rPr>
  </w:style>
  <w:style w:type="character" w:customStyle="1" w:styleId="Heading2Char">
    <w:name w:val="Heading 2 Char"/>
    <w:basedOn w:val="DefaultParagraphFont"/>
    <w:link w:val="Heading2"/>
    <w:rsid w:val="000E2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A34"/>
    <w:rPr>
      <w:rFonts w:ascii="Courier New" w:eastAsia="Times New Roman" w:hAnsi="Courier New" w:cs="Times New Roman"/>
      <w:i/>
      <w:szCs w:val="20"/>
      <w:lang w:eastAsia="en-US"/>
    </w:rPr>
  </w:style>
  <w:style w:type="paragraph" w:customStyle="1" w:styleId="HeadingBase">
    <w:name w:val="Heading Base"/>
    <w:rsid w:val="000E2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A34"/>
    <w:pPr>
      <w:tabs>
        <w:tab w:val="right" w:leader="dot" w:pos="9072"/>
      </w:tabs>
      <w:ind w:left="567"/>
    </w:pPr>
    <w:rPr>
      <w:szCs w:val="22"/>
    </w:rPr>
  </w:style>
  <w:style w:type="paragraph" w:customStyle="1" w:styleId="TOCBase">
    <w:name w:val="TOC Base"/>
    <w:rsid w:val="000E2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A34"/>
    <w:pPr>
      <w:tabs>
        <w:tab w:val="right" w:leader="dot" w:pos="9072"/>
      </w:tabs>
      <w:spacing w:before="40" w:after="40"/>
      <w:ind w:left="284"/>
    </w:pPr>
    <w:rPr>
      <w:rFonts w:ascii="Times New Roman" w:hAnsi="Times New Roman"/>
    </w:rPr>
  </w:style>
  <w:style w:type="paragraph" w:styleId="TOC1">
    <w:name w:val="toc 1"/>
    <w:basedOn w:val="TOCBase"/>
    <w:next w:val="Normal"/>
    <w:rsid w:val="000E2A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2A34"/>
    <w:pPr>
      <w:spacing w:before="5040"/>
      <w:jc w:val="center"/>
    </w:pPr>
    <w:rPr>
      <w:sz w:val="48"/>
      <w:szCs w:val="72"/>
      <w:lang w:val="en-US"/>
    </w:rPr>
  </w:style>
  <w:style w:type="character" w:customStyle="1" w:styleId="TitleChar">
    <w:name w:val="Title Char"/>
    <w:basedOn w:val="DefaultParagraphFont"/>
    <w:link w:val="Title"/>
    <w:rsid w:val="000E2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A34"/>
    <w:pPr>
      <w:tabs>
        <w:tab w:val="left" w:pos="3600"/>
        <w:tab w:val="left" w:pos="3958"/>
      </w:tabs>
    </w:pPr>
  </w:style>
  <w:style w:type="paragraph" w:styleId="List">
    <w:name w:val="List"/>
    <w:basedOn w:val="BodyText"/>
    <w:next w:val="BodyText"/>
    <w:rsid w:val="000E2A34"/>
    <w:pPr>
      <w:tabs>
        <w:tab w:val="left" w:pos="340"/>
      </w:tabs>
      <w:spacing w:before="60" w:after="60"/>
      <w:ind w:left="340" w:hanging="340"/>
    </w:pPr>
  </w:style>
  <w:style w:type="paragraph" w:customStyle="1" w:styleId="Note">
    <w:name w:val="Note"/>
    <w:basedOn w:val="BodyText"/>
    <w:rsid w:val="000E2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A34"/>
    <w:pPr>
      <w:framePr w:wrap="auto" w:hAnchor="text" w:y="6049"/>
    </w:pPr>
    <w:rPr>
      <w:color w:val="000000"/>
      <w:sz w:val="40"/>
    </w:rPr>
  </w:style>
  <w:style w:type="paragraph" w:customStyle="1" w:styleId="TOCTitle">
    <w:name w:val="TOCTitle"/>
    <w:basedOn w:val="Heading1"/>
    <w:rsid w:val="000E2A34"/>
    <w:pPr>
      <w:spacing w:after="240"/>
      <w:jc w:val="center"/>
      <w:outlineLvl w:val="9"/>
    </w:pPr>
    <w:rPr>
      <w:caps/>
    </w:rPr>
  </w:style>
  <w:style w:type="paragraph" w:customStyle="1" w:styleId="Version">
    <w:name w:val="Version"/>
    <w:rsid w:val="000E2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A34"/>
    <w:pPr>
      <w:keepNext w:val="0"/>
      <w:tabs>
        <w:tab w:val="right" w:pos="4176"/>
      </w:tabs>
      <w:ind w:left="198" w:hanging="198"/>
    </w:pPr>
    <w:rPr>
      <w:rFonts w:ascii="Garamond" w:hAnsi="Garamond"/>
    </w:rPr>
  </w:style>
  <w:style w:type="paragraph" w:styleId="IndexHeading">
    <w:name w:val="index heading"/>
    <w:basedOn w:val="Normal"/>
    <w:next w:val="Index1"/>
    <w:semiHidden/>
    <w:rsid w:val="000E2A34"/>
    <w:pPr>
      <w:spacing w:before="120" w:after="120"/>
    </w:pPr>
    <w:rPr>
      <w:rFonts w:ascii="Arial" w:hAnsi="Arial"/>
      <w:b/>
      <w:color w:val="918585"/>
      <w:sz w:val="24"/>
    </w:rPr>
  </w:style>
  <w:style w:type="paragraph" w:styleId="Header">
    <w:name w:val="header"/>
    <w:basedOn w:val="Normal"/>
    <w:link w:val="HeaderChar"/>
    <w:rsid w:val="000E2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A34"/>
    <w:rPr>
      <w:rFonts w:ascii="Times New Roman" w:eastAsia="Times New Roman" w:hAnsi="Times New Roman" w:cs="Times New Roman"/>
      <w:sz w:val="16"/>
      <w:szCs w:val="20"/>
      <w:lang w:val="en-GB" w:eastAsia="en-US"/>
    </w:rPr>
  </w:style>
  <w:style w:type="paragraph" w:customStyle="1" w:styleId="Chapter">
    <w:name w:val="Chapter"/>
    <w:basedOn w:val="Normal"/>
    <w:rsid w:val="000E2A34"/>
    <w:pPr>
      <w:spacing w:before="240"/>
    </w:pPr>
    <w:rPr>
      <w:rFonts w:ascii="Times New Roman" w:hAnsi="Times New Roman"/>
      <w:smallCaps/>
      <w:spacing w:val="80"/>
      <w:sz w:val="28"/>
    </w:rPr>
  </w:style>
  <w:style w:type="paragraph" w:customStyle="1" w:styleId="InChapter">
    <w:name w:val="InChapter"/>
    <w:basedOn w:val="Heading3"/>
    <w:rsid w:val="000E2A34"/>
    <w:pPr>
      <w:spacing w:after="240"/>
      <w:outlineLvl w:val="9"/>
    </w:pPr>
    <w:rPr>
      <w:noProof/>
    </w:rPr>
  </w:style>
  <w:style w:type="paragraph" w:styleId="Index2">
    <w:name w:val="index 2"/>
    <w:basedOn w:val="Normal"/>
    <w:next w:val="Normal"/>
    <w:semiHidden/>
    <w:rsid w:val="000E2A34"/>
    <w:pPr>
      <w:tabs>
        <w:tab w:val="right" w:pos="4176"/>
      </w:tabs>
      <w:ind w:left="568" w:hanging="284"/>
    </w:pPr>
    <w:rPr>
      <w:rFonts w:ascii="Garamond" w:hAnsi="Garamond"/>
    </w:rPr>
  </w:style>
  <w:style w:type="paragraph" w:customStyle="1" w:styleId="Byline">
    <w:name w:val="Byline"/>
    <w:rsid w:val="000E2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A34"/>
    <w:pPr>
      <w:tabs>
        <w:tab w:val="clear" w:pos="3600"/>
        <w:tab w:val="clear" w:pos="3958"/>
      </w:tabs>
      <w:jc w:val="right"/>
    </w:pPr>
  </w:style>
  <w:style w:type="paragraph" w:styleId="Caption">
    <w:name w:val="caption"/>
    <w:basedOn w:val="BodyText"/>
    <w:next w:val="Normal"/>
    <w:qFormat/>
    <w:rsid w:val="000E2A34"/>
    <w:pPr>
      <w:framePr w:w="2268" w:hSpace="181" w:vSpace="181" w:wrap="around" w:vAnchor="text" w:hAnchor="page" w:x="1135" w:y="285" w:anchorLock="1"/>
    </w:pPr>
    <w:rPr>
      <w:i/>
    </w:rPr>
  </w:style>
  <w:style w:type="paragraph" w:customStyle="1" w:styleId="MiniTOCTitle">
    <w:name w:val="MiniTOCTitle"/>
    <w:basedOn w:val="Heading4"/>
    <w:rsid w:val="000E2A34"/>
    <w:pPr>
      <w:spacing w:before="240"/>
      <w:outlineLvl w:val="9"/>
    </w:pPr>
    <w:rPr>
      <w:noProof/>
      <w:sz w:val="24"/>
    </w:rPr>
  </w:style>
  <w:style w:type="paragraph" w:customStyle="1" w:styleId="MiniTOCItem">
    <w:name w:val="MiniTOCItem"/>
    <w:basedOn w:val="ListBullet"/>
    <w:rsid w:val="000E2A34"/>
    <w:pPr>
      <w:numPr>
        <w:numId w:val="0"/>
      </w:numPr>
      <w:tabs>
        <w:tab w:val="right" w:leader="dot" w:pos="6521"/>
      </w:tabs>
      <w:spacing w:before="0" w:after="0"/>
    </w:pPr>
  </w:style>
  <w:style w:type="paragraph" w:customStyle="1" w:styleId="TOFTitle">
    <w:name w:val="TOFTitle"/>
    <w:basedOn w:val="TOCTitle"/>
    <w:rsid w:val="000E2A34"/>
  </w:style>
  <w:style w:type="paragraph" w:styleId="TableofFigures">
    <w:name w:val="table of figures"/>
    <w:basedOn w:val="Normal"/>
    <w:next w:val="Normal"/>
    <w:semiHidden/>
    <w:rsid w:val="000E2A34"/>
    <w:pPr>
      <w:tabs>
        <w:tab w:val="right" w:leader="dot" w:pos="9072"/>
      </w:tabs>
      <w:ind w:left="970" w:hanging="403"/>
    </w:pPr>
    <w:rPr>
      <w:rFonts w:ascii="Times New Roman" w:hAnsi="Times New Roman"/>
      <w:b/>
    </w:rPr>
  </w:style>
  <w:style w:type="paragraph" w:styleId="ListNumber">
    <w:name w:val="List Number"/>
    <w:basedOn w:val="List"/>
    <w:rsid w:val="000E2A34"/>
    <w:pPr>
      <w:numPr>
        <w:numId w:val="11"/>
      </w:numPr>
    </w:pPr>
  </w:style>
  <w:style w:type="character" w:customStyle="1" w:styleId="WingdingSymbols">
    <w:name w:val="Wingding Symbols"/>
    <w:rsid w:val="000E2A34"/>
    <w:rPr>
      <w:rFonts w:ascii="Wingdings" w:hAnsi="Wingdings"/>
    </w:rPr>
  </w:style>
  <w:style w:type="paragraph" w:customStyle="1" w:styleId="TableHeading">
    <w:name w:val="Table Heading"/>
    <w:basedOn w:val="HeadingBase"/>
    <w:rsid w:val="000E2A34"/>
    <w:pPr>
      <w:keepLines/>
      <w:pBdr>
        <w:bottom w:val="single" w:sz="6" w:space="1" w:color="918585"/>
      </w:pBdr>
      <w:spacing w:before="240"/>
    </w:pPr>
  </w:style>
  <w:style w:type="character" w:customStyle="1" w:styleId="HotSpot">
    <w:name w:val="HotSpot"/>
    <w:rsid w:val="000E2A34"/>
    <w:rPr>
      <w:color w:val="0033CC"/>
      <w:u w:val="none"/>
    </w:rPr>
  </w:style>
  <w:style w:type="paragraph" w:customStyle="1" w:styleId="BodyTextRight">
    <w:name w:val="Body Text Right"/>
    <w:basedOn w:val="BodyText"/>
    <w:rsid w:val="000E2A34"/>
    <w:pPr>
      <w:spacing w:before="0" w:after="0"/>
      <w:jc w:val="right"/>
    </w:pPr>
  </w:style>
  <w:style w:type="paragraph" w:styleId="Index3">
    <w:name w:val="index 3"/>
    <w:basedOn w:val="ListNumber2"/>
    <w:next w:val="Normal"/>
    <w:semiHidden/>
    <w:rsid w:val="000E2A34"/>
    <w:pPr>
      <w:numPr>
        <w:numId w:val="0"/>
      </w:numPr>
      <w:tabs>
        <w:tab w:val="right" w:leader="dot" w:pos="4176"/>
      </w:tabs>
    </w:pPr>
  </w:style>
  <w:style w:type="paragraph" w:styleId="ListNumber2">
    <w:name w:val="List Number 2"/>
    <w:basedOn w:val="List2"/>
    <w:rsid w:val="000E2A34"/>
    <w:pPr>
      <w:numPr>
        <w:numId w:val="10"/>
      </w:numPr>
      <w:tabs>
        <w:tab w:val="clear" w:pos="1060"/>
      </w:tabs>
    </w:pPr>
  </w:style>
  <w:style w:type="paragraph" w:customStyle="1" w:styleId="MarginNote">
    <w:name w:val="Margin Note"/>
    <w:basedOn w:val="BodyText"/>
    <w:rsid w:val="000E2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A34"/>
    <w:rPr>
      <w:sz w:val="32"/>
    </w:rPr>
  </w:style>
  <w:style w:type="paragraph" w:customStyle="1" w:styleId="HeadingProcedure">
    <w:name w:val="Heading Procedure"/>
    <w:basedOn w:val="HeadingBase"/>
    <w:next w:val="Normal"/>
    <w:rsid w:val="000E2A34"/>
    <w:pPr>
      <w:tabs>
        <w:tab w:val="left" w:pos="0"/>
      </w:tabs>
      <w:spacing w:before="120" w:after="60"/>
    </w:pPr>
    <w:rPr>
      <w:i/>
      <w:color w:val="918585"/>
      <w:sz w:val="22"/>
    </w:rPr>
  </w:style>
  <w:style w:type="paragraph" w:customStyle="1" w:styleId="TableBodyText">
    <w:name w:val="Table Body Text"/>
    <w:basedOn w:val="BodyText"/>
    <w:rsid w:val="000E2A34"/>
    <w:pPr>
      <w:spacing w:before="60" w:after="60"/>
    </w:pPr>
  </w:style>
  <w:style w:type="paragraph" w:styleId="ListContinue">
    <w:name w:val="List Continue"/>
    <w:basedOn w:val="List"/>
    <w:rsid w:val="000E2A34"/>
    <w:pPr>
      <w:ind w:firstLine="0"/>
    </w:pPr>
  </w:style>
  <w:style w:type="paragraph" w:customStyle="1" w:styleId="ListNote">
    <w:name w:val="List Note"/>
    <w:basedOn w:val="List"/>
    <w:rsid w:val="000E2A34"/>
    <w:pPr>
      <w:pBdr>
        <w:top w:val="single" w:sz="6" w:space="2" w:color="918585"/>
        <w:bottom w:val="single" w:sz="6" w:space="2" w:color="918585"/>
      </w:pBdr>
      <w:tabs>
        <w:tab w:val="left" w:pos="1021"/>
      </w:tabs>
      <w:ind w:firstLine="0"/>
    </w:pPr>
  </w:style>
  <w:style w:type="paragraph" w:customStyle="1" w:styleId="Warning">
    <w:name w:val="Warning"/>
    <w:basedOn w:val="BodyText"/>
    <w:rsid w:val="000E2A34"/>
    <w:pPr>
      <w:shd w:val="clear" w:color="auto" w:fill="D9D9D9"/>
      <w:tabs>
        <w:tab w:val="left" w:pos="992"/>
      </w:tabs>
      <w:ind w:left="119" w:right="119"/>
    </w:pPr>
    <w:rPr>
      <w:sz w:val="20"/>
    </w:rPr>
  </w:style>
  <w:style w:type="paragraph" w:customStyle="1" w:styleId="MarginIcons">
    <w:name w:val="Margin Icons"/>
    <w:basedOn w:val="BodyText"/>
    <w:rsid w:val="000E2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A34"/>
    <w:rPr>
      <w:rFonts w:ascii="Courier New" w:hAnsi="Courier New"/>
    </w:rPr>
  </w:style>
  <w:style w:type="paragraph" w:customStyle="1" w:styleId="NoteBullet">
    <w:name w:val="Note Bullet"/>
    <w:basedOn w:val="Note"/>
    <w:rsid w:val="000E2A34"/>
    <w:pPr>
      <w:tabs>
        <w:tab w:val="clear" w:pos="680"/>
      </w:tabs>
      <w:spacing w:before="60" w:after="60"/>
    </w:pPr>
  </w:style>
  <w:style w:type="paragraph" w:customStyle="1" w:styleId="SubHeading2">
    <w:name w:val="SubHeading2"/>
    <w:basedOn w:val="HeadingBase"/>
    <w:rsid w:val="000E2A34"/>
    <w:pPr>
      <w:spacing w:before="240" w:after="60"/>
    </w:pPr>
    <w:rPr>
      <w:sz w:val="20"/>
    </w:rPr>
  </w:style>
  <w:style w:type="paragraph" w:customStyle="1" w:styleId="SubHeading1">
    <w:name w:val="SubHeading1"/>
    <w:basedOn w:val="HeadingBase"/>
    <w:rsid w:val="000E2A34"/>
    <w:pPr>
      <w:spacing w:before="240" w:after="60"/>
    </w:pPr>
    <w:rPr>
      <w:color w:val="918585"/>
      <w:sz w:val="22"/>
    </w:rPr>
  </w:style>
  <w:style w:type="paragraph" w:customStyle="1" w:styleId="SideHeading">
    <w:name w:val="Side Heading"/>
    <w:basedOn w:val="HeadingBase"/>
    <w:rsid w:val="000E2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A34"/>
    <w:pPr>
      <w:numPr>
        <w:numId w:val="12"/>
      </w:numPr>
    </w:pPr>
  </w:style>
  <w:style w:type="paragraph" w:styleId="PlainText">
    <w:name w:val="Plain Text"/>
    <w:basedOn w:val="Normal"/>
    <w:link w:val="PlainTextChar"/>
    <w:rsid w:val="000E2A34"/>
    <w:rPr>
      <w:sz w:val="20"/>
    </w:rPr>
  </w:style>
  <w:style w:type="character" w:customStyle="1" w:styleId="PlainTextChar">
    <w:name w:val="Plain Text Char"/>
    <w:basedOn w:val="DefaultParagraphFont"/>
    <w:link w:val="PlainText"/>
    <w:rsid w:val="000E2A34"/>
    <w:rPr>
      <w:rFonts w:ascii="Courier New" w:eastAsia="Times New Roman" w:hAnsi="Courier New" w:cs="Times New Roman"/>
      <w:sz w:val="20"/>
      <w:szCs w:val="20"/>
      <w:lang w:eastAsia="en-US"/>
    </w:rPr>
  </w:style>
  <w:style w:type="character" w:customStyle="1" w:styleId="MenuOption">
    <w:name w:val="Menu Option"/>
    <w:basedOn w:val="DefaultParagraphFont"/>
    <w:rsid w:val="000E2A34"/>
    <w:rPr>
      <w:b/>
      <w:smallCaps/>
    </w:rPr>
  </w:style>
  <w:style w:type="paragraph" w:customStyle="1" w:styleId="TableListNumber">
    <w:name w:val="Table List Number"/>
    <w:basedOn w:val="ListNumber"/>
    <w:rsid w:val="000E2A34"/>
    <w:pPr>
      <w:numPr>
        <w:numId w:val="0"/>
      </w:numPr>
    </w:pPr>
  </w:style>
  <w:style w:type="paragraph" w:styleId="TOC4">
    <w:name w:val="toc 4"/>
    <w:basedOn w:val="TOCBase"/>
    <w:next w:val="Normal"/>
    <w:semiHidden/>
    <w:rsid w:val="000E2A34"/>
    <w:pPr>
      <w:tabs>
        <w:tab w:val="right" w:leader="dot" w:pos="9071"/>
      </w:tabs>
      <w:ind w:left="1701"/>
    </w:pPr>
  </w:style>
  <w:style w:type="paragraph" w:customStyle="1" w:styleId="ListAlpha">
    <w:name w:val="List Alpha"/>
    <w:basedOn w:val="List"/>
    <w:rsid w:val="000E2A34"/>
    <w:pPr>
      <w:numPr>
        <w:numId w:val="9"/>
      </w:numPr>
    </w:pPr>
  </w:style>
  <w:style w:type="paragraph" w:customStyle="1" w:styleId="ListAlpha2">
    <w:name w:val="List Alpha 2"/>
    <w:basedOn w:val="List2"/>
    <w:rsid w:val="000E2A34"/>
    <w:pPr>
      <w:numPr>
        <w:numId w:val="8"/>
      </w:numPr>
    </w:pPr>
  </w:style>
  <w:style w:type="paragraph" w:styleId="List2">
    <w:name w:val="List 2"/>
    <w:basedOn w:val="BodyText"/>
    <w:rsid w:val="000E2A34"/>
    <w:pPr>
      <w:tabs>
        <w:tab w:val="left" w:pos="680"/>
      </w:tabs>
      <w:spacing w:before="60" w:after="60"/>
      <w:ind w:left="680" w:hanging="340"/>
    </w:pPr>
  </w:style>
  <w:style w:type="paragraph" w:styleId="List3">
    <w:name w:val="List 3"/>
    <w:basedOn w:val="BodyText"/>
    <w:rsid w:val="000E2A34"/>
    <w:pPr>
      <w:tabs>
        <w:tab w:val="left" w:pos="1021"/>
      </w:tabs>
      <w:spacing w:before="60" w:after="60"/>
      <w:ind w:left="1020" w:hanging="340"/>
    </w:pPr>
  </w:style>
  <w:style w:type="paragraph" w:styleId="List4">
    <w:name w:val="List 4"/>
    <w:basedOn w:val="BodyText"/>
    <w:rsid w:val="000E2A34"/>
    <w:pPr>
      <w:tabs>
        <w:tab w:val="left" w:pos="1361"/>
      </w:tabs>
      <w:spacing w:before="60" w:after="60"/>
      <w:ind w:left="1361" w:hanging="340"/>
    </w:pPr>
  </w:style>
  <w:style w:type="paragraph" w:styleId="List5">
    <w:name w:val="List 5"/>
    <w:basedOn w:val="BodyText"/>
    <w:rsid w:val="000E2A34"/>
    <w:pPr>
      <w:tabs>
        <w:tab w:val="left" w:pos="1701"/>
      </w:tabs>
      <w:spacing w:before="60" w:after="60"/>
      <w:ind w:left="1701" w:hanging="340"/>
    </w:pPr>
  </w:style>
  <w:style w:type="paragraph" w:styleId="ListBullet3">
    <w:name w:val="List Bullet 3"/>
    <w:basedOn w:val="List3"/>
    <w:rsid w:val="000E2A34"/>
    <w:pPr>
      <w:numPr>
        <w:numId w:val="15"/>
      </w:numPr>
      <w:tabs>
        <w:tab w:val="clear" w:pos="1021"/>
      </w:tabs>
      <w:ind w:left="1037" w:hanging="357"/>
    </w:pPr>
  </w:style>
  <w:style w:type="paragraph" w:styleId="ListBullet4">
    <w:name w:val="List Bullet 4"/>
    <w:basedOn w:val="List4"/>
    <w:rsid w:val="000E2A34"/>
    <w:pPr>
      <w:numPr>
        <w:numId w:val="3"/>
      </w:numPr>
    </w:pPr>
  </w:style>
  <w:style w:type="paragraph" w:styleId="ListBullet5">
    <w:name w:val="List Bullet 5"/>
    <w:basedOn w:val="List5"/>
    <w:rsid w:val="000E2A34"/>
    <w:pPr>
      <w:numPr>
        <w:numId w:val="4"/>
      </w:numPr>
    </w:pPr>
  </w:style>
  <w:style w:type="paragraph" w:styleId="ListContinue2">
    <w:name w:val="List Continue 2"/>
    <w:basedOn w:val="List2"/>
    <w:rsid w:val="000E2A34"/>
    <w:pPr>
      <w:ind w:firstLine="0"/>
    </w:pPr>
  </w:style>
  <w:style w:type="paragraph" w:styleId="ListContinue3">
    <w:name w:val="List Continue 3"/>
    <w:basedOn w:val="List3"/>
    <w:rsid w:val="000E2A34"/>
    <w:pPr>
      <w:ind w:left="1021" w:firstLine="0"/>
    </w:pPr>
  </w:style>
  <w:style w:type="paragraph" w:styleId="ListContinue4">
    <w:name w:val="List Continue 4"/>
    <w:basedOn w:val="List4"/>
    <w:rsid w:val="000E2A34"/>
    <w:pPr>
      <w:ind w:firstLine="0"/>
    </w:pPr>
  </w:style>
  <w:style w:type="paragraph" w:styleId="ListContinue5">
    <w:name w:val="List Continue 5"/>
    <w:basedOn w:val="List5"/>
    <w:rsid w:val="000E2A34"/>
    <w:pPr>
      <w:ind w:firstLine="0"/>
    </w:pPr>
  </w:style>
  <w:style w:type="paragraph" w:styleId="ListNumber3">
    <w:name w:val="List Number 3"/>
    <w:basedOn w:val="List3"/>
    <w:rsid w:val="000E2A34"/>
    <w:pPr>
      <w:numPr>
        <w:numId w:val="5"/>
      </w:numPr>
    </w:pPr>
  </w:style>
  <w:style w:type="paragraph" w:styleId="ListNumber4">
    <w:name w:val="List Number 4"/>
    <w:basedOn w:val="List4"/>
    <w:rsid w:val="000E2A34"/>
    <w:pPr>
      <w:numPr>
        <w:numId w:val="6"/>
      </w:numPr>
    </w:pPr>
  </w:style>
  <w:style w:type="paragraph" w:styleId="ListNumber5">
    <w:name w:val="List Number 5"/>
    <w:basedOn w:val="List5"/>
    <w:rsid w:val="000E2A34"/>
    <w:pPr>
      <w:numPr>
        <w:numId w:val="7"/>
      </w:numPr>
    </w:pPr>
  </w:style>
  <w:style w:type="paragraph" w:styleId="BlockText">
    <w:name w:val="Block Text"/>
    <w:basedOn w:val="Normal"/>
    <w:rsid w:val="000E2A34"/>
    <w:pPr>
      <w:spacing w:after="120"/>
      <w:ind w:left="1440" w:right="1440"/>
    </w:pPr>
  </w:style>
  <w:style w:type="character" w:customStyle="1" w:styleId="Subscript">
    <w:name w:val="Subscript"/>
    <w:basedOn w:val="DefaultParagraphFont"/>
    <w:rsid w:val="000E2A34"/>
    <w:rPr>
      <w:sz w:val="16"/>
      <w:vertAlign w:val="subscript"/>
    </w:rPr>
  </w:style>
  <w:style w:type="character" w:customStyle="1" w:styleId="Superscript">
    <w:name w:val="Superscript"/>
    <w:basedOn w:val="DefaultParagraphFont"/>
    <w:rsid w:val="000E2A34"/>
    <w:rPr>
      <w:sz w:val="16"/>
      <w:vertAlign w:val="superscript"/>
    </w:rPr>
  </w:style>
  <w:style w:type="character" w:customStyle="1" w:styleId="Symbols">
    <w:name w:val="Symbols"/>
    <w:basedOn w:val="DefaultParagraphFont"/>
    <w:rsid w:val="000E2A34"/>
    <w:rPr>
      <w:rFonts w:ascii="Symbol" w:hAnsi="Symbol"/>
    </w:rPr>
  </w:style>
  <w:style w:type="character" w:customStyle="1" w:styleId="MenuOptions">
    <w:name w:val="Menu Options"/>
    <w:basedOn w:val="DefaultParagraphFont"/>
    <w:rsid w:val="000E2A34"/>
    <w:rPr>
      <w:rFonts w:ascii="Arial Narrow" w:hAnsi="Arial Narrow"/>
      <w:smallCaps/>
    </w:rPr>
  </w:style>
  <w:style w:type="character" w:customStyle="1" w:styleId="Buttons">
    <w:name w:val="Buttons"/>
    <w:basedOn w:val="DefaultParagraphFont"/>
    <w:rsid w:val="000E2A34"/>
    <w:rPr>
      <w:b/>
    </w:rPr>
  </w:style>
  <w:style w:type="character" w:customStyle="1" w:styleId="Underlined">
    <w:name w:val="Underlined"/>
    <w:basedOn w:val="DefaultParagraphFont"/>
    <w:rsid w:val="000E2A34"/>
    <w:rPr>
      <w:u w:val="single"/>
    </w:rPr>
  </w:style>
  <w:style w:type="paragraph" w:customStyle="1" w:styleId="TableBodyTextRight">
    <w:name w:val="Table Body Text Right"/>
    <w:basedOn w:val="TableBodyText"/>
    <w:rsid w:val="000E2A34"/>
    <w:pPr>
      <w:widowControl w:val="0"/>
      <w:autoSpaceDE w:val="0"/>
      <w:autoSpaceDN w:val="0"/>
      <w:adjustRightInd w:val="0"/>
      <w:jc w:val="right"/>
    </w:pPr>
    <w:rPr>
      <w:rFonts w:cs="Arial"/>
      <w:szCs w:val="18"/>
    </w:rPr>
  </w:style>
  <w:style w:type="paragraph" w:customStyle="1" w:styleId="CopyrightText">
    <w:name w:val="Copyright Text"/>
    <w:basedOn w:val="BodyText"/>
    <w:rsid w:val="000E2A34"/>
    <w:rPr>
      <w:sz w:val="18"/>
    </w:rPr>
  </w:style>
  <w:style w:type="paragraph" w:customStyle="1" w:styleId="BodySmallRight">
    <w:name w:val="Body Small Right"/>
    <w:basedOn w:val="BodyTextRight"/>
    <w:rsid w:val="000E2A34"/>
    <w:rPr>
      <w:sz w:val="18"/>
      <w:szCs w:val="18"/>
    </w:rPr>
  </w:style>
  <w:style w:type="paragraph" w:customStyle="1" w:styleId="MarginEdition">
    <w:name w:val="Margin Edition"/>
    <w:basedOn w:val="MarginNote"/>
    <w:rsid w:val="000E2A34"/>
    <w:pPr>
      <w:spacing w:before="0" w:after="0"/>
    </w:pPr>
    <w:rPr>
      <w:rFonts w:ascii="Times New Roman" w:hAnsi="Times New Roman"/>
      <w:color w:val="999999"/>
    </w:rPr>
  </w:style>
  <w:style w:type="paragraph" w:customStyle="1" w:styleId="Spacer">
    <w:name w:val="Spacer"/>
    <w:basedOn w:val="Normal"/>
    <w:rsid w:val="000E2A34"/>
    <w:rPr>
      <w:sz w:val="2"/>
      <w:szCs w:val="2"/>
    </w:rPr>
  </w:style>
  <w:style w:type="character" w:customStyle="1" w:styleId="Small">
    <w:name w:val="Small"/>
    <w:basedOn w:val="DefaultParagraphFont"/>
    <w:rsid w:val="000E2A34"/>
    <w:rPr>
      <w:sz w:val="16"/>
    </w:rPr>
  </w:style>
  <w:style w:type="paragraph" w:customStyle="1" w:styleId="WideTable">
    <w:name w:val="Wide Table"/>
    <w:basedOn w:val="Normal"/>
    <w:rsid w:val="000E2A34"/>
    <w:pPr>
      <w:ind w:left="-1418"/>
    </w:pPr>
    <w:rPr>
      <w:sz w:val="2"/>
      <w:szCs w:val="2"/>
    </w:rPr>
  </w:style>
  <w:style w:type="character" w:styleId="PageNumber">
    <w:name w:val="page number"/>
    <w:basedOn w:val="DefaultParagraphFont"/>
    <w:rsid w:val="000E2A34"/>
  </w:style>
  <w:style w:type="paragraph" w:styleId="Quote">
    <w:name w:val="Quote"/>
    <w:basedOn w:val="Heading1"/>
    <w:link w:val="QuoteChar"/>
    <w:qFormat/>
    <w:rsid w:val="000E2A34"/>
    <w:rPr>
      <w:b w:val="0"/>
      <w:sz w:val="72"/>
      <w:szCs w:val="72"/>
      <w:lang w:val="en-NZ"/>
    </w:rPr>
  </w:style>
  <w:style w:type="character" w:customStyle="1" w:styleId="QuoteChar">
    <w:name w:val="Quote Char"/>
    <w:basedOn w:val="DefaultParagraphFont"/>
    <w:link w:val="Quote"/>
    <w:rsid w:val="000E2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A34"/>
    <w:pPr>
      <w:pageBreakBefore/>
    </w:pPr>
  </w:style>
  <w:style w:type="paragraph" w:customStyle="1" w:styleId="Border">
    <w:name w:val="Border"/>
    <w:basedOn w:val="Normal"/>
    <w:qFormat/>
    <w:rsid w:val="000E2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A34"/>
    <w:rPr>
      <w:b/>
      <w:bCs/>
      <w:i/>
      <w:iCs/>
      <w:color w:val="auto"/>
    </w:rPr>
  </w:style>
  <w:style w:type="paragraph" w:styleId="IntenseQuote">
    <w:name w:val="Intense Quote"/>
    <w:basedOn w:val="Normal"/>
    <w:next w:val="Normal"/>
    <w:link w:val="IntenseQuoteChar"/>
    <w:uiPriority w:val="30"/>
    <w:qFormat/>
    <w:rsid w:val="000E2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A34"/>
    <w:rPr>
      <w:smallCaps/>
      <w:color w:val="auto"/>
      <w:u w:val="single"/>
    </w:rPr>
  </w:style>
  <w:style w:type="character" w:styleId="IntenseReference">
    <w:name w:val="Intense Reference"/>
    <w:basedOn w:val="DefaultParagraphFont"/>
    <w:uiPriority w:val="32"/>
    <w:qFormat/>
    <w:rsid w:val="000E2A34"/>
    <w:rPr>
      <w:b/>
      <w:bCs/>
      <w:smallCaps/>
      <w:color w:val="auto"/>
      <w:spacing w:val="5"/>
      <w:u w:val="single"/>
    </w:rPr>
  </w:style>
  <w:style w:type="paragraph" w:customStyle="1" w:styleId="2ColumnHeading">
    <w:name w:val="2Column Heading"/>
    <w:basedOn w:val="BodyText"/>
    <w:qFormat/>
    <w:rsid w:val="000E2A34"/>
    <w:pPr>
      <w:spacing w:after="60"/>
      <w:ind w:left="-2268"/>
    </w:pPr>
    <w:rPr>
      <w:b/>
    </w:rPr>
  </w:style>
  <w:style w:type="paragraph" w:customStyle="1" w:styleId="Heading1TOC">
    <w:name w:val="Heading1 TOC"/>
    <w:basedOn w:val="Normal"/>
    <w:qFormat/>
    <w:rsid w:val="000E2A34"/>
    <w:pPr>
      <w:spacing w:before="240" w:after="120"/>
    </w:pPr>
    <w:rPr>
      <w:rFonts w:ascii="Times New Roman" w:hAnsi="Times New Roman"/>
      <w:b/>
      <w:sz w:val="32"/>
    </w:rPr>
  </w:style>
  <w:style w:type="paragraph" w:customStyle="1" w:styleId="Heading2TOC">
    <w:name w:val="Heading2 TOC"/>
    <w:basedOn w:val="Normal"/>
    <w:qFormat/>
    <w:rsid w:val="000E2A34"/>
    <w:pPr>
      <w:spacing w:before="240" w:after="60"/>
    </w:pPr>
    <w:rPr>
      <w:rFonts w:ascii="Times New Roman" w:hAnsi="Times New Roman"/>
      <w:b/>
      <w:sz w:val="28"/>
    </w:rPr>
  </w:style>
  <w:style w:type="character" w:customStyle="1" w:styleId="Underline">
    <w:name w:val="Underline"/>
    <w:basedOn w:val="DefaultParagraphFont"/>
    <w:qFormat/>
    <w:rsid w:val="000E2A34"/>
    <w:rPr>
      <w:u w:val="single"/>
    </w:rPr>
  </w:style>
  <w:style w:type="paragraph" w:styleId="BalloonText">
    <w:name w:val="Balloon Text"/>
    <w:basedOn w:val="Normal"/>
    <w:link w:val="BalloonTextChar"/>
    <w:rsid w:val="000E2A34"/>
    <w:rPr>
      <w:rFonts w:ascii="Tahoma" w:hAnsi="Tahoma" w:cs="Tahoma"/>
      <w:sz w:val="16"/>
      <w:szCs w:val="16"/>
    </w:rPr>
  </w:style>
  <w:style w:type="character" w:customStyle="1" w:styleId="BalloonTextChar">
    <w:name w:val="Balloon Text Char"/>
    <w:basedOn w:val="DefaultParagraphFont"/>
    <w:link w:val="BalloonText"/>
    <w:rsid w:val="000E2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A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2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A34"/>
    <w:rPr>
      <w:b/>
      <w:color w:val="660033"/>
      <w:spacing w:val="0"/>
    </w:rPr>
  </w:style>
  <w:style w:type="paragraph" w:customStyle="1" w:styleId="Nameditemlist">
    <w:name w:val="Named item list"/>
    <w:basedOn w:val="BodyText"/>
    <w:qFormat/>
    <w:rsid w:val="000E2A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911</Words>
  <Characters>5721</Characters>
  <Application>Microsoft Office Word</Application>
  <DocSecurity>0</DocSecurity>
  <Lines>205</Lines>
  <Paragraphs>123</Paragraphs>
  <ScaleCrop>false</ScaleCrop>
  <Company>Author-it Software Corporation Ltd.</Company>
  <LinksUpToDate>false</LinksUpToDate>
  <CharactersWithSpaces>6570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ICANWK517A Determine best-fit topology for a wide area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2012-05-29T02:25:00Z</dcterms:created>
  <dcterms:modified xsi:type="dcterms:W3CDTF">2012-05-29T02:25:00Z</dcterms:modified>
</cp:coreProperties>
</file>