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E75" w:rsidP="001E5E75">
      <w:pPr>
        <w:pStyle w:val="Title"/>
      </w:pPr>
      <w:bookmarkStart w:id="0" w:name="_GoBack"/>
      <w:bookmarkEnd w:id="0"/>
      <w:r>
        <w:fldChar w:fldCharType="begin"/>
      </w:r>
      <w:r>
        <w:instrText xml:space="preserve"> TITLE   \* MERGEFORMAT </w:instrText>
      </w:r>
      <w:r>
        <w:fldChar w:fldCharType="separate"/>
      </w:r>
      <w:r>
        <w:t>ICANWK509A Design and implement a security perimeter for ICT networks</w:t>
      </w:r>
      <w:r>
        <w:fldChar w:fldCharType="end"/>
      </w:r>
    </w:p>
    <w:p w:rsidR="001E5E75" w:rsidP="001E5E75">
      <w:pPr>
        <w:pStyle w:val="Version"/>
        <w:sectPr w:rsidSect="00325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7BC" w:rsidP="003257BC">
      <w:pPr>
        <w:pStyle w:val="SuperHeading"/>
      </w:pPr>
      <w:r w:rsidRPr="003257BC">
        <w:t>ICANWK509A Design and implement a security perimeter for ICT networks</w:t>
      </w:r>
    </w:p>
    <w:p w:rsidR="00000000" w:rsidRPr="003257BC" w:rsidP="003257BC">
      <w:pPr>
        <w:pStyle w:val="Heading1"/>
      </w:pPr>
      <w:bookmarkStart w:id="1" w:name="O_450340"/>
      <w:bookmarkEnd w:id="1"/>
      <w:r w:rsidRPr="003257BC">
        <w:t>Modification History</w:t>
      </w:r>
    </w:p>
    <w:tbl>
      <w:tblPr>
        <w:tblW w:w="0" w:type="auto"/>
        <w:tblLayout w:type="fixed"/>
        <w:tblCellMar>
          <w:left w:w="62" w:type="dxa"/>
          <w:right w:w="62" w:type="dxa"/>
        </w:tblCellMar>
        <w:tblLook w:val="0000"/>
      </w:tblPr>
      <w:tblGrid>
        <w:gridCol w:w="3174"/>
        <w:gridCol w:w="5913"/>
      </w:tblGrid>
      <w:tr w:rsidTr="003257B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Comments</w:t>
            </w:r>
          </w:p>
        </w:tc>
      </w:tr>
      <w:tr w:rsidTr="003257B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 xml:space="preserve">This Unit first released with </w:t>
            </w:r>
            <w:r w:rsidRPr="003257BC">
              <w:rPr>
                <w:rStyle w:val="Emphasis"/>
              </w:rPr>
              <w:t>I</w:t>
            </w:r>
            <w:r w:rsidRPr="003257BC">
              <w:rPr>
                <w:rStyle w:val="Emphasis"/>
              </w:rPr>
              <w:t>CA11 Information and Communications Technology Training Package version 1.0</w:t>
            </w:r>
          </w:p>
        </w:tc>
      </w:tr>
    </w:tbl>
    <w:p w:rsidR="00000000" w:rsidRPr="003257BC" w:rsidP="003257BC">
      <w:pPr>
        <w:pStyle w:val="BodyText"/>
      </w:pPr>
    </w:p>
    <w:p w:rsidR="00000000" w:rsidRPr="003257BC" w:rsidP="003257BC">
      <w:pPr>
        <w:pStyle w:val="AllowPageBreak"/>
      </w:pPr>
    </w:p>
    <w:p w:rsidR="00000000" w:rsidRPr="003257BC" w:rsidP="003257BC">
      <w:pPr>
        <w:pStyle w:val="Heading1"/>
      </w:pPr>
      <w:bookmarkStart w:id="2" w:name="O_450341"/>
      <w:bookmarkEnd w:id="2"/>
      <w:r w:rsidRPr="003257BC">
        <w:t>Unit Descriptor</w:t>
      </w:r>
    </w:p>
    <w:p w:rsidR="00000000" w:rsidRPr="003257BC" w:rsidP="003257BC">
      <w:pPr>
        <w:pStyle w:val="BodyText"/>
      </w:pPr>
      <w:r w:rsidRPr="003257BC">
        <w:t>This unit describes the performance outcomes, skills and know</w:t>
      </w:r>
      <w:r w:rsidRPr="003257BC">
        <w:t>ledge required to build a high performance, high security, failure resistant security perimeter for an enterprise information and communications technology (ICT) network.</w:t>
      </w:r>
    </w:p>
    <w:p w:rsidR="00000000" w:rsidRPr="003257BC" w:rsidP="003257BC">
      <w:pPr>
        <w:pStyle w:val="AllowPageBreak"/>
      </w:pPr>
    </w:p>
    <w:p w:rsidR="00000000" w:rsidRPr="003257BC" w:rsidP="003257BC">
      <w:pPr>
        <w:pStyle w:val="Heading1"/>
      </w:pPr>
      <w:bookmarkStart w:id="3" w:name="O_450342"/>
      <w:bookmarkEnd w:id="3"/>
      <w:r w:rsidRPr="003257BC">
        <w:t>Application of the Unit</w:t>
      </w:r>
    </w:p>
    <w:p w:rsidR="00000000" w:rsidRPr="003257BC" w:rsidP="003257BC">
      <w:pPr>
        <w:pStyle w:val="BodyText"/>
      </w:pPr>
      <w:r w:rsidRPr="003257BC">
        <w:t>This unit applies to middle managers, such a</w:t>
      </w:r>
      <w:r w:rsidRPr="003257BC">
        <w:t>s information security managers, network engineers, network technicians or security analysts, responsible for implementing and managing the organisational network security.</w:t>
      </w:r>
    </w:p>
    <w:p w:rsidR="00000000" w:rsidRPr="003257BC" w:rsidP="003257BC">
      <w:pPr>
        <w:pStyle w:val="AllowPageBreak"/>
      </w:pPr>
    </w:p>
    <w:p w:rsidR="00000000" w:rsidRPr="003257BC" w:rsidP="003257BC">
      <w:pPr>
        <w:pStyle w:val="Heading1"/>
      </w:pPr>
      <w:bookmarkStart w:id="4" w:name="O_450343"/>
      <w:bookmarkEnd w:id="4"/>
      <w:r w:rsidRPr="003257BC">
        <w:t>Licensing/Regulatory Information</w:t>
      </w:r>
    </w:p>
    <w:p w:rsidR="00000000" w:rsidRPr="003257BC" w:rsidP="003257BC">
      <w:pPr>
        <w:pStyle w:val="BodyText"/>
      </w:pPr>
      <w:r w:rsidRPr="003257BC">
        <w:t>No licensing, legislative, regula</w:t>
      </w:r>
      <w:r w:rsidRPr="003257BC">
        <w:t>tory or certification requirements apply to this unit at the time of endorsement but users should confirm requirements with the relevant federal, state or territory authority.</w:t>
      </w:r>
    </w:p>
    <w:p w:rsidR="00000000" w:rsidRPr="003257BC" w:rsidP="003257BC">
      <w:pPr>
        <w:pStyle w:val="AllowPageBreak"/>
      </w:pPr>
    </w:p>
    <w:p w:rsidR="00000000" w:rsidRPr="003257BC" w:rsidP="003257BC">
      <w:pPr>
        <w:pStyle w:val="Heading1"/>
      </w:pPr>
      <w:bookmarkStart w:id="5" w:name="O_450344"/>
      <w:bookmarkEnd w:id="5"/>
      <w:r w:rsidRPr="003257BC">
        <w:t>Pre-Requisites</w:t>
      </w:r>
    </w:p>
    <w:p w:rsidR="00000000" w:rsidRPr="003257BC" w:rsidP="003257BC">
      <w:pPr>
        <w:pStyle w:val="BodyText"/>
      </w:pPr>
      <w:r w:rsidRPr="003257BC">
        <w:t>Not applicable.</w:t>
      </w:r>
    </w:p>
    <w:p w:rsidR="00000000" w:rsidRPr="003257BC" w:rsidP="003257BC">
      <w:pPr>
        <w:pStyle w:val="AllowPageBreak"/>
      </w:pPr>
    </w:p>
    <w:p w:rsidR="00000000" w:rsidRPr="003257BC" w:rsidP="003257BC">
      <w:pPr>
        <w:pStyle w:val="Heading1"/>
      </w:pPr>
      <w:bookmarkStart w:id="6" w:name="O_450345"/>
      <w:bookmarkEnd w:id="6"/>
      <w:r w:rsidRPr="003257BC">
        <w:t>Employability Skills Information</w:t>
      </w:r>
    </w:p>
    <w:p w:rsidR="00000000" w:rsidRPr="003257BC" w:rsidP="003257BC">
      <w:pPr>
        <w:pStyle w:val="BodyText"/>
      </w:pPr>
      <w:r w:rsidRPr="003257BC">
        <w:t>This unit contains employability skills.</w:t>
      </w:r>
    </w:p>
    <w:p w:rsidR="00000000" w:rsidRPr="003257BC" w:rsidP="003257BC">
      <w:pPr>
        <w:pStyle w:val="AllowPageBreak"/>
      </w:pPr>
    </w:p>
    <w:p w:rsidR="00000000" w:rsidRPr="003257BC" w:rsidP="003257BC">
      <w:pPr>
        <w:pStyle w:val="Heading1"/>
      </w:pPr>
      <w:bookmarkStart w:id="7" w:name="O_450346"/>
      <w:bookmarkEnd w:id="7"/>
      <w:r w:rsidRPr="003257BC">
        <w:t>Elements and Performance Criteria Pre-Content</w:t>
      </w:r>
    </w:p>
    <w:tbl>
      <w:tblPr>
        <w:tblW w:w="0" w:type="auto"/>
        <w:tblLayout w:type="fixed"/>
        <w:tblCellMar>
          <w:left w:w="62" w:type="dxa"/>
          <w:right w:w="62" w:type="dxa"/>
        </w:tblCellMar>
        <w:tblLook w:val="0000"/>
      </w:tblPr>
      <w:tblGrid>
        <w:gridCol w:w="2463"/>
        <w:gridCol w:w="6252"/>
      </w:tblGrid>
      <w:tr w:rsidTr="003257BC">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57BC" w:rsidP="003257BC">
            <w:pPr>
              <w:pStyle w:val="BodyText"/>
            </w:pPr>
            <w:r w:rsidRPr="003257BC">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Performance Criteria</w:t>
            </w:r>
          </w:p>
        </w:tc>
      </w:tr>
      <w:tr w:rsidTr="003257BC">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257BC">
              <w:rPr>
                <w:rStyle w:val="Emphasis"/>
              </w:rPr>
              <w:t>nce is to be consistent with the evidence guide.</w:t>
            </w:r>
          </w:p>
        </w:tc>
      </w:tr>
    </w:tbl>
    <w:p w:rsidR="00000000" w:rsidRPr="003257BC" w:rsidP="003257BC">
      <w:pPr>
        <w:pStyle w:val="BodyText"/>
      </w:pPr>
    </w:p>
    <w:p w:rsidR="00000000" w:rsidRPr="003257BC" w:rsidP="003257BC">
      <w:pPr>
        <w:pStyle w:val="AllowPageBreak"/>
      </w:pPr>
    </w:p>
    <w:p w:rsidR="00000000" w:rsidRPr="003257BC" w:rsidP="003257BC">
      <w:pPr>
        <w:pStyle w:val="Heading1"/>
      </w:pPr>
      <w:bookmarkStart w:id="8" w:name="O_450347"/>
      <w:bookmarkEnd w:id="8"/>
      <w:r w:rsidRPr="003257BC">
        <w:t>Elements and Performance Criteria</w:t>
      </w:r>
    </w:p>
    <w:tbl>
      <w:tblPr>
        <w:tblW w:w="0" w:type="auto"/>
        <w:tblLayout w:type="fixed"/>
        <w:tblCellMar>
          <w:left w:w="62" w:type="dxa"/>
          <w:right w:w="62" w:type="dxa"/>
        </w:tblCellMar>
        <w:tblLook w:val="0000"/>
      </w:tblPr>
      <w:tblGrid>
        <w:gridCol w:w="2499"/>
        <w:gridCol w:w="6216"/>
      </w:tblGrid>
      <w:tr w:rsidTr="003257B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1. Plan and design firewall solution</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1.1 Determine level and nature of security needed to meet enterprise requirements</w:t>
            </w:r>
          </w:p>
          <w:p w:rsidR="00000000" w:rsidRPr="003257BC" w:rsidP="003257BC">
            <w:pPr>
              <w:pStyle w:val="BodyText"/>
            </w:pPr>
            <w:r w:rsidRPr="003257BC">
              <w:t>1.2 Identify security threats</w:t>
            </w:r>
          </w:p>
          <w:p w:rsidR="00000000" w:rsidRPr="003257BC" w:rsidP="003257BC">
            <w:pPr>
              <w:pStyle w:val="BodyText"/>
            </w:pPr>
            <w:r w:rsidRPr="003257BC">
              <w:t>1.3 R</w:t>
            </w:r>
            <w:r w:rsidRPr="003257BC">
              <w:t>esearch available perimeter security options</w:t>
            </w:r>
          </w:p>
          <w:p w:rsidR="00000000" w:rsidP="003257BC">
            <w:pPr>
              <w:pStyle w:val="BodyText"/>
              <w:rPr>
                <w:lang w:val="en-NZ"/>
              </w:rPr>
            </w:pPr>
            <w:r w:rsidRPr="003257BC">
              <w:t>1.4 Design security perimeter to meet identified enterprise requirements</w:t>
            </w:r>
          </w:p>
        </w:tc>
      </w:tr>
      <w:tr w:rsidTr="003257B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 xml:space="preserve">2. Configure perimeter to secure network </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2.1 Deploy perimeter devices according to design</w:t>
            </w:r>
          </w:p>
          <w:p w:rsidR="00000000" w:rsidRPr="003257BC" w:rsidP="003257BC">
            <w:pPr>
              <w:pStyle w:val="BodyText"/>
            </w:pPr>
            <w:r w:rsidRPr="003257BC">
              <w:t xml:space="preserve">2.2 Configure </w:t>
            </w:r>
            <w:r w:rsidRPr="003257BC">
              <w:rPr>
                <w:rStyle w:val="BoldandItalics"/>
              </w:rPr>
              <w:t>perimeter topology</w:t>
            </w:r>
          </w:p>
          <w:p w:rsidR="00000000" w:rsidRPr="003257BC" w:rsidP="003257BC">
            <w:pPr>
              <w:pStyle w:val="BodyText"/>
            </w:pPr>
            <w:r w:rsidRPr="003257BC">
              <w:t xml:space="preserve">2.3 Configure </w:t>
            </w:r>
            <w:r w:rsidRPr="003257BC">
              <w:rPr>
                <w:rStyle w:val="BoldandItalics"/>
              </w:rPr>
              <w:t xml:space="preserve">basic functionality </w:t>
            </w:r>
            <w:r w:rsidRPr="003257BC">
              <w:t xml:space="preserve">of </w:t>
            </w:r>
            <w:r w:rsidRPr="003257BC">
              <w:rPr>
                <w:rStyle w:val="BoldandItalics"/>
              </w:rPr>
              <w:t xml:space="preserve">devices </w:t>
            </w:r>
            <w:r w:rsidRPr="003257BC">
              <w:t>to allow access</w:t>
            </w:r>
          </w:p>
          <w:p w:rsidR="00000000" w:rsidP="003257BC">
            <w:pPr>
              <w:pStyle w:val="BodyText"/>
              <w:rPr>
                <w:lang w:val="en-NZ"/>
              </w:rPr>
            </w:pPr>
            <w:r w:rsidRPr="003257BC">
              <w:t xml:space="preserve">2.4 Configure </w:t>
            </w:r>
            <w:r w:rsidRPr="003257BC">
              <w:rPr>
                <w:rStyle w:val="BoldandItalics"/>
              </w:rPr>
              <w:t>advanced functions</w:t>
            </w:r>
          </w:p>
        </w:tc>
      </w:tr>
      <w:tr w:rsidTr="003257B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3. Plan, design and configure network devices to provide secure fallover and redundancy</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3.1 Back up device configuration</w:t>
            </w:r>
          </w:p>
          <w:p w:rsidR="00000000" w:rsidRPr="003257BC" w:rsidP="003257BC">
            <w:pPr>
              <w:pStyle w:val="BodyText"/>
            </w:pPr>
            <w:r w:rsidRPr="003257BC">
              <w:t>3.2 Design and configure perimeter to en</w:t>
            </w:r>
            <w:r w:rsidRPr="003257BC">
              <w:t>able continuity of service during upgrade of devices</w:t>
            </w:r>
          </w:p>
          <w:p w:rsidR="00000000" w:rsidP="003257BC">
            <w:pPr>
              <w:pStyle w:val="BodyText"/>
              <w:rPr>
                <w:lang w:val="en-NZ"/>
              </w:rPr>
            </w:pPr>
            <w:r w:rsidRPr="003257BC">
              <w:t>3.3 Design and configure perimeter to enable continuity of service in the event of device failure</w:t>
            </w:r>
          </w:p>
        </w:tc>
      </w:tr>
      <w:tr w:rsidTr="003257B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4. Plan, design and configure a VPN solution</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4.1 Configure perimeter for site to site virtual private ne</w:t>
            </w:r>
            <w:r w:rsidRPr="003257BC">
              <w:t>tworks (VPNs)</w:t>
            </w:r>
          </w:p>
          <w:p w:rsidR="00000000" w:rsidRPr="003257BC" w:rsidP="003257BC">
            <w:pPr>
              <w:pStyle w:val="BodyText"/>
            </w:pPr>
            <w:r w:rsidRPr="003257BC">
              <w:t>4.2 Configure perimeter as a remote access VPN server</w:t>
            </w:r>
          </w:p>
          <w:p w:rsidR="00000000" w:rsidRPr="003257BC" w:rsidP="003257BC">
            <w:pPr>
              <w:pStyle w:val="BodyText"/>
            </w:pPr>
            <w:r w:rsidRPr="003257BC">
              <w:t xml:space="preserve">4.3 Configure perimeter to allow </w:t>
            </w:r>
            <w:r w:rsidRPr="003257BC">
              <w:rPr>
                <w:rStyle w:val="BoldandItalics"/>
              </w:rPr>
              <w:t xml:space="preserve">VPN tunnel </w:t>
            </w:r>
            <w:r w:rsidRPr="003257BC">
              <w:t>forwarding</w:t>
            </w:r>
          </w:p>
          <w:p w:rsidR="00000000" w:rsidP="003257BC">
            <w:pPr>
              <w:pStyle w:val="BodyText"/>
              <w:rPr>
                <w:lang w:val="en-NZ"/>
              </w:rPr>
            </w:pPr>
            <w:r w:rsidRPr="003257BC">
              <w:t>4.4 Diagnose and resolve VPN connectivity issues</w:t>
            </w:r>
          </w:p>
        </w:tc>
      </w:tr>
      <w:tr w:rsidTr="003257B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t xml:space="preserve">5. Test and verify design performance </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5.1 Test functionality of basic features</w:t>
            </w:r>
          </w:p>
          <w:p w:rsidR="00000000" w:rsidRPr="003257BC" w:rsidP="003257BC">
            <w:pPr>
              <w:pStyle w:val="BodyText"/>
            </w:pPr>
            <w:r w:rsidRPr="003257BC">
              <w:t>5.2</w:t>
            </w:r>
            <w:r w:rsidRPr="003257BC">
              <w:t xml:space="preserve"> Test functionality of advanced features</w:t>
            </w:r>
          </w:p>
          <w:p w:rsidR="00000000" w:rsidRPr="003257BC" w:rsidP="003257BC">
            <w:pPr>
              <w:pStyle w:val="BodyText"/>
            </w:pPr>
            <w:r w:rsidRPr="003257BC">
              <w:t>5.3 Perform penetration testing to verify perimeter meets security requirements</w:t>
            </w:r>
          </w:p>
          <w:p w:rsidR="00000000" w:rsidRPr="003257BC" w:rsidP="003257BC">
            <w:pPr>
              <w:pStyle w:val="BodyText"/>
            </w:pPr>
            <w:r w:rsidRPr="003257BC">
              <w:t>5.4 Monitor perimeter device performance</w:t>
            </w:r>
          </w:p>
          <w:p w:rsidR="00000000" w:rsidRPr="003257BC" w:rsidP="003257BC">
            <w:pPr>
              <w:pStyle w:val="BodyText"/>
            </w:pPr>
            <w:r w:rsidRPr="003257BC">
              <w:t xml:space="preserve">5.5 Monitor security breaches </w:t>
            </w:r>
          </w:p>
          <w:p w:rsidR="00000000" w:rsidRPr="003257BC" w:rsidP="003257BC">
            <w:pPr>
              <w:pStyle w:val="BodyText"/>
            </w:pPr>
            <w:r w:rsidRPr="003257BC">
              <w:t>5.6 Document test results and report to appropriate person</w:t>
            </w:r>
          </w:p>
        </w:tc>
      </w:tr>
    </w:tbl>
    <w:p w:rsidR="00000000" w:rsidRPr="003257BC" w:rsidP="003257BC">
      <w:pPr>
        <w:pStyle w:val="BodyText"/>
      </w:pPr>
    </w:p>
    <w:p w:rsidR="00000000" w:rsidRPr="003257BC" w:rsidP="003257BC">
      <w:pPr>
        <w:pStyle w:val="AllowPageBreak"/>
      </w:pPr>
    </w:p>
    <w:p w:rsidR="00000000" w:rsidRPr="003257BC" w:rsidP="003257BC">
      <w:pPr>
        <w:pStyle w:val="Heading1"/>
      </w:pPr>
      <w:bookmarkStart w:id="9" w:name="O_450348"/>
      <w:bookmarkEnd w:id="9"/>
      <w:r w:rsidRPr="003257BC">
        <w:t>Required Skills and Knowledge</w:t>
      </w:r>
    </w:p>
    <w:p w:rsidR="00000000" w:rsidRPr="003257BC" w:rsidP="003257BC">
      <w:pPr>
        <w:pStyle w:val="BodyText"/>
      </w:pPr>
      <w:r w:rsidRPr="003257BC">
        <w:rPr>
          <w:rStyle w:val="Emphasis"/>
        </w:rPr>
        <w:t>This section describes the skills and knowledge required for this unit.</w:t>
      </w:r>
    </w:p>
    <w:p w:rsidR="00000000" w:rsidRPr="003257BC" w:rsidP="003257BC">
      <w:pPr>
        <w:pStyle w:val="BodyText"/>
      </w:pPr>
    </w:p>
    <w:p w:rsidR="00000000" w:rsidRPr="003257BC" w:rsidP="003257BC">
      <w:pPr>
        <w:pStyle w:val="BodyText"/>
      </w:pPr>
      <w:r w:rsidRPr="003257BC">
        <w:rPr>
          <w:rStyle w:val="SpecialBold"/>
        </w:rPr>
        <w:t>Required skills</w:t>
      </w:r>
    </w:p>
    <w:p w:rsidR="00000000" w:rsidRPr="003257BC" w:rsidP="003257BC">
      <w:pPr>
        <w:pStyle w:val="BodyText"/>
      </w:pPr>
    </w:p>
    <w:p w:rsidR="00000000" w:rsidRPr="003257BC" w:rsidP="003257BC">
      <w:pPr>
        <w:pStyle w:val="ListBullet"/>
      </w:pPr>
      <w:r w:rsidRPr="003257BC">
        <w:t>analytical skills to analyse network information and plan approaches to technical problems or management requirements</w:t>
      </w:r>
    </w:p>
    <w:p w:rsidR="00000000" w:rsidRPr="003257BC" w:rsidP="003257BC">
      <w:pPr>
        <w:pStyle w:val="ListBullet"/>
      </w:pPr>
      <w:r w:rsidRPr="003257BC">
        <w:t>c</w:t>
      </w:r>
      <w:r w:rsidRPr="003257BC">
        <w:t>ommunication skills to:</w:t>
      </w:r>
    </w:p>
    <w:p w:rsidR="00000000" w:rsidRPr="003257BC" w:rsidP="003257BC">
      <w:pPr>
        <w:pStyle w:val="ListBullet2"/>
      </w:pPr>
      <w:r w:rsidRPr="003257BC">
        <w:t xml:space="preserve">convey and clarify complex information </w:t>
      </w:r>
    </w:p>
    <w:p w:rsidR="00000000" w:rsidRPr="003257BC" w:rsidP="003257BC">
      <w:pPr>
        <w:pStyle w:val="ListBullet2"/>
      </w:pPr>
      <w:r w:rsidRPr="003257BC">
        <w:t>liaise with clients</w:t>
      </w:r>
    </w:p>
    <w:p w:rsidR="00000000" w:rsidRPr="003257BC" w:rsidP="003257BC">
      <w:pPr>
        <w:pStyle w:val="ListBullet"/>
      </w:pPr>
      <w:r w:rsidRPr="003257BC">
        <w:t xml:space="preserve">literacy skills to interpret and prepare technical documentation, including recording security incidents and developing security policies </w:t>
      </w:r>
    </w:p>
    <w:p w:rsidR="00000000" w:rsidRPr="003257BC" w:rsidP="003257BC">
      <w:pPr>
        <w:pStyle w:val="ListBullet"/>
      </w:pPr>
      <w:r w:rsidRPr="003257BC">
        <w:t>planning skills to plan deployment of the perimeter solution</w:t>
      </w:r>
    </w:p>
    <w:p w:rsidR="00000000" w:rsidRPr="003257BC" w:rsidP="003257BC">
      <w:pPr>
        <w:pStyle w:val="ListBullet"/>
      </w:pPr>
      <w:r w:rsidRPr="003257BC">
        <w:t>problem-solving skills to:</w:t>
      </w:r>
    </w:p>
    <w:p w:rsidR="00000000" w:rsidRPr="003257BC" w:rsidP="003257BC">
      <w:pPr>
        <w:pStyle w:val="ListBullet2"/>
      </w:pPr>
      <w:r w:rsidRPr="003257BC">
        <w:t>design perimeter solution to meet security requirements</w:t>
      </w:r>
    </w:p>
    <w:p w:rsidR="00000000" w:rsidRPr="003257BC" w:rsidP="003257BC">
      <w:pPr>
        <w:pStyle w:val="ListBullet2"/>
      </w:pPr>
      <w:r w:rsidRPr="003257BC">
        <w:t>resolve technical problems</w:t>
      </w:r>
    </w:p>
    <w:p w:rsidR="00000000" w:rsidRPr="003257BC" w:rsidP="003257BC">
      <w:pPr>
        <w:pStyle w:val="ListBullet"/>
      </w:pPr>
      <w:r w:rsidRPr="003257BC">
        <w:t>technical skills to:</w:t>
      </w:r>
    </w:p>
    <w:p w:rsidR="00000000" w:rsidRPr="003257BC" w:rsidP="003257BC">
      <w:pPr>
        <w:pStyle w:val="ListBullet2"/>
      </w:pPr>
      <w:r w:rsidRPr="003257BC">
        <w:t>configure firewalls</w:t>
      </w:r>
    </w:p>
    <w:p w:rsidR="00000000" w:rsidRPr="003257BC" w:rsidP="003257BC">
      <w:pPr>
        <w:pStyle w:val="ListBullet2"/>
      </w:pPr>
      <w:r w:rsidRPr="003257BC">
        <w:t>configure routers</w:t>
      </w:r>
    </w:p>
    <w:p w:rsidR="00000000" w:rsidRPr="003257BC" w:rsidP="003257BC">
      <w:pPr>
        <w:pStyle w:val="ListBullet2"/>
      </w:pPr>
      <w:r w:rsidRPr="003257BC">
        <w:t>deploy perimeter device</w:t>
      </w:r>
      <w:r w:rsidRPr="003257BC">
        <w:t>s to a network</w:t>
      </w:r>
    </w:p>
    <w:p w:rsidR="00000000" w:rsidRPr="003257BC" w:rsidP="003257BC">
      <w:pPr>
        <w:pStyle w:val="ListBullet2"/>
      </w:pPr>
      <w:r w:rsidRPr="003257BC">
        <w:t>test performance of security perimeter to current industry standards.</w:t>
      </w:r>
    </w:p>
    <w:p w:rsidR="00000000" w:rsidRPr="003257BC" w:rsidP="003257BC">
      <w:pPr>
        <w:pStyle w:val="BodyText"/>
      </w:pPr>
    </w:p>
    <w:p w:rsidR="00000000" w:rsidRPr="003257BC" w:rsidP="003257BC">
      <w:pPr>
        <w:pStyle w:val="BodyText"/>
      </w:pPr>
      <w:r w:rsidRPr="003257BC">
        <w:rPr>
          <w:rStyle w:val="SpecialBold"/>
        </w:rPr>
        <w:t>Required knowledge</w:t>
      </w:r>
    </w:p>
    <w:p w:rsidR="00000000" w:rsidRPr="003257BC" w:rsidP="003257BC">
      <w:pPr>
        <w:pStyle w:val="BodyText"/>
      </w:pPr>
    </w:p>
    <w:p w:rsidR="00000000" w:rsidRPr="003257BC" w:rsidP="003257BC">
      <w:pPr>
        <w:pStyle w:val="ListBullet"/>
      </w:pPr>
      <w:r w:rsidRPr="003257BC">
        <w:t>overview knowledge of:</w:t>
      </w:r>
    </w:p>
    <w:p w:rsidR="00000000" w:rsidRPr="003257BC" w:rsidP="003257BC">
      <w:pPr>
        <w:pStyle w:val="ListBullet2"/>
      </w:pPr>
      <w:r w:rsidRPr="003257BC">
        <w:t>emerging security issues</w:t>
      </w:r>
    </w:p>
    <w:p w:rsidR="00000000" w:rsidRPr="003257BC" w:rsidP="003257BC">
      <w:pPr>
        <w:pStyle w:val="ListBullet2"/>
      </w:pPr>
      <w:r w:rsidRPr="003257BC">
        <w:t>emerging security policies</w:t>
      </w:r>
    </w:p>
    <w:p w:rsidR="00000000" w:rsidRPr="003257BC" w:rsidP="003257BC">
      <w:pPr>
        <w:pStyle w:val="ListBullet"/>
      </w:pPr>
      <w:r w:rsidRPr="003257BC">
        <w:t>detailed knowledge of:</w:t>
      </w:r>
    </w:p>
    <w:p w:rsidR="00000000" w:rsidRPr="003257BC" w:rsidP="003257BC">
      <w:pPr>
        <w:pStyle w:val="ListBullet2"/>
      </w:pPr>
      <w:r w:rsidRPr="003257BC">
        <w:t>auditing and penetration testing techniques</w:t>
      </w:r>
    </w:p>
    <w:p w:rsidR="00000000" w:rsidRPr="003257BC" w:rsidP="003257BC">
      <w:pPr>
        <w:pStyle w:val="ListBullet2"/>
      </w:pPr>
      <w:r w:rsidRPr="003257BC">
        <w:t>capabilities of software and hardware perimeter solutions</w:t>
      </w:r>
    </w:p>
    <w:p w:rsidR="00000000" w:rsidRPr="003257BC" w:rsidP="003257BC">
      <w:pPr>
        <w:pStyle w:val="ListBullet2"/>
      </w:pPr>
      <w:r w:rsidRPr="003257BC">
        <w:t>logging analysis techniques</w:t>
      </w:r>
    </w:p>
    <w:p w:rsidR="00000000" w:rsidRPr="003257BC" w:rsidP="003257BC">
      <w:pPr>
        <w:pStyle w:val="ListBullet2"/>
      </w:pPr>
      <w:r w:rsidRPr="003257BC">
        <w:t>organisational network infrastructure</w:t>
      </w:r>
    </w:p>
    <w:p w:rsidR="00000000" w:rsidRPr="003257BC" w:rsidP="003257BC">
      <w:pPr>
        <w:pStyle w:val="ListBullet2"/>
      </w:pPr>
      <w:r w:rsidRPr="003257BC">
        <w:t>security technologies, according to perimeter design</w:t>
      </w:r>
    </w:p>
    <w:p w:rsidR="00000000" w:rsidRPr="003257BC" w:rsidP="003257BC">
      <w:pPr>
        <w:pStyle w:val="ListBullet2"/>
      </w:pPr>
      <w:r w:rsidRPr="003257BC">
        <w:t>weaknesses of installed perimeter design.</w:t>
      </w:r>
    </w:p>
    <w:p w:rsidR="00000000" w:rsidRPr="003257BC" w:rsidP="003257BC">
      <w:pPr>
        <w:pStyle w:val="AllowPageBreak"/>
      </w:pPr>
    </w:p>
    <w:p w:rsidR="00000000" w:rsidRPr="003257BC" w:rsidP="003257BC">
      <w:pPr>
        <w:pStyle w:val="Heading1"/>
      </w:pPr>
      <w:bookmarkStart w:id="10" w:name="O_450349"/>
      <w:bookmarkEnd w:id="10"/>
      <w:r w:rsidRPr="003257BC">
        <w:t>Evidence Guide</w:t>
      </w:r>
    </w:p>
    <w:p w:rsidR="00000000" w:rsidRPr="003257BC" w:rsidP="003257BC">
      <w:pPr>
        <w:pStyle w:val="BodyText"/>
      </w:pPr>
      <w:r w:rsidRPr="003257B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257BC" w:rsidP="003257BC">
      <w:pPr>
        <w:pStyle w:val="BodyText"/>
      </w:pPr>
    </w:p>
    <w:tbl>
      <w:tblPr>
        <w:tblW w:w="0" w:type="auto"/>
        <w:tblLayout w:type="fixed"/>
        <w:tblCellMar>
          <w:left w:w="62" w:type="dxa"/>
          <w:right w:w="62" w:type="dxa"/>
        </w:tblCellMar>
        <w:tblLook w:val="0000"/>
      </w:tblPr>
      <w:tblGrid>
        <w:gridCol w:w="2586"/>
        <w:gridCol w:w="6414"/>
      </w:tblGrid>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Critical aspect</w:t>
            </w:r>
            <w:r w:rsidRPr="003257BC">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Evidence of the ability to:</w:t>
            </w:r>
          </w:p>
          <w:p w:rsidR="00000000" w:rsidRPr="003257BC" w:rsidP="003257BC">
            <w:pPr>
              <w:pStyle w:val="ListBullet"/>
            </w:pPr>
            <w:r w:rsidRPr="003257BC">
              <w:t>identify threats to perimeter security</w:t>
            </w:r>
          </w:p>
          <w:p w:rsidR="00000000" w:rsidRPr="003257BC" w:rsidP="003257BC">
            <w:pPr>
              <w:pStyle w:val="ListBullet"/>
            </w:pPr>
            <w:r w:rsidRPr="003257BC">
              <w:t>develop design for a secure perimeter</w:t>
            </w:r>
          </w:p>
          <w:p w:rsidR="00000000" w:rsidRPr="003257BC" w:rsidP="003257BC">
            <w:pPr>
              <w:pStyle w:val="ListBullet"/>
            </w:pPr>
            <w:r w:rsidRPr="003257BC">
              <w:t>deploy perimeter to meet security requirements</w:t>
            </w:r>
          </w:p>
          <w:p w:rsidR="00000000" w:rsidRPr="003257BC" w:rsidP="003257BC">
            <w:pPr>
              <w:pStyle w:val="ListBullet"/>
            </w:pPr>
            <w:r w:rsidRPr="003257BC">
              <w:t>design and configure adva</w:t>
            </w:r>
            <w:r w:rsidRPr="003257BC">
              <w:t>nced features of perimeter devices to provide additional services</w:t>
            </w:r>
          </w:p>
          <w:p w:rsidR="00000000" w:rsidRPr="003257BC" w:rsidP="003257BC">
            <w:pPr>
              <w:pStyle w:val="ListBullet"/>
            </w:pPr>
            <w:r w:rsidRPr="003257BC">
              <w:t>design and configure an integrated VPN solution</w:t>
            </w:r>
          </w:p>
          <w:p w:rsidR="00000000" w:rsidP="003257BC">
            <w:pPr>
              <w:pStyle w:val="ListBullet"/>
              <w:rPr>
                <w:lang w:val="en-NZ"/>
              </w:rPr>
            </w:pPr>
            <w:r w:rsidRPr="003257BC">
              <w:t>conduct exhaustive testing of perimeter.</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Assessment must ensure access to:</w:t>
            </w:r>
          </w:p>
          <w:p w:rsidR="00000000" w:rsidRPr="003257BC" w:rsidP="003257BC">
            <w:pPr>
              <w:pStyle w:val="ListBullet"/>
            </w:pPr>
            <w:r w:rsidRPr="003257BC">
              <w:t>site or prototype where perimeter security may be implemented and managed</w:t>
            </w:r>
          </w:p>
          <w:p w:rsidR="00000000" w:rsidRPr="003257BC" w:rsidP="003257BC">
            <w:pPr>
              <w:pStyle w:val="ListBullet"/>
            </w:pPr>
            <w:r w:rsidRPr="003257BC">
              <w:t>perimeter devices</w:t>
            </w:r>
          </w:p>
          <w:p w:rsidR="00000000" w:rsidRPr="003257BC" w:rsidP="003257BC">
            <w:pPr>
              <w:pStyle w:val="ListBullet"/>
            </w:pPr>
            <w:r w:rsidRPr="003257BC">
              <w:t>organisational security requirements</w:t>
            </w:r>
          </w:p>
          <w:p w:rsidR="00000000" w:rsidRPr="003257BC" w:rsidP="003257BC">
            <w:pPr>
              <w:pStyle w:val="ListBullet"/>
            </w:pPr>
            <w:r w:rsidRPr="003257BC">
              <w:t>appropriate learning and assessment support when required.</w:t>
            </w:r>
          </w:p>
          <w:p w:rsidR="00000000" w:rsidP="003257BC">
            <w:pPr>
              <w:pStyle w:val="BodyText"/>
              <w:rPr>
                <w:lang w:val="en-NZ"/>
              </w:rPr>
            </w:pPr>
            <w:r w:rsidRPr="003257BC">
              <w:t>Where applicable, physical resources should include equipment modifi</w:t>
            </w:r>
            <w:r w:rsidRPr="003257BC">
              <w:t>ed for people with special needs.</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 xml:space="preserve">A range of assessment methods should be used to assess practical skills and knowledge. The following examples are appropriate for this unit: </w:t>
            </w:r>
          </w:p>
          <w:p w:rsidR="00000000" w:rsidRPr="003257BC" w:rsidP="003257BC">
            <w:pPr>
              <w:pStyle w:val="ListBullet"/>
            </w:pPr>
            <w:r w:rsidRPr="003257BC">
              <w:t>verbal or written questioning to assess candidate’s knowl</w:t>
            </w:r>
            <w:r w:rsidRPr="003257BC">
              <w:t>edge of emerging security issues, security features of hardware and software, limitations in vendor solutions, operating systems and software</w:t>
            </w:r>
          </w:p>
          <w:p w:rsidR="00000000" w:rsidRPr="003257BC" w:rsidP="003257BC">
            <w:pPr>
              <w:pStyle w:val="ListBullet"/>
            </w:pPr>
            <w:r w:rsidRPr="003257BC">
              <w:t>direct observation of candidate demonstrating deployment and configuration of a security perimeter</w:t>
            </w:r>
          </w:p>
          <w:p w:rsidR="00000000" w:rsidRPr="003257BC" w:rsidP="003257BC">
            <w:pPr>
              <w:pStyle w:val="ListBullet"/>
            </w:pPr>
            <w:r w:rsidRPr="003257BC">
              <w:t>direct observat</w:t>
            </w:r>
            <w:r w:rsidRPr="003257BC">
              <w:t>ion of candidate conducting testing of secure perimeter</w:t>
            </w:r>
          </w:p>
          <w:p w:rsidR="00000000" w:rsidRPr="003257BC" w:rsidP="003257BC">
            <w:pPr>
              <w:pStyle w:val="ListBullet"/>
            </w:pPr>
            <w:r w:rsidRPr="003257BC">
              <w:t>evaluation of report that outlines testing procedures, test results and changes made as a result of testing</w:t>
            </w:r>
          </w:p>
          <w:p w:rsidR="00000000" w:rsidP="003257BC">
            <w:pPr>
              <w:pStyle w:val="ListBullet"/>
              <w:rPr>
                <w:lang w:val="en-NZ"/>
              </w:rPr>
            </w:pPr>
            <w:r w:rsidRPr="003257BC">
              <w:t>evaluation of design and implementation of system in terms of performance and suitability fo</w:t>
            </w:r>
            <w:r w:rsidRPr="003257BC">
              <w:t xml:space="preserve">r business needs. </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BodyText"/>
            </w:pPr>
            <w:r w:rsidRPr="003257BC">
              <w:t>Holistic assessment with other units relevant to the industry sector, workplace and job role is recommended, where appropriate.</w:t>
            </w:r>
          </w:p>
          <w:p w:rsidR="00000000" w:rsidRPr="003257BC" w:rsidP="003257BC">
            <w:pPr>
              <w:pStyle w:val="BodyText"/>
            </w:pPr>
            <w:r w:rsidRPr="003257BC">
              <w:t>Assessment processes and techniques must be culturally appropriate, and suitable to the communication skill level, language, literacy and numeracy capacity of the candidate and the work being performed.</w:t>
            </w:r>
          </w:p>
          <w:p w:rsidR="00000000" w:rsidRPr="003257BC" w:rsidP="003257BC">
            <w:pPr>
              <w:pStyle w:val="BodyText"/>
            </w:pPr>
            <w:r w:rsidRPr="003257BC">
              <w:t>Indigenous people and other people from a non-English</w:t>
            </w:r>
            <w:r w:rsidRPr="003257BC">
              <w:t xml:space="preserve"> speaking background may need additional support.</w:t>
            </w:r>
          </w:p>
          <w:p w:rsidR="00000000" w:rsidRPr="003257BC" w:rsidP="003257BC">
            <w:pPr>
              <w:pStyle w:val="BodyText"/>
            </w:pPr>
            <w:r w:rsidRPr="003257BC">
              <w:t>In cases where practical assessment is used it should be combined with targeted questioning to assess required knowledge.</w:t>
            </w:r>
          </w:p>
        </w:tc>
      </w:tr>
    </w:tbl>
    <w:p w:rsidR="00000000" w:rsidRPr="003257BC" w:rsidP="003257BC">
      <w:pPr>
        <w:pStyle w:val="BodyText"/>
      </w:pPr>
    </w:p>
    <w:p w:rsidR="00000000" w:rsidRPr="003257BC" w:rsidP="003257BC">
      <w:pPr>
        <w:pStyle w:val="AllowPageBreak"/>
      </w:pPr>
    </w:p>
    <w:p w:rsidR="00000000" w:rsidRPr="003257BC" w:rsidP="003257BC">
      <w:pPr>
        <w:pStyle w:val="Heading1"/>
      </w:pPr>
      <w:bookmarkStart w:id="11" w:name="O_450350"/>
      <w:bookmarkEnd w:id="11"/>
      <w:r w:rsidRPr="003257BC">
        <w:t>Range Statement</w:t>
      </w:r>
    </w:p>
    <w:p w:rsidR="00000000" w:rsidRPr="003257BC" w:rsidP="003257BC">
      <w:pPr>
        <w:pStyle w:val="BodyText"/>
      </w:pPr>
      <w:r w:rsidRPr="003257BC">
        <w:rPr>
          <w:rStyle w:val="Emphasis"/>
        </w:rPr>
        <w:t>The range statement relates to the unit of compet</w:t>
      </w:r>
      <w:r w:rsidRPr="003257BC">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3257BC">
        <w:rPr>
          <w:rStyle w:val="Emphasis"/>
        </w:rPr>
        <w:t>essment (depending on the work situation, needs of the candidate, accessibility of the item, and local industry and regional contexts) may also be included.</w:t>
      </w:r>
    </w:p>
    <w:p w:rsidR="00000000" w:rsidRPr="003257BC" w:rsidP="003257BC">
      <w:pPr>
        <w:pStyle w:val="BodyText"/>
      </w:pPr>
    </w:p>
    <w:tbl>
      <w:tblPr>
        <w:tblW w:w="0" w:type="auto"/>
        <w:tblLayout w:type="fixed"/>
        <w:tblCellMar>
          <w:left w:w="62" w:type="dxa"/>
          <w:right w:w="62" w:type="dxa"/>
        </w:tblCellMar>
        <w:tblLook w:val="0000"/>
      </w:tblPr>
      <w:tblGrid>
        <w:gridCol w:w="2586"/>
        <w:gridCol w:w="6414"/>
      </w:tblGrid>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BoldandItalics"/>
              </w:rPr>
              <w:t xml:space="preserve">Perimeter topology </w:t>
            </w:r>
            <w:r w:rsidRPr="003257B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ListBullet"/>
            </w:pPr>
            <w:r w:rsidRPr="003257BC">
              <w:t xml:space="preserve">3 legged </w:t>
            </w:r>
          </w:p>
          <w:p w:rsidR="00000000" w:rsidRPr="003257BC" w:rsidP="003257BC">
            <w:pPr>
              <w:pStyle w:val="ListBullet"/>
            </w:pPr>
            <w:r w:rsidRPr="003257BC">
              <w:t>back-to-back private</w:t>
            </w:r>
          </w:p>
          <w:p w:rsidR="00000000" w:rsidP="003257BC">
            <w:pPr>
              <w:pStyle w:val="ListBullet"/>
              <w:rPr>
                <w:lang w:val="en-NZ"/>
              </w:rPr>
            </w:pPr>
            <w:r w:rsidRPr="003257BC">
              <w:t>back-to-back public.</w:t>
            </w:r>
          </w:p>
        </w:tc>
      </w:tr>
      <w:tr w:rsidTr="003257B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BoldandItalics"/>
              </w:rPr>
              <w:t xml:space="preserve">Basic functionality </w:t>
            </w:r>
            <w:r w:rsidRPr="003257B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ListBullet"/>
            </w:pPr>
            <w:r w:rsidRPr="003257BC">
              <w:t>access control lists (ACLs)</w:t>
            </w:r>
          </w:p>
          <w:p w:rsidR="00000000" w:rsidRPr="003257BC" w:rsidP="003257BC">
            <w:pPr>
              <w:pStyle w:val="ListBullet"/>
            </w:pPr>
            <w:r w:rsidRPr="003257BC">
              <w:t>dynamic host configuration protocol (DHCP)</w:t>
            </w:r>
          </w:p>
          <w:p w:rsidR="00000000" w:rsidRPr="003257BC" w:rsidP="003257BC">
            <w:pPr>
              <w:pStyle w:val="ListBullet"/>
            </w:pPr>
            <w:r w:rsidRPr="003257BC">
              <w:t>routing</w:t>
            </w:r>
          </w:p>
          <w:p w:rsidR="00000000" w:rsidP="003257BC">
            <w:pPr>
              <w:pStyle w:val="ListBullet"/>
              <w:rPr>
                <w:lang w:val="en-NZ"/>
              </w:rPr>
            </w:pPr>
            <w:r w:rsidRPr="003257BC">
              <w:t>secure network address translation (NAT).</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BoldandItalics"/>
              </w:rPr>
              <w:t xml:space="preserve">Devices </w:t>
            </w:r>
            <w:r w:rsidRPr="003257B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ListBullet"/>
            </w:pPr>
            <w:r w:rsidRPr="003257BC">
              <w:t>Cisco PIX</w:t>
            </w:r>
          </w:p>
          <w:p w:rsidR="00000000" w:rsidRPr="003257BC" w:rsidP="003257BC">
            <w:pPr>
              <w:pStyle w:val="ListBullet"/>
            </w:pPr>
            <w:r w:rsidRPr="003257BC">
              <w:t>Cisco router ACLs</w:t>
            </w:r>
          </w:p>
          <w:p w:rsidR="00000000" w:rsidRPr="003257BC" w:rsidP="003257BC">
            <w:pPr>
              <w:pStyle w:val="ListBullet"/>
            </w:pPr>
            <w:r w:rsidRPr="003257BC">
              <w:t>ClearOS</w:t>
            </w:r>
          </w:p>
          <w:p w:rsidR="00000000" w:rsidRPr="003257BC" w:rsidP="003257BC">
            <w:pPr>
              <w:pStyle w:val="ListBullet"/>
            </w:pPr>
            <w:r w:rsidRPr="003257BC">
              <w:t xml:space="preserve">Linux iptables </w:t>
            </w:r>
          </w:p>
          <w:p w:rsidR="00000000" w:rsidRPr="003257BC" w:rsidP="003257BC">
            <w:pPr>
              <w:pStyle w:val="ListBullet"/>
            </w:pPr>
            <w:r w:rsidRPr="003257BC">
              <w:t>Microsoft ISA Firewall</w:t>
            </w:r>
          </w:p>
          <w:p w:rsidR="00000000" w:rsidRPr="003257BC" w:rsidP="003257BC">
            <w:pPr>
              <w:pStyle w:val="ListBullet"/>
            </w:pPr>
            <w:r w:rsidRPr="003257BC">
              <w:t>SmoothWall</w:t>
            </w:r>
          </w:p>
          <w:p w:rsidR="00000000" w:rsidP="003257BC">
            <w:pPr>
              <w:pStyle w:val="ListBullet"/>
              <w:rPr>
                <w:lang w:val="en-NZ"/>
              </w:rPr>
            </w:pPr>
            <w:r w:rsidRPr="003257BC">
              <w:t>Untangle.</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BoldandItalics"/>
              </w:rPr>
              <w:t xml:space="preserve">Advanced functions </w:t>
            </w:r>
            <w:r w:rsidRPr="003257B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ListBullet"/>
            </w:pPr>
            <w:r w:rsidRPr="003257BC">
              <w:t xml:space="preserve">automated web-client configuration </w:t>
            </w:r>
          </w:p>
          <w:p w:rsidR="00000000" w:rsidRPr="003257BC" w:rsidP="003257BC">
            <w:pPr>
              <w:pStyle w:val="ListBullet"/>
            </w:pPr>
            <w:r w:rsidRPr="003257BC">
              <w:t>content filtering</w:t>
            </w:r>
          </w:p>
          <w:p w:rsidR="00000000" w:rsidRPr="003257BC" w:rsidP="003257BC">
            <w:pPr>
              <w:pStyle w:val="ListBullet"/>
            </w:pPr>
            <w:r w:rsidRPr="003257BC">
              <w:t>demilitarised zone (DMZ) hosting</w:t>
            </w:r>
          </w:p>
          <w:p w:rsidR="00000000" w:rsidRPr="003257BC" w:rsidP="003257BC">
            <w:pPr>
              <w:pStyle w:val="ListBullet"/>
            </w:pPr>
            <w:r w:rsidRPr="003257BC">
              <w:t>firewall policies</w:t>
            </w:r>
          </w:p>
          <w:p w:rsidR="00000000" w:rsidRPr="003257BC" w:rsidP="003257BC">
            <w:pPr>
              <w:pStyle w:val="ListBullet"/>
            </w:pPr>
            <w:r w:rsidRPr="003257BC">
              <w:t>forward and reverse caching</w:t>
            </w:r>
          </w:p>
          <w:p w:rsidR="00000000" w:rsidRPr="003257BC" w:rsidP="003257BC">
            <w:pPr>
              <w:pStyle w:val="ListBullet"/>
            </w:pPr>
            <w:r w:rsidRPr="003257BC">
              <w:t>load balancing</w:t>
            </w:r>
          </w:p>
          <w:p w:rsidR="00000000" w:rsidRPr="003257BC" w:rsidP="003257BC">
            <w:pPr>
              <w:pStyle w:val="ListBullet"/>
            </w:pPr>
            <w:r w:rsidRPr="003257BC">
              <w:t>port forward rules</w:t>
            </w:r>
          </w:p>
          <w:p w:rsidR="00000000" w:rsidRPr="003257BC" w:rsidP="003257BC">
            <w:pPr>
              <w:pStyle w:val="ListBullet"/>
            </w:pPr>
            <w:r w:rsidRPr="003257BC">
              <w:t>quality of service (QOS)</w:t>
            </w:r>
          </w:p>
          <w:p w:rsidR="00000000" w:rsidRPr="003257BC" w:rsidP="003257BC">
            <w:pPr>
              <w:pStyle w:val="ListBullet"/>
            </w:pPr>
            <w:r w:rsidRPr="003257BC">
              <w:t>server publishing</w:t>
            </w:r>
          </w:p>
          <w:p w:rsidR="00000000" w:rsidP="003257BC">
            <w:pPr>
              <w:pStyle w:val="ListBullet"/>
              <w:rPr>
                <w:lang w:val="en-NZ"/>
              </w:rPr>
            </w:pPr>
            <w:r w:rsidRPr="003257BC">
              <w:t>stateful packet inspection.</w:t>
            </w:r>
          </w:p>
        </w:tc>
      </w:tr>
      <w:tr w:rsidTr="003257B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7BC">
            <w:pPr>
              <w:pStyle w:val="BodyText"/>
              <w:rPr>
                <w:lang w:val="en-NZ"/>
              </w:rPr>
            </w:pPr>
            <w:r w:rsidRPr="003257BC">
              <w:rPr>
                <w:rStyle w:val="BoldandItalics"/>
              </w:rPr>
              <w:t xml:space="preserve">VPN tunnel </w:t>
            </w:r>
            <w:r w:rsidRPr="003257B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7BC" w:rsidP="003257BC">
            <w:pPr>
              <w:pStyle w:val="ListBullet"/>
            </w:pPr>
            <w:r w:rsidRPr="003257BC">
              <w:t>IPSec</w:t>
            </w:r>
          </w:p>
          <w:p w:rsidR="00000000" w:rsidRPr="003257BC" w:rsidP="003257BC">
            <w:pPr>
              <w:pStyle w:val="ListBullet"/>
            </w:pPr>
            <w:r w:rsidRPr="003257BC">
              <w:t>layer 2 tunnelling protocol (L2TP)</w:t>
            </w:r>
          </w:p>
          <w:p w:rsidR="00000000" w:rsidRPr="003257BC" w:rsidP="003257BC">
            <w:pPr>
              <w:pStyle w:val="ListBullet"/>
            </w:pPr>
            <w:r w:rsidRPr="003257BC">
              <w:t>point-to-point tunnelling protocol (PPTP)</w:t>
            </w:r>
          </w:p>
          <w:p w:rsidR="00000000" w:rsidRPr="003257BC" w:rsidP="003257BC">
            <w:pPr>
              <w:pStyle w:val="ListBullet"/>
            </w:pPr>
            <w:r w:rsidRPr="003257BC">
              <w:t>secure socket tunnelling protocol (SSTP).</w:t>
            </w:r>
          </w:p>
        </w:tc>
      </w:tr>
    </w:tbl>
    <w:p w:rsidR="00000000" w:rsidRPr="003257BC" w:rsidP="003257BC">
      <w:pPr>
        <w:pStyle w:val="BodyText"/>
      </w:pPr>
    </w:p>
    <w:p w:rsidR="00000000" w:rsidRPr="003257BC" w:rsidP="003257BC">
      <w:pPr>
        <w:pStyle w:val="AllowPageBreak"/>
      </w:pPr>
    </w:p>
    <w:p w:rsidR="00000000" w:rsidRPr="003257BC" w:rsidP="003257BC">
      <w:pPr>
        <w:pStyle w:val="Heading1"/>
      </w:pPr>
      <w:bookmarkStart w:id="12" w:name="O_450351"/>
      <w:bookmarkEnd w:id="12"/>
      <w:r w:rsidRPr="003257BC">
        <w:t>Unit Sector(s)</w:t>
      </w:r>
    </w:p>
    <w:p w:rsidR="00000000" w:rsidRPr="003257BC" w:rsidP="003257BC">
      <w:pPr>
        <w:pStyle w:val="BodyText"/>
      </w:pPr>
      <w:r w:rsidRPr="003257BC">
        <w:t>Networking</w:t>
      </w:r>
    </w:p>
    <w:p w:rsidR="00000000" w:rsidRPr="003257BC" w:rsidP="003257BC"/>
    <w:sectPr w:rsidSect="003257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E75" w:rsidP="001E5E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75" w:rsidP="003257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5E75" w:rsidP="003257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5E75" w:rsidP="003257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C" w:rsidRPr="001E5E75" w:rsidP="001E5E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75" w:rsidP="003257BC">
    <w:pPr>
      <w:pStyle w:val="Header"/>
      <w:framePr w:wrap="around"/>
    </w:pPr>
    <w:r>
      <w:fldChar w:fldCharType="begin"/>
    </w:r>
    <w:r>
      <w:instrText xml:space="preserve"> TITLE   \* MERGEFORMAT </w:instrText>
    </w:r>
    <w:r>
      <w:fldChar w:fldCharType="separate"/>
    </w:r>
    <w:r>
      <w:t>ICANWK509A Design and implement a security perimeter for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E5E75" w:rsidP="00325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46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8F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E3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7BC"/>
    <w:pPr>
      <w:spacing w:before="360" w:after="60"/>
      <w:outlineLvl w:val="0"/>
    </w:pPr>
    <w:rPr>
      <w:sz w:val="32"/>
    </w:rPr>
  </w:style>
  <w:style w:type="paragraph" w:styleId="Heading2">
    <w:name w:val="heading 2"/>
    <w:basedOn w:val="HeadingBase"/>
    <w:next w:val="BodyText"/>
    <w:link w:val="Heading2Char"/>
    <w:qFormat/>
    <w:rsid w:val="003257BC"/>
    <w:pPr>
      <w:keepLines/>
      <w:spacing w:before="240" w:after="120"/>
      <w:outlineLvl w:val="1"/>
    </w:pPr>
    <w:rPr>
      <w:sz w:val="28"/>
      <w:szCs w:val="40"/>
    </w:rPr>
  </w:style>
  <w:style w:type="paragraph" w:styleId="Heading3">
    <w:name w:val="heading 3"/>
    <w:basedOn w:val="HeadingBase"/>
    <w:next w:val="BodyText"/>
    <w:link w:val="Heading3Char"/>
    <w:qFormat/>
    <w:rsid w:val="003257BC"/>
    <w:pPr>
      <w:spacing w:before="180" w:after="120"/>
      <w:outlineLvl w:val="2"/>
    </w:pPr>
    <w:rPr>
      <w:spacing w:val="-10"/>
      <w:kern w:val="32"/>
    </w:rPr>
  </w:style>
  <w:style w:type="paragraph" w:styleId="Heading4">
    <w:name w:val="heading 4"/>
    <w:basedOn w:val="HeadingBase"/>
    <w:next w:val="BodyText"/>
    <w:link w:val="Heading4Char"/>
    <w:qFormat/>
    <w:rsid w:val="003257BC"/>
    <w:pPr>
      <w:spacing w:before="160" w:after="120"/>
      <w:outlineLvl w:val="3"/>
    </w:pPr>
    <w:rPr>
      <w:sz w:val="22"/>
    </w:rPr>
  </w:style>
  <w:style w:type="paragraph" w:styleId="Heading5">
    <w:name w:val="heading 5"/>
    <w:basedOn w:val="HeadingBase"/>
    <w:next w:val="Normal"/>
    <w:link w:val="Heading5Char"/>
    <w:qFormat/>
    <w:rsid w:val="003257BC"/>
    <w:pPr>
      <w:spacing w:before="80"/>
      <w:outlineLvl w:val="4"/>
    </w:pPr>
    <w:rPr>
      <w:color w:val="918585"/>
      <w:sz w:val="20"/>
    </w:rPr>
  </w:style>
  <w:style w:type="paragraph" w:styleId="Heading6">
    <w:name w:val="heading 6"/>
    <w:basedOn w:val="HeadingBase"/>
    <w:next w:val="Normal"/>
    <w:link w:val="Heading6Char"/>
    <w:qFormat/>
    <w:rsid w:val="003257BC"/>
    <w:pPr>
      <w:spacing w:before="60"/>
      <w:outlineLvl w:val="5"/>
    </w:pPr>
    <w:rPr>
      <w:color w:val="918585"/>
      <w:sz w:val="20"/>
    </w:rPr>
  </w:style>
  <w:style w:type="paragraph" w:styleId="Heading7">
    <w:name w:val="heading 7"/>
    <w:basedOn w:val="Normal"/>
    <w:next w:val="Normal"/>
    <w:link w:val="Heading7Char"/>
    <w:qFormat/>
    <w:rsid w:val="003257BC"/>
    <w:pPr>
      <w:ind w:left="720"/>
      <w:outlineLvl w:val="6"/>
    </w:pPr>
    <w:rPr>
      <w:i/>
    </w:rPr>
  </w:style>
  <w:style w:type="paragraph" w:styleId="Heading8">
    <w:name w:val="heading 8"/>
    <w:basedOn w:val="Normal"/>
    <w:next w:val="Normal"/>
    <w:link w:val="Heading8Char"/>
    <w:qFormat/>
    <w:rsid w:val="003257BC"/>
    <w:pPr>
      <w:ind w:left="720"/>
      <w:outlineLvl w:val="7"/>
    </w:pPr>
    <w:rPr>
      <w:i/>
    </w:rPr>
  </w:style>
  <w:style w:type="paragraph" w:styleId="Heading9">
    <w:name w:val="heading 9"/>
    <w:basedOn w:val="Normal"/>
    <w:next w:val="Normal"/>
    <w:link w:val="Heading9Char"/>
    <w:qFormat/>
    <w:rsid w:val="003257BC"/>
    <w:pPr>
      <w:ind w:left="720"/>
      <w:outlineLvl w:val="8"/>
    </w:pPr>
    <w:rPr>
      <w:i/>
    </w:rPr>
  </w:style>
  <w:style w:type="character" w:default="1" w:styleId="DefaultParagraphFont">
    <w:name w:val="Default Paragraph Font"/>
    <w:uiPriority w:val="1"/>
    <w:unhideWhenUsed/>
    <w:rsid w:val="00325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7BC"/>
  </w:style>
  <w:style w:type="character" w:customStyle="1" w:styleId="Heading1Char">
    <w:name w:val="Heading 1 Char"/>
    <w:basedOn w:val="DefaultParagraphFont"/>
    <w:link w:val="Heading1"/>
    <w:rsid w:val="003257BC"/>
    <w:rPr>
      <w:rFonts w:ascii="Times New Roman" w:eastAsia="Times New Roman" w:hAnsi="Times New Roman" w:cs="Times New Roman"/>
      <w:b/>
      <w:sz w:val="32"/>
      <w:szCs w:val="20"/>
      <w:lang w:eastAsia="en-US"/>
    </w:rPr>
  </w:style>
  <w:style w:type="paragraph" w:styleId="BodyText">
    <w:name w:val="Body Text"/>
    <w:basedOn w:val="Normal"/>
    <w:link w:val="BodyTextChar"/>
    <w:rsid w:val="003257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7BC"/>
    <w:rPr>
      <w:rFonts w:ascii="Times New Roman" w:eastAsia="Times New Roman" w:hAnsi="Times New Roman" w:cs="Times New Roman"/>
      <w:sz w:val="24"/>
      <w:lang w:eastAsia="en-US"/>
    </w:rPr>
  </w:style>
  <w:style w:type="paragraph" w:styleId="Footer">
    <w:name w:val="footer"/>
    <w:basedOn w:val="Normal"/>
    <w:link w:val="FooterChar"/>
    <w:rsid w:val="00325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7BC"/>
    <w:rPr>
      <w:rFonts w:ascii="Times New Roman" w:eastAsia="Times New Roman" w:hAnsi="Times New Roman" w:cs="Times New Roman"/>
      <w:sz w:val="16"/>
      <w:lang w:eastAsia="en-US"/>
    </w:rPr>
  </w:style>
  <w:style w:type="paragraph" w:styleId="ListBullet">
    <w:name w:val="List Bullet"/>
    <w:basedOn w:val="List"/>
    <w:rsid w:val="003257BC"/>
    <w:pPr>
      <w:numPr>
        <w:numId w:val="13"/>
      </w:numPr>
      <w:tabs>
        <w:tab w:val="clear" w:pos="340"/>
      </w:tabs>
      <w:spacing w:before="40" w:after="40"/>
    </w:pPr>
  </w:style>
  <w:style w:type="character" w:customStyle="1" w:styleId="SpecialBold">
    <w:name w:val="Special Bold"/>
    <w:basedOn w:val="DefaultParagraphFont"/>
    <w:rsid w:val="003257BC"/>
    <w:rPr>
      <w:b/>
      <w:spacing w:val="0"/>
    </w:rPr>
  </w:style>
  <w:style w:type="paragraph" w:styleId="ListBullet2">
    <w:name w:val="List Bullet 2"/>
    <w:basedOn w:val="List2"/>
    <w:rsid w:val="003257BC"/>
    <w:pPr>
      <w:numPr>
        <w:numId w:val="14"/>
      </w:numPr>
      <w:tabs>
        <w:tab w:val="clear" w:pos="680"/>
      </w:tabs>
    </w:pPr>
  </w:style>
  <w:style w:type="character" w:styleId="Emphasis">
    <w:name w:val="Emphasis"/>
    <w:basedOn w:val="DefaultParagraphFont"/>
    <w:qFormat/>
    <w:rsid w:val="003257BC"/>
    <w:rPr>
      <w:i/>
    </w:rPr>
  </w:style>
  <w:style w:type="paragraph" w:customStyle="1" w:styleId="SuperHeading">
    <w:name w:val="SuperHeading"/>
    <w:basedOn w:val="Normal"/>
    <w:rsid w:val="003257BC"/>
    <w:pPr>
      <w:spacing w:before="240" w:after="120"/>
      <w:outlineLvl w:val="0"/>
    </w:pPr>
    <w:rPr>
      <w:rFonts w:ascii="Times New Roman" w:hAnsi="Times New Roman"/>
      <w:b/>
      <w:sz w:val="28"/>
    </w:rPr>
  </w:style>
  <w:style w:type="paragraph" w:customStyle="1" w:styleId="AllowPageBreak">
    <w:name w:val="AllowPageBreak"/>
    <w:rsid w:val="00325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57BC"/>
    <w:rPr>
      <w:b/>
      <w:i/>
      <w:u w:val="none"/>
    </w:rPr>
  </w:style>
  <w:style w:type="character" w:customStyle="1" w:styleId="Heading2Char">
    <w:name w:val="Heading 2 Char"/>
    <w:basedOn w:val="DefaultParagraphFont"/>
    <w:link w:val="Heading2"/>
    <w:rsid w:val="00325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7BC"/>
    <w:rPr>
      <w:rFonts w:ascii="Courier New" w:eastAsia="Times New Roman" w:hAnsi="Courier New" w:cs="Times New Roman"/>
      <w:i/>
      <w:szCs w:val="20"/>
      <w:lang w:eastAsia="en-US"/>
    </w:rPr>
  </w:style>
  <w:style w:type="paragraph" w:customStyle="1" w:styleId="HeadingBase">
    <w:name w:val="Heading Base"/>
    <w:rsid w:val="00325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7BC"/>
    <w:pPr>
      <w:tabs>
        <w:tab w:val="right" w:leader="dot" w:pos="9072"/>
      </w:tabs>
      <w:ind w:left="567"/>
    </w:pPr>
    <w:rPr>
      <w:szCs w:val="22"/>
    </w:rPr>
  </w:style>
  <w:style w:type="paragraph" w:customStyle="1" w:styleId="TOCBase">
    <w:name w:val="TOC Base"/>
    <w:rsid w:val="00325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7BC"/>
    <w:pPr>
      <w:tabs>
        <w:tab w:val="right" w:leader="dot" w:pos="9072"/>
      </w:tabs>
      <w:spacing w:before="40" w:after="40"/>
      <w:ind w:left="284"/>
    </w:pPr>
    <w:rPr>
      <w:rFonts w:ascii="Times New Roman" w:hAnsi="Times New Roman"/>
    </w:rPr>
  </w:style>
  <w:style w:type="paragraph" w:styleId="TOC1">
    <w:name w:val="toc 1"/>
    <w:basedOn w:val="TOCBase"/>
    <w:next w:val="Normal"/>
    <w:rsid w:val="003257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7BC"/>
    <w:pPr>
      <w:spacing w:before="5040"/>
      <w:jc w:val="center"/>
    </w:pPr>
    <w:rPr>
      <w:sz w:val="48"/>
      <w:szCs w:val="72"/>
      <w:lang w:val="en-US"/>
    </w:rPr>
  </w:style>
  <w:style w:type="character" w:customStyle="1" w:styleId="TitleChar">
    <w:name w:val="Title Char"/>
    <w:basedOn w:val="DefaultParagraphFont"/>
    <w:link w:val="Title"/>
    <w:rsid w:val="00325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7BC"/>
    <w:pPr>
      <w:tabs>
        <w:tab w:val="left" w:pos="3600"/>
        <w:tab w:val="left" w:pos="3958"/>
      </w:tabs>
    </w:pPr>
  </w:style>
  <w:style w:type="paragraph" w:styleId="List">
    <w:name w:val="List"/>
    <w:basedOn w:val="BodyText"/>
    <w:next w:val="BodyText"/>
    <w:rsid w:val="003257BC"/>
    <w:pPr>
      <w:tabs>
        <w:tab w:val="left" w:pos="340"/>
      </w:tabs>
      <w:spacing w:before="60" w:after="60"/>
      <w:ind w:left="340" w:hanging="340"/>
    </w:pPr>
  </w:style>
  <w:style w:type="paragraph" w:customStyle="1" w:styleId="Note">
    <w:name w:val="Note"/>
    <w:basedOn w:val="BodyText"/>
    <w:rsid w:val="00325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7BC"/>
    <w:pPr>
      <w:framePr w:wrap="auto" w:hAnchor="text" w:y="6049"/>
    </w:pPr>
    <w:rPr>
      <w:color w:val="000000"/>
      <w:sz w:val="40"/>
    </w:rPr>
  </w:style>
  <w:style w:type="paragraph" w:customStyle="1" w:styleId="TOCTitle">
    <w:name w:val="TOCTitle"/>
    <w:basedOn w:val="Heading1"/>
    <w:rsid w:val="003257BC"/>
    <w:pPr>
      <w:spacing w:after="240"/>
      <w:jc w:val="center"/>
      <w:outlineLvl w:val="9"/>
    </w:pPr>
    <w:rPr>
      <w:caps/>
    </w:rPr>
  </w:style>
  <w:style w:type="paragraph" w:customStyle="1" w:styleId="Version">
    <w:name w:val="Version"/>
    <w:rsid w:val="003257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7BC"/>
    <w:pPr>
      <w:keepNext w:val="0"/>
      <w:tabs>
        <w:tab w:val="right" w:pos="4176"/>
      </w:tabs>
      <w:ind w:left="198" w:hanging="198"/>
    </w:pPr>
    <w:rPr>
      <w:rFonts w:ascii="Garamond" w:hAnsi="Garamond"/>
    </w:rPr>
  </w:style>
  <w:style w:type="paragraph" w:styleId="IndexHeading">
    <w:name w:val="index heading"/>
    <w:basedOn w:val="Normal"/>
    <w:next w:val="Index1"/>
    <w:semiHidden/>
    <w:rsid w:val="003257BC"/>
    <w:pPr>
      <w:spacing w:before="120" w:after="120"/>
    </w:pPr>
    <w:rPr>
      <w:rFonts w:ascii="Arial" w:hAnsi="Arial"/>
      <w:b/>
      <w:color w:val="918585"/>
      <w:sz w:val="24"/>
    </w:rPr>
  </w:style>
  <w:style w:type="paragraph" w:styleId="Header">
    <w:name w:val="header"/>
    <w:basedOn w:val="Normal"/>
    <w:link w:val="HeaderChar"/>
    <w:rsid w:val="00325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7BC"/>
    <w:rPr>
      <w:rFonts w:ascii="Times New Roman" w:eastAsia="Times New Roman" w:hAnsi="Times New Roman" w:cs="Times New Roman"/>
      <w:sz w:val="16"/>
      <w:szCs w:val="20"/>
      <w:lang w:val="en-GB" w:eastAsia="en-US"/>
    </w:rPr>
  </w:style>
  <w:style w:type="paragraph" w:customStyle="1" w:styleId="Chapter">
    <w:name w:val="Chapter"/>
    <w:basedOn w:val="Normal"/>
    <w:rsid w:val="003257BC"/>
    <w:pPr>
      <w:spacing w:before="240"/>
    </w:pPr>
    <w:rPr>
      <w:rFonts w:ascii="Times New Roman" w:hAnsi="Times New Roman"/>
      <w:smallCaps/>
      <w:spacing w:val="80"/>
      <w:sz w:val="28"/>
    </w:rPr>
  </w:style>
  <w:style w:type="paragraph" w:customStyle="1" w:styleId="InChapter">
    <w:name w:val="InChapter"/>
    <w:basedOn w:val="Heading3"/>
    <w:rsid w:val="003257BC"/>
    <w:pPr>
      <w:spacing w:after="240"/>
      <w:outlineLvl w:val="9"/>
    </w:pPr>
    <w:rPr>
      <w:noProof/>
    </w:rPr>
  </w:style>
  <w:style w:type="paragraph" w:styleId="Index2">
    <w:name w:val="index 2"/>
    <w:basedOn w:val="Normal"/>
    <w:next w:val="Normal"/>
    <w:semiHidden/>
    <w:rsid w:val="003257BC"/>
    <w:pPr>
      <w:tabs>
        <w:tab w:val="right" w:pos="4176"/>
      </w:tabs>
      <w:ind w:left="568" w:hanging="284"/>
    </w:pPr>
    <w:rPr>
      <w:rFonts w:ascii="Garamond" w:hAnsi="Garamond"/>
    </w:rPr>
  </w:style>
  <w:style w:type="paragraph" w:customStyle="1" w:styleId="Byline">
    <w:name w:val="Byline"/>
    <w:rsid w:val="00325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7BC"/>
    <w:pPr>
      <w:tabs>
        <w:tab w:val="clear" w:pos="3600"/>
        <w:tab w:val="clear" w:pos="3958"/>
      </w:tabs>
      <w:jc w:val="right"/>
    </w:pPr>
  </w:style>
  <w:style w:type="paragraph" w:styleId="Caption">
    <w:name w:val="caption"/>
    <w:basedOn w:val="BodyText"/>
    <w:next w:val="Normal"/>
    <w:qFormat/>
    <w:rsid w:val="003257BC"/>
    <w:pPr>
      <w:framePr w:w="2268" w:hSpace="181" w:vSpace="181" w:wrap="around" w:vAnchor="text" w:hAnchor="page" w:x="1135" w:y="285" w:anchorLock="1"/>
    </w:pPr>
    <w:rPr>
      <w:i/>
    </w:rPr>
  </w:style>
  <w:style w:type="paragraph" w:customStyle="1" w:styleId="MiniTOCTitle">
    <w:name w:val="MiniTOCTitle"/>
    <w:basedOn w:val="Heading4"/>
    <w:rsid w:val="003257BC"/>
    <w:pPr>
      <w:spacing w:before="240"/>
      <w:outlineLvl w:val="9"/>
    </w:pPr>
    <w:rPr>
      <w:noProof/>
      <w:sz w:val="24"/>
    </w:rPr>
  </w:style>
  <w:style w:type="paragraph" w:customStyle="1" w:styleId="MiniTOCItem">
    <w:name w:val="MiniTOCItem"/>
    <w:basedOn w:val="ListBullet"/>
    <w:rsid w:val="003257BC"/>
    <w:pPr>
      <w:numPr>
        <w:numId w:val="0"/>
      </w:numPr>
      <w:tabs>
        <w:tab w:val="right" w:leader="dot" w:pos="6521"/>
      </w:tabs>
      <w:spacing w:before="0" w:after="0"/>
    </w:pPr>
  </w:style>
  <w:style w:type="paragraph" w:customStyle="1" w:styleId="TOFTitle">
    <w:name w:val="TOFTitle"/>
    <w:basedOn w:val="TOCTitle"/>
    <w:rsid w:val="003257BC"/>
  </w:style>
  <w:style w:type="paragraph" w:styleId="TableofFigures">
    <w:name w:val="table of figures"/>
    <w:basedOn w:val="Normal"/>
    <w:next w:val="Normal"/>
    <w:semiHidden/>
    <w:rsid w:val="003257BC"/>
    <w:pPr>
      <w:tabs>
        <w:tab w:val="right" w:leader="dot" w:pos="9072"/>
      </w:tabs>
      <w:ind w:left="970" w:hanging="403"/>
    </w:pPr>
    <w:rPr>
      <w:rFonts w:ascii="Times New Roman" w:hAnsi="Times New Roman"/>
      <w:b/>
    </w:rPr>
  </w:style>
  <w:style w:type="paragraph" w:styleId="ListNumber">
    <w:name w:val="List Number"/>
    <w:basedOn w:val="List"/>
    <w:rsid w:val="003257BC"/>
    <w:pPr>
      <w:numPr>
        <w:numId w:val="11"/>
      </w:numPr>
    </w:pPr>
  </w:style>
  <w:style w:type="character" w:customStyle="1" w:styleId="WingdingSymbols">
    <w:name w:val="Wingding Symbols"/>
    <w:rsid w:val="003257BC"/>
    <w:rPr>
      <w:rFonts w:ascii="Wingdings" w:hAnsi="Wingdings"/>
    </w:rPr>
  </w:style>
  <w:style w:type="paragraph" w:customStyle="1" w:styleId="TableHeading">
    <w:name w:val="Table Heading"/>
    <w:basedOn w:val="HeadingBase"/>
    <w:rsid w:val="003257BC"/>
    <w:pPr>
      <w:keepLines/>
      <w:pBdr>
        <w:bottom w:val="single" w:sz="6" w:space="1" w:color="918585"/>
      </w:pBdr>
      <w:spacing w:before="240"/>
    </w:pPr>
  </w:style>
  <w:style w:type="character" w:customStyle="1" w:styleId="HotSpot">
    <w:name w:val="HotSpot"/>
    <w:rsid w:val="003257BC"/>
    <w:rPr>
      <w:color w:val="0033CC"/>
      <w:u w:val="none"/>
    </w:rPr>
  </w:style>
  <w:style w:type="paragraph" w:customStyle="1" w:styleId="BodyTextRight">
    <w:name w:val="Body Text Right"/>
    <w:basedOn w:val="BodyText"/>
    <w:rsid w:val="003257BC"/>
    <w:pPr>
      <w:spacing w:before="0" w:after="0"/>
      <w:jc w:val="right"/>
    </w:pPr>
  </w:style>
  <w:style w:type="paragraph" w:styleId="Index3">
    <w:name w:val="index 3"/>
    <w:basedOn w:val="ListNumber2"/>
    <w:next w:val="Normal"/>
    <w:semiHidden/>
    <w:rsid w:val="003257BC"/>
    <w:pPr>
      <w:numPr>
        <w:numId w:val="0"/>
      </w:numPr>
      <w:tabs>
        <w:tab w:val="right" w:leader="dot" w:pos="4176"/>
      </w:tabs>
    </w:pPr>
  </w:style>
  <w:style w:type="paragraph" w:styleId="ListNumber2">
    <w:name w:val="List Number 2"/>
    <w:basedOn w:val="List2"/>
    <w:rsid w:val="003257BC"/>
    <w:pPr>
      <w:numPr>
        <w:numId w:val="10"/>
      </w:numPr>
      <w:tabs>
        <w:tab w:val="clear" w:pos="1060"/>
      </w:tabs>
    </w:pPr>
  </w:style>
  <w:style w:type="paragraph" w:customStyle="1" w:styleId="MarginNote">
    <w:name w:val="Margin Note"/>
    <w:basedOn w:val="BodyText"/>
    <w:rsid w:val="00325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7BC"/>
    <w:rPr>
      <w:sz w:val="32"/>
    </w:rPr>
  </w:style>
  <w:style w:type="paragraph" w:customStyle="1" w:styleId="HeadingProcedure">
    <w:name w:val="Heading Procedure"/>
    <w:basedOn w:val="HeadingBase"/>
    <w:next w:val="Normal"/>
    <w:rsid w:val="003257BC"/>
    <w:pPr>
      <w:tabs>
        <w:tab w:val="left" w:pos="0"/>
      </w:tabs>
      <w:spacing w:before="120" w:after="60"/>
    </w:pPr>
    <w:rPr>
      <w:i/>
      <w:color w:val="918585"/>
      <w:sz w:val="22"/>
    </w:rPr>
  </w:style>
  <w:style w:type="paragraph" w:customStyle="1" w:styleId="TableBodyText">
    <w:name w:val="Table Body Text"/>
    <w:basedOn w:val="BodyText"/>
    <w:rsid w:val="003257BC"/>
    <w:pPr>
      <w:spacing w:before="60" w:after="60"/>
    </w:pPr>
  </w:style>
  <w:style w:type="paragraph" w:styleId="ListContinue">
    <w:name w:val="List Continue"/>
    <w:basedOn w:val="List"/>
    <w:rsid w:val="003257BC"/>
    <w:pPr>
      <w:ind w:firstLine="0"/>
    </w:pPr>
  </w:style>
  <w:style w:type="paragraph" w:customStyle="1" w:styleId="ListNote">
    <w:name w:val="List Note"/>
    <w:basedOn w:val="List"/>
    <w:rsid w:val="003257BC"/>
    <w:pPr>
      <w:pBdr>
        <w:top w:val="single" w:sz="6" w:space="2" w:color="918585"/>
        <w:bottom w:val="single" w:sz="6" w:space="2" w:color="918585"/>
      </w:pBdr>
      <w:tabs>
        <w:tab w:val="left" w:pos="1021"/>
      </w:tabs>
      <w:ind w:firstLine="0"/>
    </w:pPr>
  </w:style>
  <w:style w:type="paragraph" w:customStyle="1" w:styleId="Warning">
    <w:name w:val="Warning"/>
    <w:basedOn w:val="BodyText"/>
    <w:rsid w:val="003257BC"/>
    <w:pPr>
      <w:shd w:val="clear" w:color="auto" w:fill="D9D9D9"/>
      <w:tabs>
        <w:tab w:val="left" w:pos="992"/>
      </w:tabs>
      <w:ind w:left="119" w:right="119"/>
    </w:pPr>
    <w:rPr>
      <w:sz w:val="20"/>
    </w:rPr>
  </w:style>
  <w:style w:type="paragraph" w:customStyle="1" w:styleId="MarginIcons">
    <w:name w:val="Margin Icons"/>
    <w:basedOn w:val="BodyText"/>
    <w:rsid w:val="00325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7BC"/>
    <w:rPr>
      <w:rFonts w:ascii="Courier New" w:hAnsi="Courier New"/>
    </w:rPr>
  </w:style>
  <w:style w:type="paragraph" w:customStyle="1" w:styleId="NoteBullet">
    <w:name w:val="Note Bullet"/>
    <w:basedOn w:val="Note"/>
    <w:rsid w:val="003257BC"/>
    <w:pPr>
      <w:tabs>
        <w:tab w:val="clear" w:pos="680"/>
      </w:tabs>
      <w:spacing w:before="60" w:after="60"/>
    </w:pPr>
  </w:style>
  <w:style w:type="paragraph" w:customStyle="1" w:styleId="SubHeading2">
    <w:name w:val="SubHeading2"/>
    <w:basedOn w:val="HeadingBase"/>
    <w:rsid w:val="003257BC"/>
    <w:pPr>
      <w:spacing w:before="240" w:after="60"/>
    </w:pPr>
    <w:rPr>
      <w:sz w:val="20"/>
    </w:rPr>
  </w:style>
  <w:style w:type="paragraph" w:customStyle="1" w:styleId="SubHeading1">
    <w:name w:val="SubHeading1"/>
    <w:basedOn w:val="HeadingBase"/>
    <w:rsid w:val="003257BC"/>
    <w:pPr>
      <w:spacing w:before="240" w:after="60"/>
    </w:pPr>
    <w:rPr>
      <w:color w:val="918585"/>
      <w:sz w:val="22"/>
    </w:rPr>
  </w:style>
  <w:style w:type="paragraph" w:customStyle="1" w:styleId="SideHeading">
    <w:name w:val="Side Heading"/>
    <w:basedOn w:val="HeadingBase"/>
    <w:rsid w:val="00325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7BC"/>
    <w:pPr>
      <w:numPr>
        <w:numId w:val="12"/>
      </w:numPr>
    </w:pPr>
  </w:style>
  <w:style w:type="paragraph" w:styleId="PlainText">
    <w:name w:val="Plain Text"/>
    <w:basedOn w:val="Normal"/>
    <w:link w:val="PlainTextChar"/>
    <w:rsid w:val="003257BC"/>
    <w:rPr>
      <w:sz w:val="20"/>
    </w:rPr>
  </w:style>
  <w:style w:type="character" w:customStyle="1" w:styleId="PlainTextChar">
    <w:name w:val="Plain Text Char"/>
    <w:basedOn w:val="DefaultParagraphFont"/>
    <w:link w:val="PlainText"/>
    <w:rsid w:val="003257BC"/>
    <w:rPr>
      <w:rFonts w:ascii="Courier New" w:eastAsia="Times New Roman" w:hAnsi="Courier New" w:cs="Times New Roman"/>
      <w:sz w:val="20"/>
      <w:szCs w:val="20"/>
      <w:lang w:eastAsia="en-US"/>
    </w:rPr>
  </w:style>
  <w:style w:type="character" w:customStyle="1" w:styleId="MenuOption">
    <w:name w:val="Menu Option"/>
    <w:basedOn w:val="DefaultParagraphFont"/>
    <w:rsid w:val="003257BC"/>
    <w:rPr>
      <w:b/>
      <w:smallCaps/>
    </w:rPr>
  </w:style>
  <w:style w:type="paragraph" w:customStyle="1" w:styleId="TableListNumber">
    <w:name w:val="Table List Number"/>
    <w:basedOn w:val="ListNumber"/>
    <w:rsid w:val="003257BC"/>
    <w:pPr>
      <w:numPr>
        <w:numId w:val="0"/>
      </w:numPr>
    </w:pPr>
  </w:style>
  <w:style w:type="paragraph" w:styleId="TOC4">
    <w:name w:val="toc 4"/>
    <w:basedOn w:val="TOCBase"/>
    <w:next w:val="Normal"/>
    <w:semiHidden/>
    <w:rsid w:val="003257BC"/>
    <w:pPr>
      <w:tabs>
        <w:tab w:val="right" w:leader="dot" w:pos="9071"/>
      </w:tabs>
      <w:ind w:left="1701"/>
    </w:pPr>
  </w:style>
  <w:style w:type="paragraph" w:customStyle="1" w:styleId="ListAlpha">
    <w:name w:val="List Alpha"/>
    <w:basedOn w:val="List"/>
    <w:rsid w:val="003257BC"/>
    <w:pPr>
      <w:numPr>
        <w:numId w:val="9"/>
      </w:numPr>
    </w:pPr>
  </w:style>
  <w:style w:type="paragraph" w:customStyle="1" w:styleId="ListAlpha2">
    <w:name w:val="List Alpha 2"/>
    <w:basedOn w:val="List2"/>
    <w:rsid w:val="003257BC"/>
    <w:pPr>
      <w:numPr>
        <w:numId w:val="8"/>
      </w:numPr>
    </w:pPr>
  </w:style>
  <w:style w:type="paragraph" w:styleId="List2">
    <w:name w:val="List 2"/>
    <w:basedOn w:val="BodyText"/>
    <w:rsid w:val="003257BC"/>
    <w:pPr>
      <w:tabs>
        <w:tab w:val="left" w:pos="680"/>
      </w:tabs>
      <w:spacing w:before="60" w:after="60"/>
      <w:ind w:left="680" w:hanging="340"/>
    </w:pPr>
  </w:style>
  <w:style w:type="paragraph" w:styleId="List3">
    <w:name w:val="List 3"/>
    <w:basedOn w:val="BodyText"/>
    <w:rsid w:val="003257BC"/>
    <w:pPr>
      <w:tabs>
        <w:tab w:val="left" w:pos="1021"/>
      </w:tabs>
      <w:spacing w:before="60" w:after="60"/>
      <w:ind w:left="1020" w:hanging="340"/>
    </w:pPr>
  </w:style>
  <w:style w:type="paragraph" w:styleId="List4">
    <w:name w:val="List 4"/>
    <w:basedOn w:val="BodyText"/>
    <w:rsid w:val="003257BC"/>
    <w:pPr>
      <w:tabs>
        <w:tab w:val="left" w:pos="1361"/>
      </w:tabs>
      <w:spacing w:before="60" w:after="60"/>
      <w:ind w:left="1361" w:hanging="340"/>
    </w:pPr>
  </w:style>
  <w:style w:type="paragraph" w:styleId="List5">
    <w:name w:val="List 5"/>
    <w:basedOn w:val="BodyText"/>
    <w:rsid w:val="003257BC"/>
    <w:pPr>
      <w:tabs>
        <w:tab w:val="left" w:pos="1701"/>
      </w:tabs>
      <w:spacing w:before="60" w:after="60"/>
      <w:ind w:left="1701" w:hanging="340"/>
    </w:pPr>
  </w:style>
  <w:style w:type="paragraph" w:styleId="ListBullet3">
    <w:name w:val="List Bullet 3"/>
    <w:basedOn w:val="List3"/>
    <w:rsid w:val="003257BC"/>
    <w:pPr>
      <w:numPr>
        <w:numId w:val="15"/>
      </w:numPr>
      <w:tabs>
        <w:tab w:val="clear" w:pos="1021"/>
      </w:tabs>
      <w:ind w:left="1037" w:hanging="357"/>
    </w:pPr>
  </w:style>
  <w:style w:type="paragraph" w:styleId="ListBullet4">
    <w:name w:val="List Bullet 4"/>
    <w:basedOn w:val="List4"/>
    <w:rsid w:val="003257BC"/>
    <w:pPr>
      <w:numPr>
        <w:numId w:val="3"/>
      </w:numPr>
    </w:pPr>
  </w:style>
  <w:style w:type="paragraph" w:styleId="ListBullet5">
    <w:name w:val="List Bullet 5"/>
    <w:basedOn w:val="List5"/>
    <w:rsid w:val="003257BC"/>
    <w:pPr>
      <w:numPr>
        <w:numId w:val="4"/>
      </w:numPr>
    </w:pPr>
  </w:style>
  <w:style w:type="paragraph" w:styleId="ListContinue2">
    <w:name w:val="List Continue 2"/>
    <w:basedOn w:val="List2"/>
    <w:rsid w:val="003257BC"/>
    <w:pPr>
      <w:ind w:firstLine="0"/>
    </w:pPr>
  </w:style>
  <w:style w:type="paragraph" w:styleId="ListContinue3">
    <w:name w:val="List Continue 3"/>
    <w:basedOn w:val="List3"/>
    <w:rsid w:val="003257BC"/>
    <w:pPr>
      <w:ind w:left="1021" w:firstLine="0"/>
    </w:pPr>
  </w:style>
  <w:style w:type="paragraph" w:styleId="ListContinue4">
    <w:name w:val="List Continue 4"/>
    <w:basedOn w:val="List4"/>
    <w:rsid w:val="003257BC"/>
    <w:pPr>
      <w:ind w:firstLine="0"/>
    </w:pPr>
  </w:style>
  <w:style w:type="paragraph" w:styleId="ListContinue5">
    <w:name w:val="List Continue 5"/>
    <w:basedOn w:val="List5"/>
    <w:rsid w:val="003257BC"/>
    <w:pPr>
      <w:ind w:firstLine="0"/>
    </w:pPr>
  </w:style>
  <w:style w:type="paragraph" w:styleId="ListNumber3">
    <w:name w:val="List Number 3"/>
    <w:basedOn w:val="List3"/>
    <w:rsid w:val="003257BC"/>
    <w:pPr>
      <w:numPr>
        <w:numId w:val="5"/>
      </w:numPr>
    </w:pPr>
  </w:style>
  <w:style w:type="paragraph" w:styleId="ListNumber4">
    <w:name w:val="List Number 4"/>
    <w:basedOn w:val="List4"/>
    <w:rsid w:val="003257BC"/>
    <w:pPr>
      <w:numPr>
        <w:numId w:val="6"/>
      </w:numPr>
    </w:pPr>
  </w:style>
  <w:style w:type="paragraph" w:styleId="ListNumber5">
    <w:name w:val="List Number 5"/>
    <w:basedOn w:val="List5"/>
    <w:rsid w:val="003257BC"/>
    <w:pPr>
      <w:numPr>
        <w:numId w:val="7"/>
      </w:numPr>
    </w:pPr>
  </w:style>
  <w:style w:type="paragraph" w:styleId="BlockText">
    <w:name w:val="Block Text"/>
    <w:basedOn w:val="Normal"/>
    <w:rsid w:val="003257BC"/>
    <w:pPr>
      <w:spacing w:after="120"/>
      <w:ind w:left="1440" w:right="1440"/>
    </w:pPr>
  </w:style>
  <w:style w:type="character" w:customStyle="1" w:styleId="Subscript">
    <w:name w:val="Subscript"/>
    <w:basedOn w:val="DefaultParagraphFont"/>
    <w:rsid w:val="003257BC"/>
    <w:rPr>
      <w:sz w:val="16"/>
      <w:vertAlign w:val="subscript"/>
    </w:rPr>
  </w:style>
  <w:style w:type="character" w:customStyle="1" w:styleId="Superscript">
    <w:name w:val="Superscript"/>
    <w:basedOn w:val="DefaultParagraphFont"/>
    <w:rsid w:val="003257BC"/>
    <w:rPr>
      <w:sz w:val="16"/>
      <w:vertAlign w:val="superscript"/>
    </w:rPr>
  </w:style>
  <w:style w:type="character" w:customStyle="1" w:styleId="Symbols">
    <w:name w:val="Symbols"/>
    <w:basedOn w:val="DefaultParagraphFont"/>
    <w:rsid w:val="003257BC"/>
    <w:rPr>
      <w:rFonts w:ascii="Symbol" w:hAnsi="Symbol"/>
    </w:rPr>
  </w:style>
  <w:style w:type="character" w:customStyle="1" w:styleId="MenuOptions">
    <w:name w:val="Menu Options"/>
    <w:basedOn w:val="DefaultParagraphFont"/>
    <w:rsid w:val="003257BC"/>
    <w:rPr>
      <w:rFonts w:ascii="Arial Narrow" w:hAnsi="Arial Narrow"/>
      <w:smallCaps/>
    </w:rPr>
  </w:style>
  <w:style w:type="character" w:customStyle="1" w:styleId="Buttons">
    <w:name w:val="Buttons"/>
    <w:basedOn w:val="DefaultParagraphFont"/>
    <w:rsid w:val="003257BC"/>
    <w:rPr>
      <w:b/>
    </w:rPr>
  </w:style>
  <w:style w:type="character" w:customStyle="1" w:styleId="Underlined">
    <w:name w:val="Underlined"/>
    <w:basedOn w:val="DefaultParagraphFont"/>
    <w:rsid w:val="003257BC"/>
    <w:rPr>
      <w:u w:val="single"/>
    </w:rPr>
  </w:style>
  <w:style w:type="paragraph" w:customStyle="1" w:styleId="TableBodyTextRight">
    <w:name w:val="Table Body Text Right"/>
    <w:basedOn w:val="TableBodyText"/>
    <w:rsid w:val="003257BC"/>
    <w:pPr>
      <w:widowControl w:val="0"/>
      <w:autoSpaceDE w:val="0"/>
      <w:autoSpaceDN w:val="0"/>
      <w:adjustRightInd w:val="0"/>
      <w:jc w:val="right"/>
    </w:pPr>
    <w:rPr>
      <w:rFonts w:cs="Arial"/>
      <w:szCs w:val="18"/>
    </w:rPr>
  </w:style>
  <w:style w:type="paragraph" w:customStyle="1" w:styleId="CopyrightText">
    <w:name w:val="Copyright Text"/>
    <w:basedOn w:val="BodyText"/>
    <w:rsid w:val="003257BC"/>
    <w:rPr>
      <w:sz w:val="18"/>
    </w:rPr>
  </w:style>
  <w:style w:type="paragraph" w:customStyle="1" w:styleId="BodySmallRight">
    <w:name w:val="Body Small Right"/>
    <w:basedOn w:val="BodyTextRight"/>
    <w:rsid w:val="003257BC"/>
    <w:rPr>
      <w:sz w:val="18"/>
      <w:szCs w:val="18"/>
    </w:rPr>
  </w:style>
  <w:style w:type="paragraph" w:customStyle="1" w:styleId="MarginEdition">
    <w:name w:val="Margin Edition"/>
    <w:basedOn w:val="MarginNote"/>
    <w:rsid w:val="003257BC"/>
    <w:pPr>
      <w:spacing w:before="0" w:after="0"/>
    </w:pPr>
    <w:rPr>
      <w:rFonts w:ascii="Times New Roman" w:hAnsi="Times New Roman"/>
      <w:color w:val="999999"/>
    </w:rPr>
  </w:style>
  <w:style w:type="paragraph" w:customStyle="1" w:styleId="Spacer">
    <w:name w:val="Spacer"/>
    <w:basedOn w:val="Normal"/>
    <w:rsid w:val="003257BC"/>
    <w:rPr>
      <w:sz w:val="2"/>
      <w:szCs w:val="2"/>
    </w:rPr>
  </w:style>
  <w:style w:type="character" w:customStyle="1" w:styleId="Small">
    <w:name w:val="Small"/>
    <w:basedOn w:val="DefaultParagraphFont"/>
    <w:rsid w:val="003257BC"/>
    <w:rPr>
      <w:sz w:val="16"/>
    </w:rPr>
  </w:style>
  <w:style w:type="paragraph" w:customStyle="1" w:styleId="WideTable">
    <w:name w:val="Wide Table"/>
    <w:basedOn w:val="Normal"/>
    <w:rsid w:val="003257BC"/>
    <w:pPr>
      <w:ind w:left="-1418"/>
    </w:pPr>
    <w:rPr>
      <w:sz w:val="2"/>
      <w:szCs w:val="2"/>
    </w:rPr>
  </w:style>
  <w:style w:type="character" w:styleId="PageNumber">
    <w:name w:val="page number"/>
    <w:basedOn w:val="DefaultParagraphFont"/>
    <w:rsid w:val="003257BC"/>
  </w:style>
  <w:style w:type="paragraph" w:styleId="Quote">
    <w:name w:val="Quote"/>
    <w:basedOn w:val="Heading1"/>
    <w:link w:val="QuoteChar"/>
    <w:qFormat/>
    <w:rsid w:val="003257BC"/>
    <w:rPr>
      <w:b w:val="0"/>
      <w:sz w:val="72"/>
      <w:szCs w:val="72"/>
      <w:lang w:val="en-NZ"/>
    </w:rPr>
  </w:style>
  <w:style w:type="character" w:customStyle="1" w:styleId="QuoteChar">
    <w:name w:val="Quote Char"/>
    <w:basedOn w:val="DefaultParagraphFont"/>
    <w:link w:val="Quote"/>
    <w:rsid w:val="00325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7BC"/>
    <w:pPr>
      <w:pageBreakBefore/>
    </w:pPr>
  </w:style>
  <w:style w:type="paragraph" w:customStyle="1" w:styleId="Border">
    <w:name w:val="Border"/>
    <w:basedOn w:val="Normal"/>
    <w:qFormat/>
    <w:rsid w:val="00325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7BC"/>
    <w:rPr>
      <w:b/>
      <w:bCs/>
      <w:i/>
      <w:iCs/>
      <w:color w:val="auto"/>
    </w:rPr>
  </w:style>
  <w:style w:type="paragraph" w:styleId="IntenseQuote">
    <w:name w:val="Intense Quote"/>
    <w:basedOn w:val="Normal"/>
    <w:next w:val="Normal"/>
    <w:link w:val="IntenseQuoteChar"/>
    <w:uiPriority w:val="30"/>
    <w:qFormat/>
    <w:rsid w:val="00325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7BC"/>
    <w:rPr>
      <w:smallCaps/>
      <w:color w:val="auto"/>
      <w:u w:val="single"/>
    </w:rPr>
  </w:style>
  <w:style w:type="character" w:styleId="IntenseReference">
    <w:name w:val="Intense Reference"/>
    <w:basedOn w:val="DefaultParagraphFont"/>
    <w:uiPriority w:val="32"/>
    <w:qFormat/>
    <w:rsid w:val="003257BC"/>
    <w:rPr>
      <w:b/>
      <w:bCs/>
      <w:smallCaps/>
      <w:color w:val="auto"/>
      <w:spacing w:val="5"/>
      <w:u w:val="single"/>
    </w:rPr>
  </w:style>
  <w:style w:type="paragraph" w:customStyle="1" w:styleId="2ColumnHeading">
    <w:name w:val="2Column Heading"/>
    <w:basedOn w:val="BodyText"/>
    <w:qFormat/>
    <w:rsid w:val="003257BC"/>
    <w:pPr>
      <w:spacing w:after="60"/>
      <w:ind w:left="-2268"/>
    </w:pPr>
    <w:rPr>
      <w:b/>
    </w:rPr>
  </w:style>
  <w:style w:type="paragraph" w:customStyle="1" w:styleId="Heading1TOC">
    <w:name w:val="Heading1 TOC"/>
    <w:basedOn w:val="Normal"/>
    <w:qFormat/>
    <w:rsid w:val="003257BC"/>
    <w:pPr>
      <w:spacing w:before="240" w:after="120"/>
    </w:pPr>
    <w:rPr>
      <w:rFonts w:ascii="Times New Roman" w:hAnsi="Times New Roman"/>
      <w:b/>
      <w:sz w:val="32"/>
    </w:rPr>
  </w:style>
  <w:style w:type="paragraph" w:customStyle="1" w:styleId="Heading2TOC">
    <w:name w:val="Heading2 TOC"/>
    <w:basedOn w:val="Normal"/>
    <w:qFormat/>
    <w:rsid w:val="003257BC"/>
    <w:pPr>
      <w:spacing w:before="240" w:after="60"/>
    </w:pPr>
    <w:rPr>
      <w:rFonts w:ascii="Times New Roman" w:hAnsi="Times New Roman"/>
      <w:b/>
      <w:sz w:val="28"/>
    </w:rPr>
  </w:style>
  <w:style w:type="character" w:customStyle="1" w:styleId="Underline">
    <w:name w:val="Underline"/>
    <w:basedOn w:val="DefaultParagraphFont"/>
    <w:qFormat/>
    <w:rsid w:val="003257BC"/>
    <w:rPr>
      <w:u w:val="single"/>
    </w:rPr>
  </w:style>
  <w:style w:type="paragraph" w:styleId="BalloonText">
    <w:name w:val="Balloon Text"/>
    <w:basedOn w:val="Normal"/>
    <w:link w:val="BalloonTextChar"/>
    <w:rsid w:val="003257BC"/>
    <w:rPr>
      <w:rFonts w:ascii="Tahoma" w:hAnsi="Tahoma" w:cs="Tahoma"/>
      <w:sz w:val="16"/>
      <w:szCs w:val="16"/>
    </w:rPr>
  </w:style>
  <w:style w:type="character" w:customStyle="1" w:styleId="BalloonTextChar">
    <w:name w:val="Balloon Text Char"/>
    <w:basedOn w:val="DefaultParagraphFont"/>
    <w:link w:val="BalloonText"/>
    <w:rsid w:val="00325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7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7BC"/>
    <w:rPr>
      <w:b/>
      <w:color w:val="660033"/>
      <w:spacing w:val="0"/>
    </w:rPr>
  </w:style>
  <w:style w:type="paragraph" w:customStyle="1" w:styleId="Nameditemlist">
    <w:name w:val="Named item list"/>
    <w:basedOn w:val="BodyText"/>
    <w:qFormat/>
    <w:rsid w:val="003257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6877</Characters>
  <Application>Microsoft Office Word</Application>
  <DocSecurity>0</DocSecurity>
  <Lines>240</Lines>
  <Paragraphs>145</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ICANWK509A Design and implement a security perimeter for ICT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2012-05-28T22:50:00Z</dcterms:created>
  <dcterms:modified xsi:type="dcterms:W3CDTF">2012-05-28T22:50:00Z</dcterms:modified>
</cp:coreProperties>
</file>