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0DA" w:rsidP="002300DA">
      <w:pPr>
        <w:pStyle w:val="Title"/>
      </w:pPr>
      <w:bookmarkStart w:id="0" w:name="_GoBack"/>
      <w:bookmarkEnd w:id="0"/>
      <w:r>
        <w:fldChar w:fldCharType="begin"/>
      </w:r>
      <w:r>
        <w:instrText xml:space="preserve"> TITLE   \* MERGEFORMAT </w:instrText>
      </w:r>
      <w:r>
        <w:fldChar w:fldCharType="separate"/>
      </w:r>
      <w:r>
        <w:t>ICANWK507A Install, operate and troubleshoot medium enterprise routers</w:t>
      </w:r>
      <w:r>
        <w:fldChar w:fldCharType="end"/>
      </w:r>
    </w:p>
    <w:p w:rsidR="002300DA" w:rsidP="002300DA">
      <w:pPr>
        <w:pStyle w:val="Version"/>
        <w:sectPr w:rsidSect="00FE5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15A" w:rsidP="00FE515A">
      <w:pPr>
        <w:pStyle w:val="SuperHeading"/>
      </w:pPr>
      <w:r w:rsidRPr="00FE515A">
        <w:t>ICANWK507A Install, operate and troubleshoot medium enterprise routers</w:t>
      </w:r>
    </w:p>
    <w:p w:rsidR="00000000" w:rsidRPr="00FE515A" w:rsidP="00FE515A">
      <w:pPr>
        <w:pStyle w:val="Heading1"/>
      </w:pPr>
      <w:bookmarkStart w:id="1" w:name="O_435701"/>
      <w:bookmarkEnd w:id="1"/>
      <w:r w:rsidRPr="00FE515A">
        <w:t>Modification History</w:t>
      </w:r>
    </w:p>
    <w:tbl>
      <w:tblPr>
        <w:tblW w:w="0" w:type="auto"/>
        <w:tblLayout w:type="fixed"/>
        <w:tblCellMar>
          <w:left w:w="62" w:type="dxa"/>
          <w:right w:w="62" w:type="dxa"/>
        </w:tblCellMar>
        <w:tblLook w:val="0000"/>
      </w:tblPr>
      <w:tblGrid>
        <w:gridCol w:w="3174"/>
        <w:gridCol w:w="5913"/>
      </w:tblGrid>
      <w:tr w:rsidTr="00FE51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SpecialBold"/>
              </w:rPr>
              <w:t>Comments</w:t>
            </w:r>
          </w:p>
        </w:tc>
      </w:tr>
      <w:tr w:rsidTr="00FE51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 xml:space="preserve">This Unit first released with </w:t>
            </w:r>
            <w:r w:rsidRPr="00FE515A">
              <w:rPr>
                <w:rStyle w:val="Emphasis"/>
              </w:rPr>
              <w:t>ICA11 Information and Communications Technology Training Package version 1.0</w:t>
            </w:r>
          </w:p>
        </w:tc>
      </w:tr>
    </w:tbl>
    <w:p w:rsidR="00000000" w:rsidRPr="00FE515A" w:rsidP="00FE515A">
      <w:pPr>
        <w:pStyle w:val="BodyText"/>
      </w:pPr>
    </w:p>
    <w:p w:rsidR="00000000" w:rsidRPr="00FE515A" w:rsidP="00FE515A">
      <w:pPr>
        <w:pStyle w:val="AllowPageBreak"/>
      </w:pPr>
    </w:p>
    <w:p w:rsidR="00000000" w:rsidRPr="00FE515A" w:rsidP="00FE515A">
      <w:pPr>
        <w:pStyle w:val="Heading1"/>
      </w:pPr>
      <w:bookmarkStart w:id="2" w:name="O_435702"/>
      <w:bookmarkEnd w:id="2"/>
      <w:r w:rsidRPr="00FE515A">
        <w:t>Unit Descriptor</w:t>
      </w:r>
    </w:p>
    <w:p w:rsidR="00000000" w:rsidRPr="00FE515A" w:rsidP="00FE515A">
      <w:pPr>
        <w:pStyle w:val="BodyText"/>
      </w:pPr>
      <w:r w:rsidRPr="00FE515A">
        <w:t>This unit describes the performance outcomes, skills and kno</w:t>
      </w:r>
      <w:r w:rsidRPr="00FE515A">
        <w:t>wledge required to use appropriate tools, equipment, software and protocols to install, operate and troubleshoot medium enterprise routers.</w:t>
      </w:r>
    </w:p>
    <w:p w:rsidR="00000000" w:rsidRPr="00FE515A" w:rsidP="00FE515A">
      <w:pPr>
        <w:pStyle w:val="AllowPageBreak"/>
      </w:pPr>
    </w:p>
    <w:p w:rsidR="00000000" w:rsidRPr="00FE515A" w:rsidP="00FE515A">
      <w:pPr>
        <w:pStyle w:val="Heading1"/>
      </w:pPr>
      <w:bookmarkStart w:id="3" w:name="O_435703"/>
      <w:bookmarkEnd w:id="3"/>
      <w:r w:rsidRPr="00FE515A">
        <w:t>Application of the Unit</w:t>
      </w:r>
    </w:p>
    <w:p w:rsidR="00000000" w:rsidRPr="00FE515A" w:rsidP="00FE515A">
      <w:pPr>
        <w:pStyle w:val="BodyText"/>
      </w:pPr>
      <w:r w:rsidRPr="00FE515A">
        <w:t>This unit applies to the installation, operation and troubleshooting of med</w:t>
      </w:r>
      <w:r w:rsidRPr="00FE515A">
        <w:t>ium enterprise routers. Job roles include network technician, network administrator and network support.</w:t>
      </w:r>
    </w:p>
    <w:p w:rsidR="00000000" w:rsidRPr="00FE515A" w:rsidP="00FE515A">
      <w:pPr>
        <w:pStyle w:val="AllowPageBreak"/>
      </w:pPr>
    </w:p>
    <w:p w:rsidR="00000000" w:rsidRPr="00FE515A" w:rsidP="00FE515A">
      <w:pPr>
        <w:pStyle w:val="Heading1"/>
      </w:pPr>
      <w:bookmarkStart w:id="4" w:name="O_435704"/>
      <w:bookmarkEnd w:id="4"/>
      <w:r w:rsidRPr="00FE515A">
        <w:t>Licensing/Regulatory Information</w:t>
      </w:r>
    </w:p>
    <w:p w:rsidR="00000000" w:rsidRPr="00FE515A" w:rsidP="00FE515A">
      <w:pPr>
        <w:pStyle w:val="BodyText"/>
      </w:pPr>
      <w:r w:rsidRPr="00FE515A">
        <w:t>No licensing, legislative, regulatory or certification requirements apply to this unit at the time of</w:t>
      </w:r>
      <w:r w:rsidRPr="00FE515A">
        <w:t xml:space="preserve"> endorsement but users should confirm requirements with the relevant federal, state or territory authority.</w:t>
      </w:r>
    </w:p>
    <w:p w:rsidR="00000000" w:rsidRPr="00FE515A" w:rsidP="00FE515A">
      <w:pPr>
        <w:pStyle w:val="AllowPageBreak"/>
      </w:pPr>
    </w:p>
    <w:p w:rsidR="00000000" w:rsidRPr="00FE515A" w:rsidP="00FE515A">
      <w:pPr>
        <w:pStyle w:val="Heading1"/>
      </w:pPr>
      <w:bookmarkStart w:id="5" w:name="O_435705"/>
      <w:bookmarkEnd w:id="5"/>
      <w:r w:rsidRPr="00FE515A">
        <w:t>Pre-Requisites</w:t>
      </w:r>
    </w:p>
    <w:p w:rsidR="00000000" w:rsidRPr="00FE515A" w:rsidP="00FE515A">
      <w:pPr>
        <w:pStyle w:val="BodyText"/>
      </w:pPr>
      <w:r w:rsidRPr="00FE515A">
        <w:t>Not applicable.</w:t>
      </w:r>
    </w:p>
    <w:p w:rsidR="00000000" w:rsidRPr="00FE515A" w:rsidP="00FE515A">
      <w:pPr>
        <w:pStyle w:val="AllowPageBreak"/>
      </w:pPr>
    </w:p>
    <w:p w:rsidR="00000000" w:rsidRPr="00FE515A" w:rsidP="00FE515A">
      <w:pPr>
        <w:pStyle w:val="Heading1"/>
      </w:pPr>
      <w:bookmarkStart w:id="6" w:name="O_435706"/>
      <w:bookmarkEnd w:id="6"/>
      <w:r w:rsidRPr="00FE515A">
        <w:t>Employability Skills Information</w:t>
      </w:r>
    </w:p>
    <w:p w:rsidR="00000000" w:rsidRPr="00FE515A" w:rsidP="00FE515A">
      <w:pPr>
        <w:pStyle w:val="BodyText"/>
      </w:pPr>
      <w:r w:rsidRPr="00FE515A">
        <w:t>This unit contains employability skills.</w:t>
      </w:r>
    </w:p>
    <w:p w:rsidR="00000000" w:rsidRPr="00FE515A" w:rsidP="00FE515A">
      <w:pPr>
        <w:pStyle w:val="AllowPageBreak"/>
      </w:pPr>
    </w:p>
    <w:p w:rsidR="00000000" w:rsidRPr="00FE515A" w:rsidP="00FE515A">
      <w:pPr>
        <w:pStyle w:val="Heading1"/>
      </w:pPr>
      <w:bookmarkStart w:id="7" w:name="O_435707"/>
      <w:bookmarkEnd w:id="7"/>
      <w:r w:rsidRPr="00FE515A">
        <w:t>Elements and Performance Criteria Pre-Content</w:t>
      </w:r>
    </w:p>
    <w:tbl>
      <w:tblPr>
        <w:tblW w:w="0" w:type="auto"/>
        <w:tblLayout w:type="fixed"/>
        <w:tblCellMar>
          <w:left w:w="62" w:type="dxa"/>
          <w:right w:w="62" w:type="dxa"/>
        </w:tblCellMar>
        <w:tblLook w:val="0000"/>
      </w:tblPr>
      <w:tblGrid>
        <w:gridCol w:w="2463"/>
        <w:gridCol w:w="6252"/>
      </w:tblGrid>
      <w:tr w:rsidTr="00FE515A">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515A" w:rsidP="00FE515A">
            <w:pPr>
              <w:pStyle w:val="BodyText"/>
            </w:pPr>
            <w:r w:rsidRPr="00FE515A">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SpecialBold"/>
              </w:rPr>
              <w:t>Performance Criteria</w:t>
            </w:r>
          </w:p>
        </w:tc>
      </w:tr>
      <w:tr w:rsidTr="00FE515A">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E515A">
              <w:rPr>
                <w:rStyle w:val="Emphasis"/>
              </w:rPr>
              <w:t>nce is to be consistent with the evidence guide.</w:t>
            </w:r>
          </w:p>
        </w:tc>
      </w:tr>
    </w:tbl>
    <w:p w:rsidR="00000000" w:rsidRPr="00FE515A" w:rsidP="00FE515A">
      <w:pPr>
        <w:pStyle w:val="BodyText"/>
      </w:pPr>
    </w:p>
    <w:p w:rsidR="00000000" w:rsidRPr="00FE515A" w:rsidP="00FE515A">
      <w:pPr>
        <w:pStyle w:val="AllowPageBreak"/>
      </w:pPr>
    </w:p>
    <w:p w:rsidR="00000000" w:rsidRPr="00FE515A" w:rsidP="00FE515A">
      <w:pPr>
        <w:pStyle w:val="Heading1"/>
      </w:pPr>
      <w:bookmarkStart w:id="8" w:name="O_435708"/>
      <w:bookmarkEnd w:id="8"/>
      <w:r w:rsidRPr="00FE515A">
        <w:t>Elements and Performance Criteria</w:t>
      </w:r>
    </w:p>
    <w:tbl>
      <w:tblPr>
        <w:tblW w:w="0" w:type="auto"/>
        <w:tblLayout w:type="fixed"/>
        <w:tblCellMar>
          <w:left w:w="62" w:type="dxa"/>
          <w:right w:w="62" w:type="dxa"/>
        </w:tblCellMar>
        <w:tblLook w:val="0000"/>
      </w:tblPr>
      <w:tblGrid>
        <w:gridCol w:w="2475"/>
        <w:gridCol w:w="6240"/>
      </w:tblGrid>
      <w:tr w:rsidTr="00FE515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t>1. Prepare to install a medium enterprise router</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1.1 Prepare for given work according to legislation, OHS, codes, regulations and standards</w:t>
            </w:r>
          </w:p>
          <w:p w:rsidR="00000000" w:rsidRPr="00FE515A" w:rsidP="00FE515A">
            <w:pPr>
              <w:pStyle w:val="BodyText"/>
            </w:pPr>
            <w:r w:rsidRPr="00FE515A">
              <w:t>1.2 Arrange ac</w:t>
            </w:r>
            <w:r w:rsidRPr="00FE515A">
              <w:t>cess to the site according to required procedure</w:t>
            </w:r>
          </w:p>
          <w:p w:rsidR="00000000" w:rsidRPr="00FE515A" w:rsidP="00FE515A">
            <w:pPr>
              <w:pStyle w:val="BodyText"/>
            </w:pPr>
            <w:r w:rsidRPr="00FE515A">
              <w:t xml:space="preserve">1.3 Review existing </w:t>
            </w:r>
            <w:r w:rsidRPr="00FE515A">
              <w:rPr>
                <w:rStyle w:val="BoldandItalics"/>
              </w:rPr>
              <w:t xml:space="preserve">network </w:t>
            </w:r>
            <w:r w:rsidRPr="00FE515A">
              <w:t xml:space="preserve">design </w:t>
            </w:r>
            <w:r w:rsidRPr="00FE515A">
              <w:rPr>
                <w:rStyle w:val="BoldandItalics"/>
              </w:rPr>
              <w:t xml:space="preserve">documentation </w:t>
            </w:r>
            <w:r w:rsidRPr="00FE515A">
              <w:t>to ensure it is current and complete</w:t>
            </w:r>
          </w:p>
          <w:p w:rsidR="00000000" w:rsidRPr="00FE515A" w:rsidP="00FE515A">
            <w:pPr>
              <w:pStyle w:val="BodyText"/>
            </w:pPr>
            <w:r w:rsidRPr="00FE515A">
              <w:t xml:space="preserve">1.4 Select </w:t>
            </w:r>
            <w:r w:rsidRPr="00FE515A">
              <w:rPr>
                <w:rStyle w:val="BoldandItalics"/>
              </w:rPr>
              <w:t xml:space="preserve">network elements </w:t>
            </w:r>
            <w:r w:rsidRPr="00FE515A">
              <w:t xml:space="preserve">required to be installed to meet the technical </w:t>
            </w:r>
            <w:r w:rsidRPr="00FE515A">
              <w:rPr>
                <w:rStyle w:val="BoldandItalics"/>
              </w:rPr>
              <w:t>requirements</w:t>
            </w:r>
          </w:p>
          <w:p w:rsidR="00000000" w:rsidRPr="00FE515A" w:rsidP="00FE515A">
            <w:pPr>
              <w:pStyle w:val="BodyText"/>
            </w:pPr>
            <w:r w:rsidRPr="00FE515A">
              <w:t>1.5 Contact vendors and service s</w:t>
            </w:r>
            <w:r w:rsidRPr="00FE515A">
              <w:t>uppliers to obtain specifications and availability of identified components</w:t>
            </w:r>
          </w:p>
          <w:p w:rsidR="00000000" w:rsidRPr="00FE515A" w:rsidP="00FE515A">
            <w:pPr>
              <w:pStyle w:val="BodyText"/>
            </w:pPr>
            <w:r w:rsidRPr="00FE515A">
              <w:t xml:space="preserve">1.6 Develop plans, with prioritised tasks and contingency arrangements, for installation of components with minimum disruption to </w:t>
            </w:r>
            <w:r w:rsidRPr="00FE515A">
              <w:rPr>
                <w:rStyle w:val="BoldandItalics"/>
              </w:rPr>
              <w:t>client</w:t>
            </w:r>
          </w:p>
          <w:p w:rsidR="00000000" w:rsidP="00FE515A">
            <w:pPr>
              <w:pStyle w:val="BodyText"/>
              <w:rPr>
                <w:lang w:val="en-NZ"/>
              </w:rPr>
            </w:pPr>
            <w:r w:rsidRPr="00FE515A">
              <w:t xml:space="preserve">1.7 Liaise with </w:t>
            </w:r>
            <w:r w:rsidRPr="00FE515A">
              <w:rPr>
                <w:rStyle w:val="BoldandItalics"/>
              </w:rPr>
              <w:t xml:space="preserve">appropriate person </w:t>
            </w:r>
            <w:r w:rsidRPr="00FE515A">
              <w:t>to obtai</w:t>
            </w:r>
            <w:r w:rsidRPr="00FE515A">
              <w:t>n approval for the plans, including security clearance and timing</w:t>
            </w:r>
          </w:p>
        </w:tc>
      </w:tr>
      <w:tr w:rsidTr="00FE515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t>2. Configure basic router operation</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 xml:space="preserve">2.1 Describe </w:t>
            </w:r>
            <w:r w:rsidRPr="00FE515A">
              <w:rPr>
                <w:rStyle w:val="BoldandItalics"/>
              </w:rPr>
              <w:t>basic routing concepts</w:t>
            </w:r>
          </w:p>
          <w:p w:rsidR="00000000" w:rsidRPr="00FE515A" w:rsidP="00FE515A">
            <w:pPr>
              <w:pStyle w:val="BodyText"/>
            </w:pPr>
            <w:r w:rsidRPr="00FE515A">
              <w:t xml:space="preserve">2.2 Describe the </w:t>
            </w:r>
            <w:r w:rsidRPr="00FE515A">
              <w:rPr>
                <w:rStyle w:val="BoldandItalics"/>
              </w:rPr>
              <w:t xml:space="preserve">operation </w:t>
            </w:r>
            <w:r w:rsidRPr="00FE515A">
              <w:t xml:space="preserve">of routers </w:t>
            </w:r>
          </w:p>
          <w:p w:rsidR="00000000" w:rsidRPr="00FE515A" w:rsidP="00FE515A">
            <w:pPr>
              <w:pStyle w:val="BodyText"/>
            </w:pPr>
            <w:r w:rsidRPr="00FE515A">
              <w:t>2.3 Select the appropriate media, cables, ports, and connectors to connect routers to other network devices and hosts</w:t>
            </w:r>
          </w:p>
          <w:p w:rsidR="00000000" w:rsidRPr="00FE515A" w:rsidP="00FE515A">
            <w:pPr>
              <w:pStyle w:val="BodyText"/>
            </w:pPr>
            <w:r w:rsidRPr="00FE515A">
              <w:t>2.4 Access and use the router to set basic parameters</w:t>
            </w:r>
          </w:p>
          <w:p w:rsidR="00000000" w:rsidRPr="00FE515A" w:rsidP="00FE515A">
            <w:pPr>
              <w:pStyle w:val="BodyText"/>
            </w:pPr>
            <w:r w:rsidRPr="00FE515A">
              <w:t>2.5 Upgrade firmware on a router</w:t>
            </w:r>
          </w:p>
          <w:p w:rsidR="00000000" w:rsidRPr="00FE515A" w:rsidP="00FE515A">
            <w:pPr>
              <w:pStyle w:val="BodyText"/>
            </w:pPr>
            <w:r w:rsidRPr="00FE515A">
              <w:t>2.6 Save and back up router configuration files</w:t>
            </w:r>
          </w:p>
          <w:p w:rsidR="00000000" w:rsidRPr="00FE515A" w:rsidP="00FE515A">
            <w:pPr>
              <w:pStyle w:val="BodyText"/>
            </w:pPr>
            <w:r w:rsidRPr="00FE515A">
              <w:t>2.7</w:t>
            </w:r>
            <w:r w:rsidRPr="00FE515A">
              <w:t xml:space="preserve"> Implement </w:t>
            </w:r>
            <w:r w:rsidRPr="00FE515A">
              <w:rPr>
                <w:rStyle w:val="BoldandItalics"/>
              </w:rPr>
              <w:t>basic router security</w:t>
            </w:r>
          </w:p>
          <w:p w:rsidR="00000000" w:rsidP="00FE515A">
            <w:pPr>
              <w:pStyle w:val="BodyText"/>
              <w:rPr>
                <w:lang w:val="en-NZ"/>
              </w:rPr>
            </w:pPr>
            <w:r w:rsidRPr="00FE515A">
              <w:t>2.8 Configure static and default routes</w:t>
            </w:r>
          </w:p>
        </w:tc>
      </w:tr>
      <w:tr w:rsidTr="00FE515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t>3. Configure and verify dynamic classless routing protocols</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 xml:space="preserve">3.1 Determine the appropriate classless addressing scheme using VLSM and summarisation to satisfy addressing requirements </w:t>
            </w:r>
            <w:r w:rsidRPr="00FE515A">
              <w:t>in a LAN or WAN environment</w:t>
            </w:r>
          </w:p>
          <w:p w:rsidR="00000000" w:rsidRPr="00FE515A" w:rsidP="00FE515A">
            <w:pPr>
              <w:pStyle w:val="BodyText"/>
            </w:pPr>
            <w:r w:rsidRPr="00FE515A">
              <w:t>3.2 Calculate and apply an addressing scheme, including VLSM internet protocol (IP) addressing design to a network</w:t>
            </w:r>
          </w:p>
          <w:p w:rsidR="00000000" w:rsidP="00FE515A">
            <w:pPr>
              <w:pStyle w:val="BodyText"/>
              <w:rPr>
                <w:lang w:val="en-NZ"/>
              </w:rPr>
            </w:pPr>
            <w:r w:rsidRPr="00FE515A">
              <w:t xml:space="preserve">3.3 Configure and verify </w:t>
            </w:r>
            <w:r w:rsidRPr="00FE515A">
              <w:rPr>
                <w:rStyle w:val="BoldandItalics"/>
              </w:rPr>
              <w:t>classless routing protocols</w:t>
            </w:r>
          </w:p>
        </w:tc>
      </w:tr>
      <w:tr w:rsidTr="00FE515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t>4. Troubleshoot medium enterprise routers</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 xml:space="preserve">4.1 Troubleshoot </w:t>
            </w:r>
            <w:r w:rsidRPr="00FE515A">
              <w:t xml:space="preserve">device configuration and network connectivity using </w:t>
            </w:r>
            <w:r w:rsidRPr="00FE515A">
              <w:rPr>
                <w:rStyle w:val="BoldandItalics"/>
              </w:rPr>
              <w:t>basic utilities</w:t>
            </w:r>
          </w:p>
          <w:p w:rsidR="00000000" w:rsidRPr="00FE515A" w:rsidP="00FE515A">
            <w:pPr>
              <w:pStyle w:val="BodyText"/>
            </w:pPr>
            <w:r w:rsidRPr="00FE515A">
              <w:t>4.2 Identify and correct common problems associated with IP addressing and host configurations</w:t>
            </w:r>
          </w:p>
          <w:p w:rsidR="00000000" w:rsidRPr="00FE515A" w:rsidP="00FE515A">
            <w:pPr>
              <w:pStyle w:val="BodyText"/>
            </w:pPr>
            <w:r w:rsidRPr="00FE515A">
              <w:t>4.3 Troubleshoot router hardware and software operation</w:t>
            </w:r>
          </w:p>
        </w:tc>
      </w:tr>
    </w:tbl>
    <w:p w:rsidR="00000000" w:rsidRPr="00FE515A" w:rsidP="00FE515A">
      <w:pPr>
        <w:pStyle w:val="BodyText"/>
      </w:pPr>
    </w:p>
    <w:p w:rsidR="00000000" w:rsidRPr="00FE515A" w:rsidP="00FE515A">
      <w:pPr>
        <w:pStyle w:val="AllowPageBreak"/>
      </w:pPr>
    </w:p>
    <w:p w:rsidR="00000000" w:rsidRPr="00FE515A" w:rsidP="00FE515A">
      <w:pPr>
        <w:pStyle w:val="Heading1"/>
      </w:pPr>
      <w:bookmarkStart w:id="9" w:name="O_435709"/>
      <w:bookmarkEnd w:id="9"/>
      <w:r w:rsidRPr="00FE515A">
        <w:t>Required Skills and Knowledge</w:t>
      </w:r>
    </w:p>
    <w:p w:rsidR="00000000" w:rsidRPr="00FE515A" w:rsidP="00FE515A">
      <w:pPr>
        <w:pStyle w:val="BodyText"/>
      </w:pPr>
      <w:r w:rsidRPr="00FE515A">
        <w:rPr>
          <w:rStyle w:val="Emphasis"/>
        </w:rPr>
        <w:t>This section describes the skills and knowledge required for this unit.</w:t>
      </w:r>
    </w:p>
    <w:p w:rsidR="00000000" w:rsidRPr="00FE515A" w:rsidP="00FE515A">
      <w:pPr>
        <w:pStyle w:val="BodyText"/>
      </w:pPr>
    </w:p>
    <w:p w:rsidR="00000000" w:rsidRPr="00FE515A" w:rsidP="00FE515A">
      <w:pPr>
        <w:pStyle w:val="BodyText"/>
      </w:pPr>
      <w:r w:rsidRPr="00FE515A">
        <w:rPr>
          <w:rStyle w:val="SpecialBold"/>
        </w:rPr>
        <w:t>Required skills</w:t>
      </w:r>
    </w:p>
    <w:p w:rsidR="00000000" w:rsidRPr="00FE515A" w:rsidP="00FE515A">
      <w:pPr>
        <w:pStyle w:val="BodyText"/>
      </w:pPr>
    </w:p>
    <w:p w:rsidR="00000000" w:rsidRPr="00FE515A" w:rsidP="00FE515A">
      <w:pPr>
        <w:pStyle w:val="ListBullet"/>
      </w:pPr>
      <w:r w:rsidRPr="00FE515A">
        <w:t>communication skills to liaise with internal and external personnel on technical, operational and business-related matters</w:t>
      </w:r>
    </w:p>
    <w:p w:rsidR="00000000" w:rsidRPr="00FE515A" w:rsidP="00FE515A">
      <w:pPr>
        <w:pStyle w:val="ListBullet"/>
      </w:pPr>
      <w:r w:rsidRPr="00FE515A">
        <w:t>literacy ski</w:t>
      </w:r>
      <w:r w:rsidRPr="00FE515A">
        <w:t>lls to:</w:t>
      </w:r>
    </w:p>
    <w:p w:rsidR="00000000" w:rsidRPr="00FE515A" w:rsidP="00FE515A">
      <w:pPr>
        <w:pStyle w:val="ListBullet2"/>
      </w:pPr>
      <w:r w:rsidRPr="00FE515A">
        <w:t>interpret technical documentation</w:t>
      </w:r>
    </w:p>
    <w:p w:rsidR="00000000" w:rsidRPr="00FE515A" w:rsidP="00FE515A">
      <w:pPr>
        <w:pStyle w:val="ListBullet2"/>
      </w:pPr>
      <w:r w:rsidRPr="00FE515A">
        <w:t xml:space="preserve">write reports as required </w:t>
      </w:r>
    </w:p>
    <w:p w:rsidR="00000000" w:rsidRPr="00FE515A" w:rsidP="00FE515A">
      <w:pPr>
        <w:pStyle w:val="ListBullet"/>
      </w:pPr>
      <w:r w:rsidRPr="00FE515A">
        <w:t>numeracy skills to:</w:t>
      </w:r>
    </w:p>
    <w:p w:rsidR="00000000" w:rsidRPr="00FE515A" w:rsidP="00FE515A">
      <w:pPr>
        <w:pStyle w:val="ListBullet2"/>
      </w:pPr>
      <w:r w:rsidRPr="00FE515A">
        <w:t>take test measurements</w:t>
      </w:r>
    </w:p>
    <w:p w:rsidR="00000000" w:rsidRPr="00FE515A" w:rsidP="00FE515A">
      <w:pPr>
        <w:pStyle w:val="ListBullet2"/>
      </w:pPr>
      <w:r w:rsidRPr="00FE515A">
        <w:t xml:space="preserve">interpret results </w:t>
      </w:r>
    </w:p>
    <w:p w:rsidR="00000000" w:rsidRPr="00FE515A" w:rsidP="00FE515A">
      <w:pPr>
        <w:pStyle w:val="ListBullet2"/>
      </w:pPr>
      <w:r w:rsidRPr="00FE515A">
        <w:t>evaluate performance and interoperability of network</w:t>
      </w:r>
    </w:p>
    <w:p w:rsidR="00000000" w:rsidRPr="00FE515A" w:rsidP="00FE515A">
      <w:pPr>
        <w:pStyle w:val="ListBullet"/>
      </w:pPr>
      <w:r w:rsidRPr="00FE515A">
        <w:t>planning and organisational skills to:</w:t>
      </w:r>
    </w:p>
    <w:p w:rsidR="00000000" w:rsidRPr="00FE515A" w:rsidP="00FE515A">
      <w:pPr>
        <w:pStyle w:val="ListBullet2"/>
      </w:pPr>
      <w:r w:rsidRPr="00FE515A">
        <w:t>coordinate process in liaison with others</w:t>
      </w:r>
    </w:p>
    <w:p w:rsidR="00000000" w:rsidRPr="00FE515A" w:rsidP="00FE515A">
      <w:pPr>
        <w:pStyle w:val="ListBullet2"/>
      </w:pPr>
      <w:r w:rsidRPr="00FE515A">
        <w:t xml:space="preserve">plan, prioritise and monitor own work </w:t>
      </w:r>
    </w:p>
    <w:p w:rsidR="00000000" w:rsidRPr="00FE515A" w:rsidP="00FE515A">
      <w:pPr>
        <w:pStyle w:val="ListBullet"/>
      </w:pPr>
      <w:r w:rsidRPr="00FE515A">
        <w:t>problem-solving skills to:</w:t>
      </w:r>
    </w:p>
    <w:p w:rsidR="00000000" w:rsidRPr="00FE515A" w:rsidP="00FE515A">
      <w:pPr>
        <w:pStyle w:val="ListBullet2"/>
      </w:pPr>
      <w:r w:rsidRPr="00FE515A">
        <w:t>adapt configuration procedures to requirements of network and reconfigure depending on differing operational contingencies, risk situations and en</w:t>
      </w:r>
      <w:r w:rsidRPr="00FE515A">
        <w:t xml:space="preserve">vironments </w:t>
      </w:r>
    </w:p>
    <w:p w:rsidR="00000000" w:rsidRPr="00FE515A" w:rsidP="00FE515A">
      <w:pPr>
        <w:pStyle w:val="ListBullet2"/>
      </w:pPr>
      <w:r w:rsidRPr="00FE515A">
        <w:t>troubleshoot and debug router network issues</w:t>
      </w:r>
    </w:p>
    <w:p w:rsidR="00000000" w:rsidRPr="00FE515A" w:rsidP="00FE515A">
      <w:pPr>
        <w:pStyle w:val="ListBullet"/>
      </w:pPr>
      <w:r w:rsidRPr="00FE515A">
        <w:t>research skills to investigate appropriate hardware to meet requirements</w:t>
      </w:r>
    </w:p>
    <w:p w:rsidR="00000000" w:rsidRPr="00FE515A" w:rsidP="00FE515A">
      <w:pPr>
        <w:pStyle w:val="ListBullet"/>
      </w:pPr>
      <w:r w:rsidRPr="00FE515A">
        <w:t>technical skills to select and configure networking devices and assess and implement security requirements.</w:t>
      </w:r>
    </w:p>
    <w:p w:rsidR="00000000" w:rsidRPr="00FE515A" w:rsidP="00FE515A">
      <w:pPr>
        <w:pStyle w:val="BodyText"/>
      </w:pPr>
    </w:p>
    <w:p w:rsidR="00000000" w:rsidRPr="00FE515A" w:rsidP="00FE515A">
      <w:pPr>
        <w:pStyle w:val="BodyText"/>
      </w:pPr>
      <w:r w:rsidRPr="00FE515A">
        <w:rPr>
          <w:rStyle w:val="SpecialBold"/>
        </w:rPr>
        <w:t>Required knowled</w:t>
      </w:r>
      <w:r w:rsidRPr="00FE515A">
        <w:rPr>
          <w:rStyle w:val="SpecialBold"/>
        </w:rPr>
        <w:t>ge</w:t>
      </w:r>
    </w:p>
    <w:p w:rsidR="00000000" w:rsidRPr="00FE515A" w:rsidP="00FE515A">
      <w:pPr>
        <w:pStyle w:val="BodyText"/>
      </w:pPr>
    </w:p>
    <w:p w:rsidR="00000000" w:rsidRPr="00FE515A" w:rsidP="00FE515A">
      <w:pPr>
        <w:pStyle w:val="ListBullet"/>
      </w:pPr>
      <w:r w:rsidRPr="00FE515A">
        <w:t>basic routing concepts for small enterprise network switches and routers</w:t>
      </w:r>
    </w:p>
    <w:p w:rsidR="00000000" w:rsidRPr="00FE515A" w:rsidP="00FE515A">
      <w:pPr>
        <w:pStyle w:val="ListBullet"/>
      </w:pPr>
      <w:r w:rsidRPr="00FE515A">
        <w:t>classless routing protocols, including:</w:t>
      </w:r>
    </w:p>
    <w:p w:rsidR="00000000" w:rsidRPr="00FE515A" w:rsidP="00FE515A">
      <w:pPr>
        <w:pStyle w:val="ListBullet2"/>
      </w:pPr>
      <w:r w:rsidRPr="00FE515A">
        <w:t>enhanced interior gateway routing protocol (EIGRP)</w:t>
      </w:r>
    </w:p>
    <w:p w:rsidR="00000000" w:rsidRPr="00FE515A" w:rsidP="00FE515A">
      <w:pPr>
        <w:pStyle w:val="ListBullet2"/>
      </w:pPr>
      <w:r w:rsidRPr="00FE515A">
        <w:t>open shortest path first (OSPF)</w:t>
      </w:r>
    </w:p>
    <w:p w:rsidR="00000000" w:rsidRPr="00FE515A" w:rsidP="00FE515A">
      <w:pPr>
        <w:pStyle w:val="ListBullet2"/>
      </w:pPr>
      <w:r w:rsidRPr="00FE515A">
        <w:t>routing information protocol (RIPv2)</w:t>
      </w:r>
    </w:p>
    <w:p w:rsidR="00000000" w:rsidRPr="00FE515A" w:rsidP="00FE515A">
      <w:pPr>
        <w:pStyle w:val="ListBullet"/>
      </w:pPr>
      <w:r w:rsidRPr="00FE515A">
        <w:t>debug commands</w:t>
      </w:r>
    </w:p>
    <w:p w:rsidR="00000000" w:rsidRPr="00FE515A" w:rsidP="00FE515A">
      <w:pPr>
        <w:pStyle w:val="ListBullet"/>
      </w:pPr>
      <w:r w:rsidRPr="00FE515A">
        <w:t>internet protocol version 4 (IPv4)</w:t>
      </w:r>
    </w:p>
    <w:p w:rsidR="00000000" w:rsidRPr="00FE515A" w:rsidP="00FE515A">
      <w:pPr>
        <w:pStyle w:val="ListBullet"/>
      </w:pPr>
      <w:r w:rsidRPr="00FE515A">
        <w:t>purpose and basic operation of the protocols in the open system interconnection (OSI) and transmission control protocol or internet protocol (TCP/IP) models</w:t>
      </w:r>
    </w:p>
    <w:p w:rsidR="00000000" w:rsidRPr="00FE515A" w:rsidP="00FE515A">
      <w:pPr>
        <w:pStyle w:val="ListBullet"/>
      </w:pPr>
      <w:r w:rsidRPr="00FE515A">
        <w:t>router calling line identification (CLI) configuration.</w:t>
      </w:r>
    </w:p>
    <w:p w:rsidR="00000000" w:rsidRPr="00FE515A" w:rsidP="00FE515A">
      <w:pPr>
        <w:pStyle w:val="AllowPageBreak"/>
      </w:pPr>
    </w:p>
    <w:p w:rsidR="00000000" w:rsidRPr="00FE515A" w:rsidP="00FE515A">
      <w:pPr>
        <w:pStyle w:val="Heading1"/>
      </w:pPr>
      <w:bookmarkStart w:id="10" w:name="O_435710"/>
      <w:bookmarkEnd w:id="10"/>
      <w:r w:rsidRPr="00FE515A">
        <w:t>Evidence Guide</w:t>
      </w:r>
    </w:p>
    <w:p w:rsidR="00000000" w:rsidRPr="00FE515A" w:rsidP="00FE515A">
      <w:pPr>
        <w:pStyle w:val="BodyText"/>
      </w:pPr>
      <w:r w:rsidRPr="00FE515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E515A" w:rsidP="00FE515A">
      <w:pPr>
        <w:pStyle w:val="BodyText"/>
      </w:pPr>
    </w:p>
    <w:tbl>
      <w:tblPr>
        <w:tblW w:w="0" w:type="auto"/>
        <w:tblLayout w:type="fixed"/>
        <w:tblCellMar>
          <w:left w:w="62" w:type="dxa"/>
          <w:right w:w="62" w:type="dxa"/>
        </w:tblCellMar>
        <w:tblLook w:val="0000"/>
      </w:tblPr>
      <w:tblGrid>
        <w:gridCol w:w="2586"/>
        <w:gridCol w:w="6414"/>
      </w:tblGrid>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SpecialBold"/>
              </w:rPr>
              <w:t>Overview of asse</w:t>
            </w:r>
            <w:r w:rsidRPr="00FE515A">
              <w:rPr>
                <w:rStyle w:val="SpecialBold"/>
              </w:rPr>
              <w:t>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Evidence of the ability to:</w:t>
            </w:r>
          </w:p>
          <w:p w:rsidR="00000000" w:rsidRPr="00FE515A" w:rsidP="00FE515A">
            <w:pPr>
              <w:pStyle w:val="ListBullet"/>
            </w:pPr>
            <w:r w:rsidRPr="00FE515A">
              <w:t>plan and prepare for the installation of an enterprise router</w:t>
            </w:r>
          </w:p>
          <w:p w:rsidR="00000000" w:rsidRPr="00FE515A" w:rsidP="00FE515A">
            <w:pPr>
              <w:pStyle w:val="ListBullet"/>
            </w:pPr>
            <w:r w:rsidRPr="00FE515A">
              <w:t>design a classless IP addressing scheme to suit requirements</w:t>
            </w:r>
          </w:p>
          <w:p w:rsidR="00000000" w:rsidRPr="00FE515A" w:rsidP="00FE515A">
            <w:pPr>
              <w:pStyle w:val="ListBullet"/>
            </w:pPr>
            <w:r w:rsidRPr="00FE515A">
              <w:t>install, configure and test the network elements to ensure interoperability within the network</w:t>
            </w:r>
          </w:p>
          <w:p w:rsidR="00000000" w:rsidRPr="00FE515A" w:rsidP="00FE515A">
            <w:pPr>
              <w:pStyle w:val="ListBullet"/>
            </w:pPr>
            <w:r w:rsidRPr="00FE515A">
              <w:t>apply network topologies, routing protocols and security issues</w:t>
            </w:r>
          </w:p>
          <w:p w:rsidR="00000000" w:rsidP="00FE515A">
            <w:pPr>
              <w:pStyle w:val="ListBullet"/>
              <w:rPr>
                <w:lang w:val="en-NZ"/>
              </w:rPr>
            </w:pPr>
            <w:r w:rsidRPr="00FE515A">
              <w:t>apply solutions and troubleshoot defined network problems.</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Assessment must ensure access to:</w:t>
            </w:r>
          </w:p>
          <w:p w:rsidR="00000000" w:rsidRPr="00FE515A" w:rsidP="00FE515A">
            <w:pPr>
              <w:pStyle w:val="ListBullet"/>
            </w:pPr>
            <w:r w:rsidRPr="00FE515A">
              <w:t>site where network installation may be conducted</w:t>
            </w:r>
          </w:p>
          <w:p w:rsidR="00000000" w:rsidRPr="00FE515A" w:rsidP="00FE515A">
            <w:pPr>
              <w:pStyle w:val="ListBullet"/>
            </w:pPr>
            <w:r w:rsidRPr="00FE515A">
              <w:t>enterprise routers and operating systems</w:t>
            </w:r>
          </w:p>
          <w:p w:rsidR="00000000" w:rsidRPr="00FE515A" w:rsidP="00FE515A">
            <w:pPr>
              <w:pStyle w:val="ListBullet"/>
            </w:pPr>
            <w:r w:rsidRPr="00FE515A">
              <w:t>hardware and software</w:t>
            </w:r>
          </w:p>
          <w:p w:rsidR="00000000" w:rsidRPr="00FE515A" w:rsidP="00FE515A">
            <w:pPr>
              <w:pStyle w:val="ListBullet"/>
            </w:pPr>
            <w:r w:rsidRPr="00FE515A">
              <w:t>organisational guidelines</w:t>
            </w:r>
          </w:p>
          <w:p w:rsidR="00000000" w:rsidRPr="00FE515A" w:rsidP="00FE515A">
            <w:pPr>
              <w:pStyle w:val="ListBullet"/>
            </w:pPr>
            <w:r w:rsidRPr="00FE515A">
              <w:t>computers</w:t>
            </w:r>
          </w:p>
          <w:p w:rsidR="00000000" w:rsidRPr="00FE515A" w:rsidP="00FE515A">
            <w:pPr>
              <w:pStyle w:val="ListBullet"/>
            </w:pPr>
            <w:r w:rsidRPr="00FE515A">
              <w:t>appropr</w:t>
            </w:r>
            <w:r w:rsidRPr="00FE515A">
              <w:t>iate learning and assessment support when required.</w:t>
            </w:r>
          </w:p>
          <w:p w:rsidR="00000000" w:rsidP="00FE515A">
            <w:pPr>
              <w:pStyle w:val="BodyText"/>
              <w:rPr>
                <w:lang w:val="en-NZ"/>
              </w:rPr>
            </w:pPr>
            <w:r w:rsidRPr="00FE515A">
              <w:t>Where applicable, physical resources should include equipment modified for people with special needs.</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A range of assessment methods should be used to assess practical skills and know</w:t>
            </w:r>
            <w:r w:rsidRPr="00FE515A">
              <w:t>ledge. The following examples are appropriate for this unit:</w:t>
            </w:r>
          </w:p>
          <w:p w:rsidR="00000000" w:rsidRPr="00FE515A" w:rsidP="00FE515A">
            <w:pPr>
              <w:pStyle w:val="ListBullet"/>
            </w:pPr>
            <w:r w:rsidRPr="00FE515A">
              <w:t>direct observation of the candidate installing, configuring and testing a new or updated network</w:t>
            </w:r>
          </w:p>
          <w:p w:rsidR="00000000" w:rsidRPr="00FE515A" w:rsidP="00FE515A">
            <w:pPr>
              <w:pStyle w:val="ListBullet"/>
            </w:pPr>
            <w:r w:rsidRPr="00FE515A">
              <w:t>evaluation of documentation that outlines testing procedures, test results, recommendation to net</w:t>
            </w:r>
            <w:r w:rsidRPr="00FE515A">
              <w:t xml:space="preserve">work changes and completion records </w:t>
            </w:r>
          </w:p>
          <w:p w:rsidR="00000000" w:rsidP="00FE515A">
            <w:pPr>
              <w:pStyle w:val="ListBullet"/>
              <w:rPr>
                <w:lang w:val="en-NZ"/>
              </w:rPr>
            </w:pPr>
            <w:r w:rsidRPr="00FE515A">
              <w:t>verbal or written questioning of required knowledge.</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BodyText"/>
            </w:pPr>
            <w:r w:rsidRPr="00FE515A">
              <w:t>Holistic assessment with other units relevant to the industry sector, workplace and job role is recommended, where appropriate.</w:t>
            </w:r>
          </w:p>
          <w:p w:rsidR="00000000" w:rsidRPr="00FE515A" w:rsidP="00FE515A">
            <w:pPr>
              <w:pStyle w:val="BodyText"/>
            </w:pPr>
            <w:r w:rsidRPr="00FE515A">
              <w:t>A</w:t>
            </w:r>
            <w:r w:rsidRPr="00FE515A">
              <w:t>ssessment processes and techniques must be culturally appropriate, and suitable to the communication skill level, language, literacy and numeracy capacity of the candidate and the work being performed.</w:t>
            </w:r>
          </w:p>
          <w:p w:rsidR="00000000" w:rsidRPr="00FE515A" w:rsidP="00FE515A">
            <w:pPr>
              <w:pStyle w:val="BodyText"/>
            </w:pPr>
            <w:r w:rsidRPr="00FE515A">
              <w:t xml:space="preserve">Indigenous people and other people from a non-English </w:t>
            </w:r>
            <w:r w:rsidRPr="00FE515A">
              <w:t>speaking background may need additional support.</w:t>
            </w:r>
          </w:p>
          <w:p w:rsidR="00000000" w:rsidRPr="00FE515A" w:rsidP="00FE515A">
            <w:pPr>
              <w:pStyle w:val="BodyText"/>
            </w:pPr>
            <w:r w:rsidRPr="00FE515A">
              <w:t>In cases where practical assessment is used it should be combined with targeted questioning to assess required knowledge.</w:t>
            </w:r>
          </w:p>
        </w:tc>
      </w:tr>
    </w:tbl>
    <w:p w:rsidR="00000000" w:rsidRPr="00FE515A" w:rsidP="00FE515A">
      <w:pPr>
        <w:pStyle w:val="BodyText"/>
      </w:pPr>
    </w:p>
    <w:p w:rsidR="00000000" w:rsidRPr="00FE515A" w:rsidP="00FE515A">
      <w:pPr>
        <w:pStyle w:val="AllowPageBreak"/>
      </w:pPr>
    </w:p>
    <w:p w:rsidR="00000000" w:rsidRPr="00FE515A" w:rsidP="00FE515A">
      <w:pPr>
        <w:pStyle w:val="Heading1"/>
      </w:pPr>
      <w:bookmarkStart w:id="11" w:name="O_435711"/>
      <w:bookmarkEnd w:id="11"/>
      <w:r w:rsidRPr="00FE515A">
        <w:t>Range Statement</w:t>
      </w:r>
    </w:p>
    <w:p w:rsidR="00000000" w:rsidRPr="00FE515A" w:rsidP="00FE515A">
      <w:pPr>
        <w:pStyle w:val="BodyText"/>
      </w:pPr>
      <w:r w:rsidRPr="00FE515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E515A">
        <w:rPr>
          <w:rStyle w:val="Emphasis"/>
        </w:rPr>
        <w:t>ditions that may be present with training and assessment (depending on the work situation, needs of the candidate, accessibility of the item, and local industry and regional contexts) may also be included.</w:t>
      </w:r>
    </w:p>
    <w:p w:rsidR="00000000" w:rsidRPr="00FE515A" w:rsidP="00FE515A">
      <w:pPr>
        <w:pStyle w:val="BodyText"/>
      </w:pPr>
    </w:p>
    <w:tbl>
      <w:tblPr>
        <w:tblW w:w="0" w:type="auto"/>
        <w:tblLayout w:type="fixed"/>
        <w:tblCellMar>
          <w:left w:w="62" w:type="dxa"/>
          <w:right w:w="62" w:type="dxa"/>
        </w:tblCellMar>
        <w:tblLook w:val="0000"/>
      </w:tblPr>
      <w:tblGrid>
        <w:gridCol w:w="2586"/>
        <w:gridCol w:w="6414"/>
      </w:tblGrid>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Network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data</w:t>
            </w:r>
          </w:p>
          <w:p w:rsidR="00000000" w:rsidRPr="00FE515A" w:rsidP="00FE515A">
            <w:pPr>
              <w:pStyle w:val="ListBullet"/>
            </w:pPr>
            <w:r w:rsidRPr="00FE515A">
              <w:t>internet</w:t>
            </w:r>
          </w:p>
          <w:p w:rsidR="00000000" w:rsidRPr="00FE515A" w:rsidP="00FE515A">
            <w:pPr>
              <w:pStyle w:val="ListBullet"/>
            </w:pPr>
            <w:r w:rsidRPr="00FE515A">
              <w:t>large and sma</w:t>
            </w:r>
            <w:r w:rsidRPr="00FE515A">
              <w:t>ll local area networks (LANs)</w:t>
            </w:r>
          </w:p>
          <w:p w:rsidR="00000000" w:rsidRPr="00FE515A" w:rsidP="00FE515A">
            <w:pPr>
              <w:pStyle w:val="ListBullet"/>
            </w:pPr>
            <w:r w:rsidRPr="00FE515A">
              <w:t>national wide area networks (WANs)</w:t>
            </w:r>
          </w:p>
          <w:p w:rsidR="00000000" w:rsidP="00FE515A">
            <w:pPr>
              <w:pStyle w:val="ListBullet"/>
              <w:rPr>
                <w:lang w:val="en-NZ"/>
              </w:rPr>
            </w:pPr>
            <w:r w:rsidRPr="00FE515A">
              <w:t>virtual private network (VPN).</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Documentation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equipment inventory</w:t>
            </w:r>
          </w:p>
          <w:p w:rsidR="00000000" w:rsidRPr="00FE515A" w:rsidP="00FE515A">
            <w:pPr>
              <w:pStyle w:val="ListBullet"/>
            </w:pPr>
            <w:r w:rsidRPr="00FE515A">
              <w:t>International Organization for Standardization (ISO), International Electrotechnical Commission (IEC) and Au</w:t>
            </w:r>
            <w:r w:rsidRPr="00FE515A">
              <w:t>stralian Standards (AS) standards</w:t>
            </w:r>
          </w:p>
          <w:p w:rsidR="00000000" w:rsidRPr="00FE515A" w:rsidP="00FE515A">
            <w:pPr>
              <w:pStyle w:val="ListBullet"/>
            </w:pPr>
            <w:r w:rsidRPr="00FE515A">
              <w:t>naming standards</w:t>
            </w:r>
          </w:p>
          <w:p w:rsidR="00000000" w:rsidRPr="00FE515A" w:rsidP="00FE515A">
            <w:pPr>
              <w:pStyle w:val="ListBullet"/>
            </w:pPr>
            <w:r w:rsidRPr="00FE515A">
              <w:t>project management templates and report writing</w:t>
            </w:r>
          </w:p>
          <w:p w:rsidR="00000000" w:rsidRPr="00FE515A" w:rsidP="00FE515A">
            <w:pPr>
              <w:pStyle w:val="ListBullet"/>
            </w:pPr>
            <w:r w:rsidRPr="00FE515A">
              <w:t>satisfaction reports</w:t>
            </w:r>
          </w:p>
          <w:p w:rsidR="00000000" w:rsidP="00FE515A">
            <w:pPr>
              <w:pStyle w:val="ListBullet"/>
              <w:rPr>
                <w:lang w:val="en-NZ"/>
              </w:rPr>
            </w:pPr>
            <w:r w:rsidRPr="00FE515A">
              <w:t>version control.</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Network elements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adaptors</w:t>
            </w:r>
          </w:p>
          <w:p w:rsidR="00000000" w:rsidRPr="00FE515A" w:rsidP="00FE515A">
            <w:pPr>
              <w:pStyle w:val="ListBullet"/>
            </w:pPr>
            <w:r w:rsidRPr="00FE515A">
              <w:t>communications cables and connectors</w:t>
            </w:r>
          </w:p>
          <w:p w:rsidR="00000000" w:rsidRPr="00FE515A" w:rsidP="00FE515A">
            <w:pPr>
              <w:pStyle w:val="ListBullet"/>
            </w:pPr>
            <w:r w:rsidRPr="00FE515A">
              <w:t>hubs</w:t>
            </w:r>
          </w:p>
          <w:p w:rsidR="00000000" w:rsidRPr="00FE515A" w:rsidP="00FE515A">
            <w:pPr>
              <w:pStyle w:val="ListBullet"/>
            </w:pPr>
            <w:r w:rsidRPr="00FE515A">
              <w:t>routers</w:t>
            </w:r>
          </w:p>
          <w:p w:rsidR="00000000" w:rsidRPr="00FE515A" w:rsidP="00FE515A">
            <w:pPr>
              <w:pStyle w:val="ListBullet"/>
            </w:pPr>
            <w:r w:rsidRPr="00FE515A">
              <w:t>servers</w:t>
            </w:r>
          </w:p>
          <w:p w:rsidR="00000000" w:rsidP="00FE515A">
            <w:pPr>
              <w:pStyle w:val="ListBullet"/>
              <w:rPr>
                <w:lang w:val="en-NZ"/>
              </w:rPr>
            </w:pPr>
            <w:r w:rsidRPr="00FE515A">
              <w:t>switches.</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Requirements </w:t>
            </w:r>
            <w:r w:rsidRPr="00FE515A">
              <w:t>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application</w:t>
            </w:r>
          </w:p>
          <w:p w:rsidR="00000000" w:rsidRPr="00FE515A" w:rsidP="00FE515A">
            <w:pPr>
              <w:pStyle w:val="ListBullet"/>
            </w:pPr>
            <w:r w:rsidRPr="00FE515A">
              <w:t>business</w:t>
            </w:r>
          </w:p>
          <w:p w:rsidR="00000000" w:rsidRPr="00FE515A" w:rsidP="00FE515A">
            <w:pPr>
              <w:pStyle w:val="ListBullet"/>
            </w:pPr>
            <w:r w:rsidRPr="00FE515A">
              <w:t>network</w:t>
            </w:r>
          </w:p>
          <w:p w:rsidR="00000000" w:rsidRPr="00FE515A" w:rsidP="00FE515A">
            <w:pPr>
              <w:pStyle w:val="ListBullet"/>
            </w:pPr>
            <w:r w:rsidRPr="00FE515A">
              <w:t>people in the organisation</w:t>
            </w:r>
          </w:p>
          <w:p w:rsidR="00000000" w:rsidP="00FE515A">
            <w:pPr>
              <w:pStyle w:val="ListBullet"/>
              <w:rPr>
                <w:lang w:val="en-NZ"/>
              </w:rPr>
            </w:pPr>
            <w:r w:rsidRPr="00FE515A">
              <w:t>system.</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Client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external organisations</w:t>
            </w:r>
          </w:p>
          <w:p w:rsidR="00000000" w:rsidRPr="00FE515A" w:rsidP="00FE515A">
            <w:pPr>
              <w:pStyle w:val="ListBullet"/>
            </w:pPr>
            <w:r w:rsidRPr="00FE515A">
              <w:t>individuals</w:t>
            </w:r>
          </w:p>
          <w:p w:rsidR="00000000" w:rsidRPr="00FE515A" w:rsidP="00FE515A">
            <w:pPr>
              <w:pStyle w:val="ListBullet"/>
            </w:pPr>
            <w:r w:rsidRPr="00FE515A">
              <w:t>internal departments</w:t>
            </w:r>
          </w:p>
          <w:p w:rsidR="00000000" w:rsidP="00FE515A">
            <w:pPr>
              <w:pStyle w:val="ListBullet"/>
              <w:rPr>
                <w:lang w:val="en-NZ"/>
              </w:rPr>
            </w:pPr>
            <w:r w:rsidRPr="00FE515A">
              <w:t>Internal employees.</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Appropriate person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authorised business representative</w:t>
            </w:r>
          </w:p>
          <w:p w:rsidR="00000000" w:rsidRPr="00FE515A" w:rsidP="00FE515A">
            <w:pPr>
              <w:pStyle w:val="ListBullet"/>
            </w:pPr>
            <w:r w:rsidRPr="00FE515A">
              <w:t>client</w:t>
            </w:r>
          </w:p>
          <w:p w:rsidR="00000000" w:rsidP="00FE515A">
            <w:pPr>
              <w:pStyle w:val="ListBullet"/>
              <w:rPr>
                <w:lang w:val="en-NZ"/>
              </w:rPr>
            </w:pPr>
            <w:r w:rsidRPr="00FE515A">
              <w:t>supervisor.</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Basic routing concepts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packet forwarding</w:t>
            </w:r>
          </w:p>
          <w:p w:rsidR="00000000" w:rsidP="00FE515A">
            <w:pPr>
              <w:pStyle w:val="ListBullet"/>
              <w:rPr>
                <w:lang w:val="en-NZ"/>
              </w:rPr>
            </w:pPr>
            <w:r w:rsidRPr="00FE515A">
              <w:t>router lookup process.</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Operation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 xml:space="preserve">power on self-test (POST) </w:t>
            </w:r>
          </w:p>
          <w:p w:rsidR="00000000" w:rsidRPr="00FE515A" w:rsidP="00FE515A">
            <w:pPr>
              <w:pStyle w:val="ListBullet"/>
            </w:pPr>
            <w:r w:rsidRPr="00FE515A">
              <w:t>router bootup process</w:t>
            </w:r>
          </w:p>
          <w:p w:rsidR="00000000" w:rsidP="00FE515A">
            <w:pPr>
              <w:pStyle w:val="ListBullet"/>
              <w:rPr>
                <w:lang w:val="en-NZ"/>
              </w:rPr>
            </w:pPr>
            <w:r w:rsidRPr="00FE515A">
              <w:t>router components.</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Basic router security </w:t>
            </w:r>
            <w:r w:rsidRPr="00FE515A">
              <w:t>may inc</w:t>
            </w:r>
            <w:r w:rsidRPr="00FE515A">
              <w:t>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configuration security</w:t>
            </w:r>
          </w:p>
          <w:p w:rsidR="00000000" w:rsidRPr="00FE515A" w:rsidP="00FE515A">
            <w:pPr>
              <w:pStyle w:val="ListBullet"/>
            </w:pPr>
            <w:r w:rsidRPr="00FE515A">
              <w:t>implement password</w:t>
            </w:r>
          </w:p>
          <w:p w:rsidR="00000000" w:rsidP="00FE515A">
            <w:pPr>
              <w:pStyle w:val="ListBullet"/>
              <w:rPr>
                <w:lang w:val="en-NZ"/>
              </w:rPr>
            </w:pPr>
            <w:r w:rsidRPr="00FE515A">
              <w:t>physical security.</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Classless routing protocols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EIGRP</w:t>
            </w:r>
          </w:p>
          <w:p w:rsidR="00000000" w:rsidRPr="00FE515A" w:rsidP="00FE515A">
            <w:pPr>
              <w:pStyle w:val="ListBullet"/>
            </w:pPr>
            <w:r w:rsidRPr="00FE515A">
              <w:t>OSPF</w:t>
            </w:r>
          </w:p>
          <w:p w:rsidR="00000000" w:rsidP="00FE515A">
            <w:pPr>
              <w:pStyle w:val="ListBullet"/>
              <w:rPr>
                <w:lang w:val="en-NZ"/>
              </w:rPr>
            </w:pPr>
            <w:r w:rsidRPr="00FE515A">
              <w:t>RIPv2.</w:t>
            </w:r>
          </w:p>
        </w:tc>
      </w:tr>
      <w:tr w:rsidTr="00FE51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5A">
            <w:pPr>
              <w:pStyle w:val="BodyText"/>
              <w:rPr>
                <w:lang w:val="en-NZ"/>
              </w:rPr>
            </w:pPr>
            <w:r w:rsidRPr="00FE515A">
              <w:rPr>
                <w:rStyle w:val="BoldandItalics"/>
              </w:rPr>
              <w:t xml:space="preserve">Basic utilities </w:t>
            </w:r>
            <w:r w:rsidRPr="00FE515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5A" w:rsidP="00FE515A">
            <w:pPr>
              <w:pStyle w:val="ListBullet"/>
            </w:pPr>
            <w:r w:rsidRPr="00FE515A">
              <w:t>debug commands</w:t>
            </w:r>
          </w:p>
          <w:p w:rsidR="00000000" w:rsidRPr="00FE515A" w:rsidP="00FE515A">
            <w:pPr>
              <w:pStyle w:val="ListBullet"/>
            </w:pPr>
            <w:r w:rsidRPr="00FE515A">
              <w:t>ipconfig</w:t>
            </w:r>
          </w:p>
          <w:p w:rsidR="00000000" w:rsidRPr="00FE515A" w:rsidP="00FE515A">
            <w:pPr>
              <w:pStyle w:val="ListBullet"/>
            </w:pPr>
            <w:r w:rsidRPr="00FE515A">
              <w:t>ping</w:t>
            </w:r>
          </w:p>
          <w:p w:rsidR="00000000" w:rsidRPr="00FE515A" w:rsidP="00FE515A">
            <w:pPr>
              <w:pStyle w:val="ListBullet"/>
            </w:pPr>
            <w:r w:rsidRPr="00FE515A">
              <w:t>secure shell (SSH)</w:t>
            </w:r>
          </w:p>
          <w:p w:rsidR="00000000" w:rsidRPr="00FE515A" w:rsidP="00FE515A">
            <w:pPr>
              <w:pStyle w:val="ListBullet"/>
            </w:pPr>
            <w:r w:rsidRPr="00FE515A">
              <w:t>Telnet</w:t>
            </w:r>
          </w:p>
          <w:p w:rsidR="00000000" w:rsidRPr="00FE515A" w:rsidP="00FE515A">
            <w:pPr>
              <w:pStyle w:val="ListBullet"/>
            </w:pPr>
            <w:r w:rsidRPr="00FE515A">
              <w:t>traceroute.</w:t>
            </w:r>
          </w:p>
        </w:tc>
      </w:tr>
    </w:tbl>
    <w:p w:rsidR="00000000" w:rsidRPr="00FE515A" w:rsidP="00FE515A">
      <w:pPr>
        <w:pStyle w:val="BodyText"/>
      </w:pPr>
    </w:p>
    <w:p w:rsidR="00000000" w:rsidRPr="00FE515A" w:rsidP="00FE515A">
      <w:pPr>
        <w:pStyle w:val="AllowPageBreak"/>
      </w:pPr>
    </w:p>
    <w:p w:rsidR="00000000" w:rsidRPr="00FE515A" w:rsidP="00FE515A">
      <w:pPr>
        <w:pStyle w:val="Heading1"/>
      </w:pPr>
      <w:bookmarkStart w:id="12" w:name="O_435712"/>
      <w:bookmarkEnd w:id="12"/>
      <w:r w:rsidRPr="00FE515A">
        <w:t>Unit Sector(s)</w:t>
      </w:r>
    </w:p>
    <w:p w:rsidR="00000000" w:rsidRPr="00FE515A" w:rsidP="00FE515A">
      <w:pPr>
        <w:pStyle w:val="BodyText"/>
      </w:pPr>
      <w:r w:rsidRPr="00FE515A">
        <w:t>Networking</w:t>
      </w:r>
    </w:p>
    <w:p w:rsidR="00000000" w:rsidRPr="00FE515A" w:rsidP="00FE515A"/>
    <w:sectPr w:rsidSect="00FE5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0DA" w:rsidP="002300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0DA" w:rsidP="00FE51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300DA" w:rsidP="00FE51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00DA" w:rsidP="00FE51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5A" w:rsidRPr="002300DA" w:rsidP="002300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0DA" w:rsidP="00FE515A">
    <w:pPr>
      <w:pStyle w:val="Header"/>
      <w:framePr w:wrap="around"/>
    </w:pPr>
    <w:r>
      <w:fldChar w:fldCharType="begin"/>
    </w:r>
    <w:r>
      <w:instrText xml:space="preserve"> TITLE   \* MERGEFORMAT </w:instrText>
    </w:r>
    <w:r>
      <w:fldChar w:fldCharType="separate"/>
    </w:r>
    <w:r>
      <w:t>ICANWK507A Install, operate and troubleshoot medium enterprise routers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300DA" w:rsidP="00FE5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C2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6E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2D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15A"/>
    <w:pPr>
      <w:spacing w:before="360" w:after="60"/>
      <w:outlineLvl w:val="0"/>
    </w:pPr>
    <w:rPr>
      <w:sz w:val="32"/>
    </w:rPr>
  </w:style>
  <w:style w:type="paragraph" w:styleId="Heading2">
    <w:name w:val="heading 2"/>
    <w:basedOn w:val="HeadingBase"/>
    <w:next w:val="BodyText"/>
    <w:link w:val="Heading2Char"/>
    <w:qFormat/>
    <w:rsid w:val="00FE515A"/>
    <w:pPr>
      <w:keepLines/>
      <w:spacing w:before="240" w:after="120"/>
      <w:outlineLvl w:val="1"/>
    </w:pPr>
    <w:rPr>
      <w:sz w:val="28"/>
      <w:szCs w:val="40"/>
    </w:rPr>
  </w:style>
  <w:style w:type="paragraph" w:styleId="Heading3">
    <w:name w:val="heading 3"/>
    <w:basedOn w:val="HeadingBase"/>
    <w:next w:val="BodyText"/>
    <w:link w:val="Heading3Char"/>
    <w:qFormat/>
    <w:rsid w:val="00FE515A"/>
    <w:pPr>
      <w:spacing w:before="180" w:after="120"/>
      <w:outlineLvl w:val="2"/>
    </w:pPr>
    <w:rPr>
      <w:spacing w:val="-10"/>
      <w:kern w:val="32"/>
    </w:rPr>
  </w:style>
  <w:style w:type="paragraph" w:styleId="Heading4">
    <w:name w:val="heading 4"/>
    <w:basedOn w:val="HeadingBase"/>
    <w:next w:val="BodyText"/>
    <w:link w:val="Heading4Char"/>
    <w:qFormat/>
    <w:rsid w:val="00FE515A"/>
    <w:pPr>
      <w:spacing w:before="160" w:after="120"/>
      <w:outlineLvl w:val="3"/>
    </w:pPr>
    <w:rPr>
      <w:sz w:val="22"/>
    </w:rPr>
  </w:style>
  <w:style w:type="paragraph" w:styleId="Heading5">
    <w:name w:val="heading 5"/>
    <w:basedOn w:val="HeadingBase"/>
    <w:next w:val="Normal"/>
    <w:link w:val="Heading5Char"/>
    <w:qFormat/>
    <w:rsid w:val="00FE515A"/>
    <w:pPr>
      <w:spacing w:before="80"/>
      <w:outlineLvl w:val="4"/>
    </w:pPr>
    <w:rPr>
      <w:color w:val="918585"/>
      <w:sz w:val="20"/>
    </w:rPr>
  </w:style>
  <w:style w:type="paragraph" w:styleId="Heading6">
    <w:name w:val="heading 6"/>
    <w:basedOn w:val="HeadingBase"/>
    <w:next w:val="Normal"/>
    <w:link w:val="Heading6Char"/>
    <w:qFormat/>
    <w:rsid w:val="00FE515A"/>
    <w:pPr>
      <w:spacing w:before="60"/>
      <w:outlineLvl w:val="5"/>
    </w:pPr>
    <w:rPr>
      <w:color w:val="918585"/>
      <w:sz w:val="20"/>
    </w:rPr>
  </w:style>
  <w:style w:type="paragraph" w:styleId="Heading7">
    <w:name w:val="heading 7"/>
    <w:basedOn w:val="Normal"/>
    <w:next w:val="Normal"/>
    <w:link w:val="Heading7Char"/>
    <w:qFormat/>
    <w:rsid w:val="00FE515A"/>
    <w:pPr>
      <w:ind w:left="720"/>
      <w:outlineLvl w:val="6"/>
    </w:pPr>
    <w:rPr>
      <w:i/>
    </w:rPr>
  </w:style>
  <w:style w:type="paragraph" w:styleId="Heading8">
    <w:name w:val="heading 8"/>
    <w:basedOn w:val="Normal"/>
    <w:next w:val="Normal"/>
    <w:link w:val="Heading8Char"/>
    <w:qFormat/>
    <w:rsid w:val="00FE515A"/>
    <w:pPr>
      <w:ind w:left="720"/>
      <w:outlineLvl w:val="7"/>
    </w:pPr>
    <w:rPr>
      <w:i/>
    </w:rPr>
  </w:style>
  <w:style w:type="paragraph" w:styleId="Heading9">
    <w:name w:val="heading 9"/>
    <w:basedOn w:val="Normal"/>
    <w:next w:val="Normal"/>
    <w:link w:val="Heading9Char"/>
    <w:qFormat/>
    <w:rsid w:val="00FE515A"/>
    <w:pPr>
      <w:ind w:left="720"/>
      <w:outlineLvl w:val="8"/>
    </w:pPr>
    <w:rPr>
      <w:i/>
    </w:rPr>
  </w:style>
  <w:style w:type="character" w:default="1" w:styleId="DefaultParagraphFont">
    <w:name w:val="Default Paragraph Font"/>
    <w:uiPriority w:val="1"/>
    <w:unhideWhenUsed/>
    <w:rsid w:val="00FE5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15A"/>
  </w:style>
  <w:style w:type="character" w:customStyle="1" w:styleId="Heading1Char">
    <w:name w:val="Heading 1 Char"/>
    <w:basedOn w:val="DefaultParagraphFont"/>
    <w:link w:val="Heading1"/>
    <w:rsid w:val="00FE515A"/>
    <w:rPr>
      <w:rFonts w:ascii="Times New Roman" w:eastAsia="Times New Roman" w:hAnsi="Times New Roman" w:cs="Times New Roman"/>
      <w:b/>
      <w:sz w:val="32"/>
      <w:szCs w:val="20"/>
      <w:lang w:eastAsia="en-US"/>
    </w:rPr>
  </w:style>
  <w:style w:type="paragraph" w:styleId="BodyText">
    <w:name w:val="Body Text"/>
    <w:basedOn w:val="Normal"/>
    <w:link w:val="BodyTextChar"/>
    <w:rsid w:val="00FE51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15A"/>
    <w:rPr>
      <w:rFonts w:ascii="Times New Roman" w:eastAsia="Times New Roman" w:hAnsi="Times New Roman" w:cs="Times New Roman"/>
      <w:sz w:val="24"/>
      <w:lang w:eastAsia="en-US"/>
    </w:rPr>
  </w:style>
  <w:style w:type="paragraph" w:styleId="Footer">
    <w:name w:val="footer"/>
    <w:basedOn w:val="Normal"/>
    <w:link w:val="FooterChar"/>
    <w:rsid w:val="00FE5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15A"/>
    <w:rPr>
      <w:rFonts w:ascii="Times New Roman" w:eastAsia="Times New Roman" w:hAnsi="Times New Roman" w:cs="Times New Roman"/>
      <w:sz w:val="16"/>
      <w:lang w:eastAsia="en-US"/>
    </w:rPr>
  </w:style>
  <w:style w:type="paragraph" w:styleId="ListBullet">
    <w:name w:val="List Bullet"/>
    <w:basedOn w:val="List"/>
    <w:rsid w:val="00FE515A"/>
    <w:pPr>
      <w:numPr>
        <w:numId w:val="13"/>
      </w:numPr>
      <w:tabs>
        <w:tab w:val="clear" w:pos="340"/>
      </w:tabs>
      <w:spacing w:before="40" w:after="40"/>
    </w:pPr>
  </w:style>
  <w:style w:type="character" w:customStyle="1" w:styleId="SpecialBold">
    <w:name w:val="Special Bold"/>
    <w:basedOn w:val="DefaultParagraphFont"/>
    <w:rsid w:val="00FE515A"/>
    <w:rPr>
      <w:b/>
      <w:spacing w:val="0"/>
    </w:rPr>
  </w:style>
  <w:style w:type="paragraph" w:styleId="ListBullet2">
    <w:name w:val="List Bullet 2"/>
    <w:basedOn w:val="List2"/>
    <w:rsid w:val="00FE515A"/>
    <w:pPr>
      <w:numPr>
        <w:numId w:val="14"/>
      </w:numPr>
      <w:tabs>
        <w:tab w:val="clear" w:pos="680"/>
      </w:tabs>
    </w:pPr>
  </w:style>
  <w:style w:type="character" w:styleId="Emphasis">
    <w:name w:val="Emphasis"/>
    <w:basedOn w:val="DefaultParagraphFont"/>
    <w:qFormat/>
    <w:rsid w:val="00FE515A"/>
    <w:rPr>
      <w:i/>
    </w:rPr>
  </w:style>
  <w:style w:type="paragraph" w:customStyle="1" w:styleId="SuperHeading">
    <w:name w:val="SuperHeading"/>
    <w:basedOn w:val="Normal"/>
    <w:rsid w:val="00FE515A"/>
    <w:pPr>
      <w:spacing w:before="240" w:after="120"/>
      <w:outlineLvl w:val="0"/>
    </w:pPr>
    <w:rPr>
      <w:rFonts w:ascii="Times New Roman" w:hAnsi="Times New Roman"/>
      <w:b/>
      <w:sz w:val="28"/>
    </w:rPr>
  </w:style>
  <w:style w:type="paragraph" w:customStyle="1" w:styleId="AllowPageBreak">
    <w:name w:val="AllowPageBreak"/>
    <w:rsid w:val="00FE5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515A"/>
    <w:rPr>
      <w:b/>
      <w:i/>
      <w:u w:val="none"/>
    </w:rPr>
  </w:style>
  <w:style w:type="character" w:customStyle="1" w:styleId="Heading2Char">
    <w:name w:val="Heading 2 Char"/>
    <w:basedOn w:val="DefaultParagraphFont"/>
    <w:link w:val="Heading2"/>
    <w:rsid w:val="00FE5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15A"/>
    <w:rPr>
      <w:rFonts w:ascii="Courier New" w:eastAsia="Times New Roman" w:hAnsi="Courier New" w:cs="Times New Roman"/>
      <w:i/>
      <w:szCs w:val="20"/>
      <w:lang w:eastAsia="en-US"/>
    </w:rPr>
  </w:style>
  <w:style w:type="paragraph" w:customStyle="1" w:styleId="HeadingBase">
    <w:name w:val="Heading Base"/>
    <w:rsid w:val="00FE5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15A"/>
    <w:pPr>
      <w:tabs>
        <w:tab w:val="right" w:leader="dot" w:pos="9072"/>
      </w:tabs>
      <w:ind w:left="567"/>
    </w:pPr>
    <w:rPr>
      <w:szCs w:val="22"/>
    </w:rPr>
  </w:style>
  <w:style w:type="paragraph" w:customStyle="1" w:styleId="TOCBase">
    <w:name w:val="TOC Base"/>
    <w:rsid w:val="00FE5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15A"/>
    <w:pPr>
      <w:tabs>
        <w:tab w:val="right" w:leader="dot" w:pos="9072"/>
      </w:tabs>
      <w:spacing w:before="40" w:after="40"/>
      <w:ind w:left="284"/>
    </w:pPr>
    <w:rPr>
      <w:rFonts w:ascii="Times New Roman" w:hAnsi="Times New Roman"/>
    </w:rPr>
  </w:style>
  <w:style w:type="paragraph" w:styleId="TOC1">
    <w:name w:val="toc 1"/>
    <w:basedOn w:val="TOCBase"/>
    <w:next w:val="Normal"/>
    <w:rsid w:val="00FE51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15A"/>
    <w:pPr>
      <w:spacing w:before="5040"/>
      <w:jc w:val="center"/>
    </w:pPr>
    <w:rPr>
      <w:sz w:val="48"/>
      <w:szCs w:val="72"/>
      <w:lang w:val="en-US"/>
    </w:rPr>
  </w:style>
  <w:style w:type="character" w:customStyle="1" w:styleId="TitleChar">
    <w:name w:val="Title Char"/>
    <w:basedOn w:val="DefaultParagraphFont"/>
    <w:link w:val="Title"/>
    <w:rsid w:val="00FE5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15A"/>
    <w:pPr>
      <w:tabs>
        <w:tab w:val="left" w:pos="3600"/>
        <w:tab w:val="left" w:pos="3958"/>
      </w:tabs>
    </w:pPr>
  </w:style>
  <w:style w:type="paragraph" w:styleId="List">
    <w:name w:val="List"/>
    <w:basedOn w:val="BodyText"/>
    <w:next w:val="BodyText"/>
    <w:rsid w:val="00FE515A"/>
    <w:pPr>
      <w:tabs>
        <w:tab w:val="left" w:pos="340"/>
      </w:tabs>
      <w:spacing w:before="60" w:after="60"/>
      <w:ind w:left="340" w:hanging="340"/>
    </w:pPr>
  </w:style>
  <w:style w:type="paragraph" w:customStyle="1" w:styleId="Note">
    <w:name w:val="Note"/>
    <w:basedOn w:val="BodyText"/>
    <w:rsid w:val="00FE5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15A"/>
    <w:pPr>
      <w:framePr w:wrap="auto" w:hAnchor="text" w:y="6049"/>
    </w:pPr>
    <w:rPr>
      <w:color w:val="000000"/>
      <w:sz w:val="40"/>
    </w:rPr>
  </w:style>
  <w:style w:type="paragraph" w:customStyle="1" w:styleId="TOCTitle">
    <w:name w:val="TOCTitle"/>
    <w:basedOn w:val="Heading1"/>
    <w:rsid w:val="00FE515A"/>
    <w:pPr>
      <w:spacing w:after="240"/>
      <w:jc w:val="center"/>
      <w:outlineLvl w:val="9"/>
    </w:pPr>
    <w:rPr>
      <w:caps/>
    </w:rPr>
  </w:style>
  <w:style w:type="paragraph" w:customStyle="1" w:styleId="Version">
    <w:name w:val="Version"/>
    <w:rsid w:val="00FE5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15A"/>
    <w:pPr>
      <w:keepNext w:val="0"/>
      <w:tabs>
        <w:tab w:val="right" w:pos="4176"/>
      </w:tabs>
      <w:ind w:left="198" w:hanging="198"/>
    </w:pPr>
    <w:rPr>
      <w:rFonts w:ascii="Garamond" w:hAnsi="Garamond"/>
    </w:rPr>
  </w:style>
  <w:style w:type="paragraph" w:styleId="IndexHeading">
    <w:name w:val="index heading"/>
    <w:basedOn w:val="Normal"/>
    <w:next w:val="Index1"/>
    <w:semiHidden/>
    <w:rsid w:val="00FE515A"/>
    <w:pPr>
      <w:spacing w:before="120" w:after="120"/>
    </w:pPr>
    <w:rPr>
      <w:rFonts w:ascii="Arial" w:hAnsi="Arial"/>
      <w:b/>
      <w:color w:val="918585"/>
      <w:sz w:val="24"/>
    </w:rPr>
  </w:style>
  <w:style w:type="paragraph" w:styleId="Header">
    <w:name w:val="header"/>
    <w:basedOn w:val="Normal"/>
    <w:link w:val="HeaderChar"/>
    <w:rsid w:val="00FE5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15A"/>
    <w:rPr>
      <w:rFonts w:ascii="Times New Roman" w:eastAsia="Times New Roman" w:hAnsi="Times New Roman" w:cs="Times New Roman"/>
      <w:sz w:val="16"/>
      <w:szCs w:val="20"/>
      <w:lang w:val="en-GB" w:eastAsia="en-US"/>
    </w:rPr>
  </w:style>
  <w:style w:type="paragraph" w:customStyle="1" w:styleId="Chapter">
    <w:name w:val="Chapter"/>
    <w:basedOn w:val="Normal"/>
    <w:rsid w:val="00FE515A"/>
    <w:pPr>
      <w:spacing w:before="240"/>
    </w:pPr>
    <w:rPr>
      <w:rFonts w:ascii="Times New Roman" w:hAnsi="Times New Roman"/>
      <w:smallCaps/>
      <w:spacing w:val="80"/>
      <w:sz w:val="28"/>
    </w:rPr>
  </w:style>
  <w:style w:type="paragraph" w:customStyle="1" w:styleId="InChapter">
    <w:name w:val="InChapter"/>
    <w:basedOn w:val="Heading3"/>
    <w:rsid w:val="00FE515A"/>
    <w:pPr>
      <w:spacing w:after="240"/>
      <w:outlineLvl w:val="9"/>
    </w:pPr>
    <w:rPr>
      <w:noProof/>
    </w:rPr>
  </w:style>
  <w:style w:type="paragraph" w:styleId="Index2">
    <w:name w:val="index 2"/>
    <w:basedOn w:val="Normal"/>
    <w:next w:val="Normal"/>
    <w:semiHidden/>
    <w:rsid w:val="00FE515A"/>
    <w:pPr>
      <w:tabs>
        <w:tab w:val="right" w:pos="4176"/>
      </w:tabs>
      <w:ind w:left="568" w:hanging="284"/>
    </w:pPr>
    <w:rPr>
      <w:rFonts w:ascii="Garamond" w:hAnsi="Garamond"/>
    </w:rPr>
  </w:style>
  <w:style w:type="paragraph" w:customStyle="1" w:styleId="Byline">
    <w:name w:val="Byline"/>
    <w:rsid w:val="00FE5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15A"/>
    <w:pPr>
      <w:tabs>
        <w:tab w:val="clear" w:pos="3600"/>
        <w:tab w:val="clear" w:pos="3958"/>
      </w:tabs>
      <w:jc w:val="right"/>
    </w:pPr>
  </w:style>
  <w:style w:type="paragraph" w:styleId="Caption">
    <w:name w:val="caption"/>
    <w:basedOn w:val="BodyText"/>
    <w:next w:val="Normal"/>
    <w:qFormat/>
    <w:rsid w:val="00FE515A"/>
    <w:pPr>
      <w:framePr w:w="2268" w:hSpace="181" w:vSpace="181" w:wrap="around" w:vAnchor="text" w:hAnchor="page" w:x="1135" w:y="285" w:anchorLock="1"/>
    </w:pPr>
    <w:rPr>
      <w:i/>
    </w:rPr>
  </w:style>
  <w:style w:type="paragraph" w:customStyle="1" w:styleId="MiniTOCTitle">
    <w:name w:val="MiniTOCTitle"/>
    <w:basedOn w:val="Heading4"/>
    <w:rsid w:val="00FE515A"/>
    <w:pPr>
      <w:spacing w:before="240"/>
      <w:outlineLvl w:val="9"/>
    </w:pPr>
    <w:rPr>
      <w:noProof/>
      <w:sz w:val="24"/>
    </w:rPr>
  </w:style>
  <w:style w:type="paragraph" w:customStyle="1" w:styleId="MiniTOCItem">
    <w:name w:val="MiniTOCItem"/>
    <w:basedOn w:val="ListBullet"/>
    <w:rsid w:val="00FE515A"/>
    <w:pPr>
      <w:numPr>
        <w:numId w:val="0"/>
      </w:numPr>
      <w:tabs>
        <w:tab w:val="right" w:leader="dot" w:pos="6521"/>
      </w:tabs>
      <w:spacing w:before="0" w:after="0"/>
    </w:pPr>
  </w:style>
  <w:style w:type="paragraph" w:customStyle="1" w:styleId="TOFTitle">
    <w:name w:val="TOFTitle"/>
    <w:basedOn w:val="TOCTitle"/>
    <w:rsid w:val="00FE515A"/>
  </w:style>
  <w:style w:type="paragraph" w:styleId="TableofFigures">
    <w:name w:val="table of figures"/>
    <w:basedOn w:val="Normal"/>
    <w:next w:val="Normal"/>
    <w:semiHidden/>
    <w:rsid w:val="00FE515A"/>
    <w:pPr>
      <w:tabs>
        <w:tab w:val="right" w:leader="dot" w:pos="9072"/>
      </w:tabs>
      <w:ind w:left="970" w:hanging="403"/>
    </w:pPr>
    <w:rPr>
      <w:rFonts w:ascii="Times New Roman" w:hAnsi="Times New Roman"/>
      <w:b/>
    </w:rPr>
  </w:style>
  <w:style w:type="paragraph" w:styleId="ListNumber">
    <w:name w:val="List Number"/>
    <w:basedOn w:val="List"/>
    <w:rsid w:val="00FE515A"/>
    <w:pPr>
      <w:numPr>
        <w:numId w:val="11"/>
      </w:numPr>
    </w:pPr>
  </w:style>
  <w:style w:type="character" w:customStyle="1" w:styleId="WingdingSymbols">
    <w:name w:val="Wingding Symbols"/>
    <w:rsid w:val="00FE515A"/>
    <w:rPr>
      <w:rFonts w:ascii="Wingdings" w:hAnsi="Wingdings"/>
    </w:rPr>
  </w:style>
  <w:style w:type="paragraph" w:customStyle="1" w:styleId="TableHeading">
    <w:name w:val="Table Heading"/>
    <w:basedOn w:val="HeadingBase"/>
    <w:rsid w:val="00FE515A"/>
    <w:pPr>
      <w:keepLines/>
      <w:pBdr>
        <w:bottom w:val="single" w:sz="6" w:space="1" w:color="918585"/>
      </w:pBdr>
      <w:spacing w:before="240"/>
    </w:pPr>
  </w:style>
  <w:style w:type="character" w:customStyle="1" w:styleId="HotSpot">
    <w:name w:val="HotSpot"/>
    <w:rsid w:val="00FE515A"/>
    <w:rPr>
      <w:color w:val="0033CC"/>
      <w:u w:val="none"/>
    </w:rPr>
  </w:style>
  <w:style w:type="paragraph" w:customStyle="1" w:styleId="BodyTextRight">
    <w:name w:val="Body Text Right"/>
    <w:basedOn w:val="BodyText"/>
    <w:rsid w:val="00FE515A"/>
    <w:pPr>
      <w:spacing w:before="0" w:after="0"/>
      <w:jc w:val="right"/>
    </w:pPr>
  </w:style>
  <w:style w:type="paragraph" w:styleId="Index3">
    <w:name w:val="index 3"/>
    <w:basedOn w:val="ListNumber2"/>
    <w:next w:val="Normal"/>
    <w:semiHidden/>
    <w:rsid w:val="00FE515A"/>
    <w:pPr>
      <w:numPr>
        <w:numId w:val="0"/>
      </w:numPr>
      <w:tabs>
        <w:tab w:val="right" w:leader="dot" w:pos="4176"/>
      </w:tabs>
    </w:pPr>
  </w:style>
  <w:style w:type="paragraph" w:styleId="ListNumber2">
    <w:name w:val="List Number 2"/>
    <w:basedOn w:val="List2"/>
    <w:rsid w:val="00FE515A"/>
    <w:pPr>
      <w:numPr>
        <w:numId w:val="10"/>
      </w:numPr>
      <w:tabs>
        <w:tab w:val="clear" w:pos="1060"/>
      </w:tabs>
    </w:pPr>
  </w:style>
  <w:style w:type="paragraph" w:customStyle="1" w:styleId="MarginNote">
    <w:name w:val="Margin Note"/>
    <w:basedOn w:val="BodyText"/>
    <w:rsid w:val="00FE5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15A"/>
    <w:rPr>
      <w:sz w:val="32"/>
    </w:rPr>
  </w:style>
  <w:style w:type="paragraph" w:customStyle="1" w:styleId="HeadingProcedure">
    <w:name w:val="Heading Procedure"/>
    <w:basedOn w:val="HeadingBase"/>
    <w:next w:val="Normal"/>
    <w:rsid w:val="00FE515A"/>
    <w:pPr>
      <w:tabs>
        <w:tab w:val="left" w:pos="0"/>
      </w:tabs>
      <w:spacing w:before="120" w:after="60"/>
    </w:pPr>
    <w:rPr>
      <w:i/>
      <w:color w:val="918585"/>
      <w:sz w:val="22"/>
    </w:rPr>
  </w:style>
  <w:style w:type="paragraph" w:customStyle="1" w:styleId="TableBodyText">
    <w:name w:val="Table Body Text"/>
    <w:basedOn w:val="BodyText"/>
    <w:rsid w:val="00FE515A"/>
    <w:pPr>
      <w:spacing w:before="60" w:after="60"/>
    </w:pPr>
  </w:style>
  <w:style w:type="paragraph" w:styleId="ListContinue">
    <w:name w:val="List Continue"/>
    <w:basedOn w:val="List"/>
    <w:rsid w:val="00FE515A"/>
    <w:pPr>
      <w:ind w:firstLine="0"/>
    </w:pPr>
  </w:style>
  <w:style w:type="paragraph" w:customStyle="1" w:styleId="ListNote">
    <w:name w:val="List Note"/>
    <w:basedOn w:val="List"/>
    <w:rsid w:val="00FE515A"/>
    <w:pPr>
      <w:pBdr>
        <w:top w:val="single" w:sz="6" w:space="2" w:color="918585"/>
        <w:bottom w:val="single" w:sz="6" w:space="2" w:color="918585"/>
      </w:pBdr>
      <w:tabs>
        <w:tab w:val="left" w:pos="1021"/>
      </w:tabs>
      <w:ind w:firstLine="0"/>
    </w:pPr>
  </w:style>
  <w:style w:type="paragraph" w:customStyle="1" w:styleId="Warning">
    <w:name w:val="Warning"/>
    <w:basedOn w:val="BodyText"/>
    <w:rsid w:val="00FE515A"/>
    <w:pPr>
      <w:shd w:val="clear" w:color="auto" w:fill="D9D9D9"/>
      <w:tabs>
        <w:tab w:val="left" w:pos="992"/>
      </w:tabs>
      <w:ind w:left="119" w:right="119"/>
    </w:pPr>
    <w:rPr>
      <w:sz w:val="20"/>
    </w:rPr>
  </w:style>
  <w:style w:type="paragraph" w:customStyle="1" w:styleId="MarginIcons">
    <w:name w:val="Margin Icons"/>
    <w:basedOn w:val="BodyText"/>
    <w:rsid w:val="00FE5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15A"/>
    <w:rPr>
      <w:rFonts w:ascii="Courier New" w:hAnsi="Courier New"/>
    </w:rPr>
  </w:style>
  <w:style w:type="paragraph" w:customStyle="1" w:styleId="NoteBullet">
    <w:name w:val="Note Bullet"/>
    <w:basedOn w:val="Note"/>
    <w:rsid w:val="00FE515A"/>
    <w:pPr>
      <w:tabs>
        <w:tab w:val="clear" w:pos="680"/>
      </w:tabs>
      <w:spacing w:before="60" w:after="60"/>
    </w:pPr>
  </w:style>
  <w:style w:type="paragraph" w:customStyle="1" w:styleId="SubHeading2">
    <w:name w:val="SubHeading2"/>
    <w:basedOn w:val="HeadingBase"/>
    <w:rsid w:val="00FE515A"/>
    <w:pPr>
      <w:spacing w:before="240" w:after="60"/>
    </w:pPr>
    <w:rPr>
      <w:sz w:val="20"/>
    </w:rPr>
  </w:style>
  <w:style w:type="paragraph" w:customStyle="1" w:styleId="SubHeading1">
    <w:name w:val="SubHeading1"/>
    <w:basedOn w:val="HeadingBase"/>
    <w:rsid w:val="00FE515A"/>
    <w:pPr>
      <w:spacing w:before="240" w:after="60"/>
    </w:pPr>
    <w:rPr>
      <w:color w:val="918585"/>
      <w:sz w:val="22"/>
    </w:rPr>
  </w:style>
  <w:style w:type="paragraph" w:customStyle="1" w:styleId="SideHeading">
    <w:name w:val="Side Heading"/>
    <w:basedOn w:val="HeadingBase"/>
    <w:rsid w:val="00FE5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15A"/>
    <w:pPr>
      <w:numPr>
        <w:numId w:val="12"/>
      </w:numPr>
    </w:pPr>
  </w:style>
  <w:style w:type="paragraph" w:styleId="PlainText">
    <w:name w:val="Plain Text"/>
    <w:basedOn w:val="Normal"/>
    <w:link w:val="PlainTextChar"/>
    <w:rsid w:val="00FE515A"/>
    <w:rPr>
      <w:sz w:val="20"/>
    </w:rPr>
  </w:style>
  <w:style w:type="character" w:customStyle="1" w:styleId="PlainTextChar">
    <w:name w:val="Plain Text Char"/>
    <w:basedOn w:val="DefaultParagraphFont"/>
    <w:link w:val="PlainText"/>
    <w:rsid w:val="00FE515A"/>
    <w:rPr>
      <w:rFonts w:ascii="Courier New" w:eastAsia="Times New Roman" w:hAnsi="Courier New" w:cs="Times New Roman"/>
      <w:sz w:val="20"/>
      <w:szCs w:val="20"/>
      <w:lang w:eastAsia="en-US"/>
    </w:rPr>
  </w:style>
  <w:style w:type="character" w:customStyle="1" w:styleId="MenuOption">
    <w:name w:val="Menu Option"/>
    <w:basedOn w:val="DefaultParagraphFont"/>
    <w:rsid w:val="00FE515A"/>
    <w:rPr>
      <w:b/>
      <w:smallCaps/>
    </w:rPr>
  </w:style>
  <w:style w:type="paragraph" w:customStyle="1" w:styleId="TableListNumber">
    <w:name w:val="Table List Number"/>
    <w:basedOn w:val="ListNumber"/>
    <w:rsid w:val="00FE515A"/>
    <w:pPr>
      <w:numPr>
        <w:numId w:val="0"/>
      </w:numPr>
    </w:pPr>
  </w:style>
  <w:style w:type="paragraph" w:styleId="TOC4">
    <w:name w:val="toc 4"/>
    <w:basedOn w:val="TOCBase"/>
    <w:next w:val="Normal"/>
    <w:semiHidden/>
    <w:rsid w:val="00FE515A"/>
    <w:pPr>
      <w:tabs>
        <w:tab w:val="right" w:leader="dot" w:pos="9071"/>
      </w:tabs>
      <w:ind w:left="1701"/>
    </w:pPr>
  </w:style>
  <w:style w:type="paragraph" w:customStyle="1" w:styleId="ListAlpha">
    <w:name w:val="List Alpha"/>
    <w:basedOn w:val="List"/>
    <w:rsid w:val="00FE515A"/>
    <w:pPr>
      <w:numPr>
        <w:numId w:val="9"/>
      </w:numPr>
    </w:pPr>
  </w:style>
  <w:style w:type="paragraph" w:customStyle="1" w:styleId="ListAlpha2">
    <w:name w:val="List Alpha 2"/>
    <w:basedOn w:val="List2"/>
    <w:rsid w:val="00FE515A"/>
    <w:pPr>
      <w:numPr>
        <w:numId w:val="8"/>
      </w:numPr>
    </w:pPr>
  </w:style>
  <w:style w:type="paragraph" w:styleId="List2">
    <w:name w:val="List 2"/>
    <w:basedOn w:val="BodyText"/>
    <w:rsid w:val="00FE515A"/>
    <w:pPr>
      <w:tabs>
        <w:tab w:val="left" w:pos="680"/>
      </w:tabs>
      <w:spacing w:before="60" w:after="60"/>
      <w:ind w:left="680" w:hanging="340"/>
    </w:pPr>
  </w:style>
  <w:style w:type="paragraph" w:styleId="List3">
    <w:name w:val="List 3"/>
    <w:basedOn w:val="BodyText"/>
    <w:rsid w:val="00FE515A"/>
    <w:pPr>
      <w:tabs>
        <w:tab w:val="left" w:pos="1021"/>
      </w:tabs>
      <w:spacing w:before="60" w:after="60"/>
      <w:ind w:left="1020" w:hanging="340"/>
    </w:pPr>
  </w:style>
  <w:style w:type="paragraph" w:styleId="List4">
    <w:name w:val="List 4"/>
    <w:basedOn w:val="BodyText"/>
    <w:rsid w:val="00FE515A"/>
    <w:pPr>
      <w:tabs>
        <w:tab w:val="left" w:pos="1361"/>
      </w:tabs>
      <w:spacing w:before="60" w:after="60"/>
      <w:ind w:left="1361" w:hanging="340"/>
    </w:pPr>
  </w:style>
  <w:style w:type="paragraph" w:styleId="List5">
    <w:name w:val="List 5"/>
    <w:basedOn w:val="BodyText"/>
    <w:rsid w:val="00FE515A"/>
    <w:pPr>
      <w:tabs>
        <w:tab w:val="left" w:pos="1701"/>
      </w:tabs>
      <w:spacing w:before="60" w:after="60"/>
      <w:ind w:left="1701" w:hanging="340"/>
    </w:pPr>
  </w:style>
  <w:style w:type="paragraph" w:styleId="ListBullet3">
    <w:name w:val="List Bullet 3"/>
    <w:basedOn w:val="List3"/>
    <w:rsid w:val="00FE515A"/>
    <w:pPr>
      <w:numPr>
        <w:numId w:val="15"/>
      </w:numPr>
      <w:tabs>
        <w:tab w:val="clear" w:pos="1021"/>
      </w:tabs>
      <w:ind w:left="1037" w:hanging="357"/>
    </w:pPr>
  </w:style>
  <w:style w:type="paragraph" w:styleId="ListBullet4">
    <w:name w:val="List Bullet 4"/>
    <w:basedOn w:val="List4"/>
    <w:rsid w:val="00FE515A"/>
    <w:pPr>
      <w:numPr>
        <w:numId w:val="3"/>
      </w:numPr>
    </w:pPr>
  </w:style>
  <w:style w:type="paragraph" w:styleId="ListBullet5">
    <w:name w:val="List Bullet 5"/>
    <w:basedOn w:val="List5"/>
    <w:rsid w:val="00FE515A"/>
    <w:pPr>
      <w:numPr>
        <w:numId w:val="4"/>
      </w:numPr>
    </w:pPr>
  </w:style>
  <w:style w:type="paragraph" w:styleId="ListContinue2">
    <w:name w:val="List Continue 2"/>
    <w:basedOn w:val="List2"/>
    <w:rsid w:val="00FE515A"/>
    <w:pPr>
      <w:ind w:firstLine="0"/>
    </w:pPr>
  </w:style>
  <w:style w:type="paragraph" w:styleId="ListContinue3">
    <w:name w:val="List Continue 3"/>
    <w:basedOn w:val="List3"/>
    <w:rsid w:val="00FE515A"/>
    <w:pPr>
      <w:ind w:left="1021" w:firstLine="0"/>
    </w:pPr>
  </w:style>
  <w:style w:type="paragraph" w:styleId="ListContinue4">
    <w:name w:val="List Continue 4"/>
    <w:basedOn w:val="List4"/>
    <w:rsid w:val="00FE515A"/>
    <w:pPr>
      <w:ind w:firstLine="0"/>
    </w:pPr>
  </w:style>
  <w:style w:type="paragraph" w:styleId="ListContinue5">
    <w:name w:val="List Continue 5"/>
    <w:basedOn w:val="List5"/>
    <w:rsid w:val="00FE515A"/>
    <w:pPr>
      <w:ind w:firstLine="0"/>
    </w:pPr>
  </w:style>
  <w:style w:type="paragraph" w:styleId="ListNumber3">
    <w:name w:val="List Number 3"/>
    <w:basedOn w:val="List3"/>
    <w:rsid w:val="00FE515A"/>
    <w:pPr>
      <w:numPr>
        <w:numId w:val="5"/>
      </w:numPr>
    </w:pPr>
  </w:style>
  <w:style w:type="paragraph" w:styleId="ListNumber4">
    <w:name w:val="List Number 4"/>
    <w:basedOn w:val="List4"/>
    <w:rsid w:val="00FE515A"/>
    <w:pPr>
      <w:numPr>
        <w:numId w:val="6"/>
      </w:numPr>
    </w:pPr>
  </w:style>
  <w:style w:type="paragraph" w:styleId="ListNumber5">
    <w:name w:val="List Number 5"/>
    <w:basedOn w:val="List5"/>
    <w:rsid w:val="00FE515A"/>
    <w:pPr>
      <w:numPr>
        <w:numId w:val="7"/>
      </w:numPr>
    </w:pPr>
  </w:style>
  <w:style w:type="paragraph" w:styleId="BlockText">
    <w:name w:val="Block Text"/>
    <w:basedOn w:val="Normal"/>
    <w:rsid w:val="00FE515A"/>
    <w:pPr>
      <w:spacing w:after="120"/>
      <w:ind w:left="1440" w:right="1440"/>
    </w:pPr>
  </w:style>
  <w:style w:type="character" w:customStyle="1" w:styleId="Subscript">
    <w:name w:val="Subscript"/>
    <w:basedOn w:val="DefaultParagraphFont"/>
    <w:rsid w:val="00FE515A"/>
    <w:rPr>
      <w:sz w:val="16"/>
      <w:vertAlign w:val="subscript"/>
    </w:rPr>
  </w:style>
  <w:style w:type="character" w:customStyle="1" w:styleId="Superscript">
    <w:name w:val="Superscript"/>
    <w:basedOn w:val="DefaultParagraphFont"/>
    <w:rsid w:val="00FE515A"/>
    <w:rPr>
      <w:sz w:val="16"/>
      <w:vertAlign w:val="superscript"/>
    </w:rPr>
  </w:style>
  <w:style w:type="character" w:customStyle="1" w:styleId="Symbols">
    <w:name w:val="Symbols"/>
    <w:basedOn w:val="DefaultParagraphFont"/>
    <w:rsid w:val="00FE515A"/>
    <w:rPr>
      <w:rFonts w:ascii="Symbol" w:hAnsi="Symbol"/>
    </w:rPr>
  </w:style>
  <w:style w:type="character" w:customStyle="1" w:styleId="MenuOptions">
    <w:name w:val="Menu Options"/>
    <w:basedOn w:val="DefaultParagraphFont"/>
    <w:rsid w:val="00FE515A"/>
    <w:rPr>
      <w:rFonts w:ascii="Arial Narrow" w:hAnsi="Arial Narrow"/>
      <w:smallCaps/>
    </w:rPr>
  </w:style>
  <w:style w:type="character" w:customStyle="1" w:styleId="Buttons">
    <w:name w:val="Buttons"/>
    <w:basedOn w:val="DefaultParagraphFont"/>
    <w:rsid w:val="00FE515A"/>
    <w:rPr>
      <w:b/>
    </w:rPr>
  </w:style>
  <w:style w:type="character" w:customStyle="1" w:styleId="Underlined">
    <w:name w:val="Underlined"/>
    <w:basedOn w:val="DefaultParagraphFont"/>
    <w:rsid w:val="00FE515A"/>
    <w:rPr>
      <w:u w:val="single"/>
    </w:rPr>
  </w:style>
  <w:style w:type="paragraph" w:customStyle="1" w:styleId="TableBodyTextRight">
    <w:name w:val="Table Body Text Right"/>
    <w:basedOn w:val="TableBodyText"/>
    <w:rsid w:val="00FE515A"/>
    <w:pPr>
      <w:widowControl w:val="0"/>
      <w:autoSpaceDE w:val="0"/>
      <w:autoSpaceDN w:val="0"/>
      <w:adjustRightInd w:val="0"/>
      <w:jc w:val="right"/>
    </w:pPr>
    <w:rPr>
      <w:rFonts w:cs="Arial"/>
      <w:szCs w:val="18"/>
    </w:rPr>
  </w:style>
  <w:style w:type="paragraph" w:customStyle="1" w:styleId="CopyrightText">
    <w:name w:val="Copyright Text"/>
    <w:basedOn w:val="BodyText"/>
    <w:rsid w:val="00FE515A"/>
    <w:rPr>
      <w:sz w:val="18"/>
    </w:rPr>
  </w:style>
  <w:style w:type="paragraph" w:customStyle="1" w:styleId="BodySmallRight">
    <w:name w:val="Body Small Right"/>
    <w:basedOn w:val="BodyTextRight"/>
    <w:rsid w:val="00FE515A"/>
    <w:rPr>
      <w:sz w:val="18"/>
      <w:szCs w:val="18"/>
    </w:rPr>
  </w:style>
  <w:style w:type="paragraph" w:customStyle="1" w:styleId="MarginEdition">
    <w:name w:val="Margin Edition"/>
    <w:basedOn w:val="MarginNote"/>
    <w:rsid w:val="00FE515A"/>
    <w:pPr>
      <w:spacing w:before="0" w:after="0"/>
    </w:pPr>
    <w:rPr>
      <w:rFonts w:ascii="Times New Roman" w:hAnsi="Times New Roman"/>
      <w:color w:val="999999"/>
    </w:rPr>
  </w:style>
  <w:style w:type="paragraph" w:customStyle="1" w:styleId="Spacer">
    <w:name w:val="Spacer"/>
    <w:basedOn w:val="Normal"/>
    <w:rsid w:val="00FE515A"/>
    <w:rPr>
      <w:sz w:val="2"/>
      <w:szCs w:val="2"/>
    </w:rPr>
  </w:style>
  <w:style w:type="character" w:customStyle="1" w:styleId="Small">
    <w:name w:val="Small"/>
    <w:basedOn w:val="DefaultParagraphFont"/>
    <w:rsid w:val="00FE515A"/>
    <w:rPr>
      <w:sz w:val="16"/>
    </w:rPr>
  </w:style>
  <w:style w:type="paragraph" w:customStyle="1" w:styleId="WideTable">
    <w:name w:val="Wide Table"/>
    <w:basedOn w:val="Normal"/>
    <w:rsid w:val="00FE515A"/>
    <w:pPr>
      <w:ind w:left="-1418"/>
    </w:pPr>
    <w:rPr>
      <w:sz w:val="2"/>
      <w:szCs w:val="2"/>
    </w:rPr>
  </w:style>
  <w:style w:type="character" w:styleId="PageNumber">
    <w:name w:val="page number"/>
    <w:basedOn w:val="DefaultParagraphFont"/>
    <w:rsid w:val="00FE515A"/>
  </w:style>
  <w:style w:type="paragraph" w:styleId="Quote">
    <w:name w:val="Quote"/>
    <w:basedOn w:val="Heading1"/>
    <w:link w:val="QuoteChar"/>
    <w:qFormat/>
    <w:rsid w:val="00FE515A"/>
    <w:rPr>
      <w:b w:val="0"/>
      <w:sz w:val="72"/>
      <w:szCs w:val="72"/>
      <w:lang w:val="en-NZ"/>
    </w:rPr>
  </w:style>
  <w:style w:type="character" w:customStyle="1" w:styleId="QuoteChar">
    <w:name w:val="Quote Char"/>
    <w:basedOn w:val="DefaultParagraphFont"/>
    <w:link w:val="Quote"/>
    <w:rsid w:val="00FE5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15A"/>
    <w:pPr>
      <w:pageBreakBefore/>
    </w:pPr>
  </w:style>
  <w:style w:type="paragraph" w:customStyle="1" w:styleId="Border">
    <w:name w:val="Border"/>
    <w:basedOn w:val="Normal"/>
    <w:qFormat/>
    <w:rsid w:val="00FE5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15A"/>
    <w:rPr>
      <w:b/>
      <w:bCs/>
      <w:i/>
      <w:iCs/>
      <w:color w:val="auto"/>
    </w:rPr>
  </w:style>
  <w:style w:type="paragraph" w:styleId="IntenseQuote">
    <w:name w:val="Intense Quote"/>
    <w:basedOn w:val="Normal"/>
    <w:next w:val="Normal"/>
    <w:link w:val="IntenseQuoteChar"/>
    <w:uiPriority w:val="30"/>
    <w:qFormat/>
    <w:rsid w:val="00FE5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15A"/>
    <w:rPr>
      <w:smallCaps/>
      <w:color w:val="auto"/>
      <w:u w:val="single"/>
    </w:rPr>
  </w:style>
  <w:style w:type="character" w:styleId="IntenseReference">
    <w:name w:val="Intense Reference"/>
    <w:basedOn w:val="DefaultParagraphFont"/>
    <w:uiPriority w:val="32"/>
    <w:qFormat/>
    <w:rsid w:val="00FE515A"/>
    <w:rPr>
      <w:b/>
      <w:bCs/>
      <w:smallCaps/>
      <w:color w:val="auto"/>
      <w:spacing w:val="5"/>
      <w:u w:val="single"/>
    </w:rPr>
  </w:style>
  <w:style w:type="paragraph" w:customStyle="1" w:styleId="2ColumnHeading">
    <w:name w:val="2Column Heading"/>
    <w:basedOn w:val="BodyText"/>
    <w:qFormat/>
    <w:rsid w:val="00FE515A"/>
    <w:pPr>
      <w:spacing w:after="60"/>
      <w:ind w:left="-2268"/>
    </w:pPr>
    <w:rPr>
      <w:b/>
    </w:rPr>
  </w:style>
  <w:style w:type="paragraph" w:customStyle="1" w:styleId="Heading1TOC">
    <w:name w:val="Heading1 TOC"/>
    <w:basedOn w:val="Normal"/>
    <w:qFormat/>
    <w:rsid w:val="00FE515A"/>
    <w:pPr>
      <w:spacing w:before="240" w:after="120"/>
    </w:pPr>
    <w:rPr>
      <w:rFonts w:ascii="Times New Roman" w:hAnsi="Times New Roman"/>
      <w:b/>
      <w:sz w:val="32"/>
    </w:rPr>
  </w:style>
  <w:style w:type="paragraph" w:customStyle="1" w:styleId="Heading2TOC">
    <w:name w:val="Heading2 TOC"/>
    <w:basedOn w:val="Normal"/>
    <w:qFormat/>
    <w:rsid w:val="00FE515A"/>
    <w:pPr>
      <w:spacing w:before="240" w:after="60"/>
    </w:pPr>
    <w:rPr>
      <w:rFonts w:ascii="Times New Roman" w:hAnsi="Times New Roman"/>
      <w:b/>
      <w:sz w:val="28"/>
    </w:rPr>
  </w:style>
  <w:style w:type="character" w:customStyle="1" w:styleId="Underline">
    <w:name w:val="Underline"/>
    <w:basedOn w:val="DefaultParagraphFont"/>
    <w:qFormat/>
    <w:rsid w:val="00FE515A"/>
    <w:rPr>
      <w:u w:val="single"/>
    </w:rPr>
  </w:style>
  <w:style w:type="paragraph" w:styleId="BalloonText">
    <w:name w:val="Balloon Text"/>
    <w:basedOn w:val="Normal"/>
    <w:link w:val="BalloonTextChar"/>
    <w:rsid w:val="00FE515A"/>
    <w:rPr>
      <w:rFonts w:ascii="Tahoma" w:hAnsi="Tahoma" w:cs="Tahoma"/>
      <w:sz w:val="16"/>
      <w:szCs w:val="16"/>
    </w:rPr>
  </w:style>
  <w:style w:type="character" w:customStyle="1" w:styleId="BalloonTextChar">
    <w:name w:val="Balloon Text Char"/>
    <w:basedOn w:val="DefaultParagraphFont"/>
    <w:link w:val="BalloonText"/>
    <w:rsid w:val="00FE5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1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15A"/>
    <w:rPr>
      <w:b/>
      <w:color w:val="660033"/>
      <w:spacing w:val="0"/>
    </w:rPr>
  </w:style>
  <w:style w:type="paragraph" w:customStyle="1" w:styleId="Nameditemlist">
    <w:name w:val="Named item list"/>
    <w:basedOn w:val="BodyText"/>
    <w:qFormat/>
    <w:rsid w:val="00FE51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7656</Characters>
  <Application>Microsoft Office Word</Application>
  <DocSecurity>0</DocSecurity>
  <Lines>271</Lines>
  <Paragraphs>168</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ICANWK507A Install, operate and troubleshoot medium enterprise routers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2012-05-28T22:44:00Z</dcterms:created>
  <dcterms:modified xsi:type="dcterms:W3CDTF">2012-05-28T22:44:00Z</dcterms:modified>
</cp:coreProperties>
</file>