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29F" w:rsidP="000F229F">
      <w:pPr>
        <w:pStyle w:val="Title"/>
      </w:pPr>
      <w:bookmarkStart w:id="0" w:name="_GoBack"/>
      <w:bookmarkEnd w:id="0"/>
      <w:r>
        <w:fldChar w:fldCharType="begin"/>
      </w:r>
      <w:r>
        <w:instrText xml:space="preserve"> TITLE   \* MERGEFORMAT </w:instrText>
      </w:r>
      <w:r>
        <w:fldChar w:fldCharType="separate"/>
      </w:r>
      <w:r>
        <w:t>ICAICT708A Direct the development of a knowledge management strategy for a business</w:t>
      </w:r>
      <w:r>
        <w:fldChar w:fldCharType="end"/>
      </w:r>
    </w:p>
    <w:p w:rsidR="000F229F" w:rsidP="000F229F">
      <w:pPr>
        <w:pStyle w:val="Version"/>
        <w:sectPr w:rsidSect="00577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BC4" w:rsidP="00577BC4">
      <w:pPr>
        <w:pStyle w:val="SuperHeading"/>
      </w:pPr>
      <w:r w:rsidRPr="00577BC4">
        <w:t>ICAICT708A Direct the development of a knowledge management strategy for a business</w:t>
      </w:r>
    </w:p>
    <w:p w:rsidR="00000000" w:rsidRPr="00577BC4" w:rsidP="00577BC4">
      <w:pPr>
        <w:pStyle w:val="Heading1"/>
      </w:pPr>
      <w:bookmarkStart w:id="1" w:name="O_410637"/>
      <w:bookmarkEnd w:id="1"/>
      <w:r w:rsidRPr="00577BC4">
        <w:t>Modification History</w:t>
      </w:r>
    </w:p>
    <w:tbl>
      <w:tblPr>
        <w:tblW w:w="0" w:type="auto"/>
        <w:tblLayout w:type="fixed"/>
        <w:tblCellMar>
          <w:left w:w="62" w:type="dxa"/>
          <w:right w:w="62" w:type="dxa"/>
        </w:tblCellMar>
        <w:tblLook w:val="0000"/>
      </w:tblPr>
      <w:tblGrid>
        <w:gridCol w:w="3174"/>
        <w:gridCol w:w="5913"/>
      </w:tblGrid>
      <w:tr w:rsidTr="00577B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Comments</w:t>
            </w:r>
          </w:p>
        </w:tc>
      </w:tr>
      <w:tr w:rsidTr="00577B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This Unit first r</w:t>
            </w:r>
            <w:r w:rsidRPr="00577BC4">
              <w:t xml:space="preserve">eleased with </w:t>
            </w:r>
            <w:r w:rsidRPr="00577BC4">
              <w:rPr>
                <w:rStyle w:val="Emphasis"/>
              </w:rPr>
              <w:t>ICA11 Information and Communications Technology Training Package version 1.0</w:t>
            </w:r>
          </w:p>
        </w:tc>
      </w:tr>
    </w:tbl>
    <w:p w:rsidR="00000000" w:rsidRPr="00577BC4" w:rsidP="00577BC4">
      <w:pPr>
        <w:pStyle w:val="BodyText"/>
      </w:pPr>
    </w:p>
    <w:p w:rsidR="00000000" w:rsidRPr="00577BC4" w:rsidP="00577BC4">
      <w:pPr>
        <w:pStyle w:val="AllowPageBreak"/>
      </w:pPr>
    </w:p>
    <w:p w:rsidR="00000000" w:rsidRPr="00577BC4" w:rsidP="00577BC4">
      <w:pPr>
        <w:pStyle w:val="Heading1"/>
      </w:pPr>
      <w:bookmarkStart w:id="2" w:name="O_410638"/>
      <w:bookmarkEnd w:id="2"/>
      <w:r w:rsidRPr="00577BC4">
        <w:t>Unit Descriptor</w:t>
      </w:r>
    </w:p>
    <w:p w:rsidR="00000000" w:rsidRPr="00577BC4" w:rsidP="00577BC4">
      <w:pPr>
        <w:pStyle w:val="BodyText"/>
      </w:pPr>
      <w:r w:rsidRPr="00577BC4">
        <w:t>This unit describes the performance outcomes, s</w:t>
      </w:r>
      <w:r w:rsidRPr="00577BC4">
        <w:t>kills and knowledge required to develop a knowledge management strategy for a business.</w:t>
      </w:r>
    </w:p>
    <w:p w:rsidR="00000000" w:rsidRPr="00577BC4" w:rsidP="00577BC4">
      <w:pPr>
        <w:pStyle w:val="AllowPageBreak"/>
      </w:pPr>
    </w:p>
    <w:p w:rsidR="00000000" w:rsidRPr="00577BC4" w:rsidP="00577BC4">
      <w:pPr>
        <w:pStyle w:val="Heading1"/>
      </w:pPr>
      <w:bookmarkStart w:id="3" w:name="O_410639"/>
      <w:bookmarkEnd w:id="3"/>
      <w:r w:rsidRPr="00577BC4">
        <w:t>Application of the Unit</w:t>
      </w:r>
    </w:p>
    <w:p w:rsidR="00000000" w:rsidRPr="00577BC4" w:rsidP="00577BC4">
      <w:pPr>
        <w:pStyle w:val="BodyText"/>
      </w:pPr>
      <w:r w:rsidRPr="00577BC4">
        <w:t>Senior management, including strategic business analysts and chief information officers use the skills and knowledge in this un</w:t>
      </w:r>
      <w:r w:rsidRPr="00577BC4">
        <w:t>it to set up a strategy to establish knowledge management as a key business enabler.</w:t>
      </w:r>
    </w:p>
    <w:p w:rsidR="00000000" w:rsidRPr="00577BC4" w:rsidP="00577BC4">
      <w:pPr>
        <w:pStyle w:val="AllowPageBreak"/>
      </w:pPr>
    </w:p>
    <w:p w:rsidR="00000000" w:rsidRPr="00577BC4" w:rsidP="00577BC4">
      <w:pPr>
        <w:pStyle w:val="Heading1"/>
      </w:pPr>
      <w:bookmarkStart w:id="4" w:name="O_410640"/>
      <w:bookmarkEnd w:id="4"/>
      <w:r w:rsidRPr="00577BC4">
        <w:t>Licensing/Regulatory Information</w:t>
      </w:r>
    </w:p>
    <w:p w:rsidR="00000000" w:rsidRPr="00577BC4" w:rsidP="00577BC4">
      <w:pPr>
        <w:pStyle w:val="BodyText"/>
      </w:pPr>
      <w:r w:rsidRPr="00577BC4">
        <w:t>No licensing, legislative, regulatory or certification requirements apply to this unit at the time of endorsement but use</w:t>
      </w:r>
      <w:r w:rsidRPr="00577BC4">
        <w:t>rs should confirm requirements with the relevant federal, state or territory authority.</w:t>
      </w:r>
    </w:p>
    <w:p w:rsidR="00000000" w:rsidRPr="00577BC4" w:rsidP="00577BC4">
      <w:pPr>
        <w:pStyle w:val="AllowPageBreak"/>
      </w:pPr>
    </w:p>
    <w:p w:rsidR="00000000" w:rsidRPr="00577BC4" w:rsidP="00577BC4">
      <w:pPr>
        <w:pStyle w:val="Heading1"/>
      </w:pPr>
      <w:bookmarkStart w:id="5" w:name="O_410641"/>
      <w:bookmarkEnd w:id="5"/>
      <w:r w:rsidRPr="00577BC4">
        <w:t>Pre-Requisites</w:t>
      </w:r>
    </w:p>
    <w:p w:rsidR="00000000" w:rsidRPr="00577BC4" w:rsidP="00577BC4">
      <w:pPr>
        <w:pStyle w:val="BodyText"/>
      </w:pPr>
      <w:r w:rsidRPr="00577BC4">
        <w:t>Not applicable.</w:t>
      </w:r>
    </w:p>
    <w:p w:rsidR="00000000" w:rsidRPr="00577BC4" w:rsidP="00577BC4">
      <w:pPr>
        <w:pStyle w:val="AllowPageBreak"/>
      </w:pPr>
    </w:p>
    <w:p w:rsidR="00000000" w:rsidRPr="00577BC4" w:rsidP="00577BC4">
      <w:pPr>
        <w:pStyle w:val="Heading1"/>
      </w:pPr>
      <w:bookmarkStart w:id="6" w:name="O_410642"/>
      <w:bookmarkEnd w:id="6"/>
      <w:r w:rsidRPr="00577BC4">
        <w:t>Employability Skills Information</w:t>
      </w:r>
    </w:p>
    <w:p w:rsidR="00000000" w:rsidRPr="00577BC4" w:rsidP="00577BC4">
      <w:pPr>
        <w:pStyle w:val="BodyText"/>
      </w:pPr>
      <w:r w:rsidRPr="00577BC4">
        <w:t>This unit contains employability skills.</w:t>
      </w:r>
    </w:p>
    <w:p w:rsidR="00000000" w:rsidRPr="00577BC4" w:rsidP="00577BC4">
      <w:pPr>
        <w:pStyle w:val="AllowPageBreak"/>
      </w:pPr>
    </w:p>
    <w:p w:rsidR="00000000" w:rsidRPr="00577BC4" w:rsidP="00577BC4">
      <w:pPr>
        <w:pStyle w:val="Heading1"/>
      </w:pPr>
      <w:bookmarkStart w:id="7" w:name="O_410643"/>
      <w:bookmarkEnd w:id="7"/>
      <w:r w:rsidRPr="00577BC4">
        <w:t>Elements and Performance Criteria Pre-Content</w:t>
      </w:r>
    </w:p>
    <w:tbl>
      <w:tblPr>
        <w:tblW w:w="0" w:type="auto"/>
        <w:tblLayout w:type="fixed"/>
        <w:tblCellMar>
          <w:left w:w="62" w:type="dxa"/>
          <w:right w:w="62" w:type="dxa"/>
        </w:tblCellMar>
        <w:tblLook w:val="0000"/>
      </w:tblPr>
      <w:tblGrid>
        <w:gridCol w:w="2491"/>
        <w:gridCol w:w="6389"/>
      </w:tblGrid>
      <w:tr w:rsidTr="00577BC4">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77BC4" w:rsidP="00577BC4">
            <w:pPr>
              <w:pStyle w:val="BodyText"/>
            </w:pPr>
            <w:r w:rsidRPr="00577BC4">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77BC4">
            <w:pPr>
              <w:pStyle w:val="BodyText"/>
              <w:rPr>
                <w:lang w:val="en-NZ"/>
              </w:rPr>
            </w:pPr>
            <w:r w:rsidRPr="00577BC4">
              <w:rPr>
                <w:rStyle w:val="SpecialBold"/>
              </w:rPr>
              <w:t>Performance Criteria</w:t>
            </w:r>
          </w:p>
        </w:tc>
      </w:tr>
      <w:tr w:rsidTr="00577BC4">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77BC4" w:rsidP="00577BC4">
            <w:pPr>
              <w:pStyle w:val="BodyText"/>
            </w:pPr>
            <w:r w:rsidRPr="00577BC4">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77BC4" w:rsidP="00577BC4">
            <w:pPr>
              <w:pStyle w:val="BodyText"/>
            </w:pPr>
            <w:r w:rsidRPr="00577BC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77BC4">
              <w:rPr>
                <w:rStyle w:val="Emphasis"/>
              </w:rPr>
              <w:t>nce is to be consistent with the evidence guide.</w:t>
            </w:r>
          </w:p>
        </w:tc>
      </w:tr>
    </w:tbl>
    <w:p w:rsidR="00000000" w:rsidRPr="00577BC4" w:rsidP="00577BC4">
      <w:pPr>
        <w:pStyle w:val="BodyText"/>
      </w:pPr>
    </w:p>
    <w:p w:rsidR="00000000" w:rsidRPr="00577BC4" w:rsidP="00577BC4">
      <w:pPr>
        <w:pStyle w:val="AllowPageBreak"/>
      </w:pPr>
    </w:p>
    <w:p w:rsidR="00000000" w:rsidRPr="00577BC4" w:rsidP="00577BC4">
      <w:pPr>
        <w:pStyle w:val="Heading1"/>
      </w:pPr>
      <w:bookmarkStart w:id="8" w:name="O_410644"/>
      <w:bookmarkEnd w:id="8"/>
      <w:r w:rsidRPr="00577BC4">
        <w:t>Elements and Performance Criteria</w:t>
      </w:r>
    </w:p>
    <w:tbl>
      <w:tblPr>
        <w:tblW w:w="0" w:type="auto"/>
        <w:tblLayout w:type="fixed"/>
        <w:tblCellMar>
          <w:left w:w="62" w:type="dxa"/>
          <w:right w:w="62" w:type="dxa"/>
        </w:tblCellMar>
        <w:tblLook w:val="0000"/>
      </w:tblPr>
      <w:tblGrid>
        <w:gridCol w:w="3237"/>
        <w:gridCol w:w="5643"/>
      </w:tblGrid>
      <w:tr w:rsidTr="00577BC4">
        <w:tblPrEx>
          <w:tblW w:w="0" w:type="auto"/>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t>1. Analyse existing knowledge management systems</w:t>
            </w:r>
          </w:p>
        </w:tc>
        <w:tc>
          <w:tcPr>
            <w:tcW w:w="5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 xml:space="preserve">1.1 Evaluate </w:t>
            </w:r>
            <w:r w:rsidRPr="00577BC4">
              <w:rPr>
                <w:rStyle w:val="BoldandItalics"/>
              </w:rPr>
              <w:t>existing arrangements</w:t>
            </w:r>
            <w:r w:rsidRPr="00577BC4">
              <w:t xml:space="preserve"> for the capture and use of business knowledge from internal and extern</w:t>
            </w:r>
            <w:r w:rsidRPr="00577BC4">
              <w:t>al sources</w:t>
            </w:r>
          </w:p>
          <w:p w:rsidR="00000000" w:rsidRPr="00577BC4" w:rsidP="00577BC4">
            <w:pPr>
              <w:pStyle w:val="BodyText"/>
            </w:pPr>
            <w:r w:rsidRPr="00577BC4">
              <w:t>1.2 Differentiate between knowledge management and information management systems within the organisation</w:t>
            </w:r>
          </w:p>
          <w:p w:rsidR="00000000" w:rsidRPr="00577BC4" w:rsidP="00577BC4">
            <w:pPr>
              <w:pStyle w:val="BodyText"/>
            </w:pPr>
            <w:r w:rsidRPr="00577BC4">
              <w:t>1.3 Ensure the effectiveness of existing procedures and systems is evaluated in terms of meeting the needs of clients, organisational aims,</w:t>
            </w:r>
            <w:r w:rsidRPr="00577BC4">
              <w:t xml:space="preserve"> objectives and standards</w:t>
            </w:r>
          </w:p>
          <w:p w:rsidR="00000000" w:rsidP="00577BC4">
            <w:pPr>
              <w:pStyle w:val="BodyText"/>
              <w:rPr>
                <w:lang w:val="en-NZ"/>
              </w:rPr>
            </w:pPr>
            <w:r w:rsidRPr="00577BC4">
              <w:t>1.4 Identify the need for improvements in the organisation's strategic use of knowledge</w:t>
            </w:r>
          </w:p>
        </w:tc>
      </w:tr>
      <w:tr w:rsidTr="00577BC4">
        <w:tblPrEx>
          <w:tblW w:w="0" w:type="auto"/>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t>2. Evaluate knowledge management options</w:t>
            </w:r>
          </w:p>
        </w:tc>
        <w:tc>
          <w:tcPr>
            <w:tcW w:w="5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 xml:space="preserve">2.1 Investigate </w:t>
            </w:r>
            <w:r w:rsidRPr="00577BC4">
              <w:rPr>
                <w:rStyle w:val="BoldandItalics"/>
              </w:rPr>
              <w:t>barriers to capturing knowledge</w:t>
            </w:r>
            <w:r w:rsidRPr="00577BC4">
              <w:t xml:space="preserve"> within the organisation</w:t>
            </w:r>
          </w:p>
          <w:p w:rsidR="00000000" w:rsidRPr="00577BC4" w:rsidP="00577BC4">
            <w:pPr>
              <w:pStyle w:val="BodyText"/>
            </w:pPr>
            <w:r w:rsidRPr="00577BC4">
              <w:t>2.2 Review evaluations and recommendations regarding knowledge management software with respect to its usefulness and likeliness to benefit the organisation</w:t>
            </w:r>
          </w:p>
          <w:p w:rsidR="00000000" w:rsidRPr="00577BC4" w:rsidP="00577BC4">
            <w:pPr>
              <w:pStyle w:val="BodyText"/>
            </w:pPr>
            <w:r w:rsidRPr="00577BC4">
              <w:t>2.3 Review investigations into incentives and reward systems to support knowledge management</w:t>
            </w:r>
          </w:p>
          <w:p w:rsidR="00000000" w:rsidRPr="00577BC4" w:rsidP="00577BC4">
            <w:pPr>
              <w:pStyle w:val="BodyText"/>
            </w:pPr>
            <w:r w:rsidRPr="00577BC4">
              <w:t>2.4 En</w:t>
            </w:r>
            <w:r w:rsidRPr="00577BC4">
              <w:t xml:space="preserve">sure that the required </w:t>
            </w:r>
            <w:r w:rsidRPr="00577BC4">
              <w:rPr>
                <w:rStyle w:val="BoldandItalics"/>
              </w:rPr>
              <w:t>processes for maintaining an integrated knowledge management system</w:t>
            </w:r>
            <w:r w:rsidRPr="00577BC4">
              <w:t xml:space="preserve"> are considered</w:t>
            </w:r>
          </w:p>
          <w:p w:rsidR="00000000" w:rsidP="00577BC4">
            <w:pPr>
              <w:pStyle w:val="BodyText"/>
              <w:rPr>
                <w:lang w:val="en-NZ"/>
              </w:rPr>
            </w:pPr>
            <w:r w:rsidRPr="00577BC4">
              <w:t>2.5 Facilitate development of a business case to determine the viability of selected options and recommend a way forward for the organisation</w:t>
            </w:r>
          </w:p>
        </w:tc>
      </w:tr>
      <w:tr w:rsidTr="00577BC4">
        <w:tblPrEx>
          <w:tblW w:w="0" w:type="auto"/>
          <w:tblLayout w:type="fixed"/>
          <w:tblCellMar>
            <w:left w:w="62" w:type="dxa"/>
            <w:right w:w="62" w:type="dxa"/>
          </w:tblCellMar>
          <w:tblLook w:val="0000"/>
        </w:tblPrEx>
        <w:tc>
          <w:tcPr>
            <w:tcW w:w="3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t>3. Deve</w:t>
            </w:r>
            <w:r w:rsidRPr="00577BC4">
              <w:t>lop a knowledge-management strategy</w:t>
            </w:r>
          </w:p>
        </w:tc>
        <w:tc>
          <w:tcPr>
            <w:tcW w:w="5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3.1 Develop the knowledge management business strategy in consultation with senior staff for the capture and use of organisational knowledge</w:t>
            </w:r>
          </w:p>
          <w:p w:rsidR="00000000" w:rsidRPr="00577BC4" w:rsidP="00577BC4">
            <w:pPr>
              <w:pStyle w:val="BodyText"/>
            </w:pPr>
            <w:r w:rsidRPr="00577BC4">
              <w:t>3.2 Ensure that business processes are designed to support knowledge management</w:t>
            </w:r>
            <w:r w:rsidRPr="00577BC4">
              <w:t xml:space="preserve"> according to organisational needs and budget</w:t>
            </w:r>
          </w:p>
          <w:p w:rsidR="00000000" w:rsidRPr="00577BC4" w:rsidP="00577BC4">
            <w:pPr>
              <w:pStyle w:val="BodyText"/>
            </w:pPr>
            <w:r w:rsidRPr="00577BC4">
              <w:t>3.3 Ensure that technology requirements for implementation of the strategy are costed and included in the organisational budget cycle</w:t>
            </w:r>
          </w:p>
          <w:p w:rsidR="00000000" w:rsidRPr="00577BC4" w:rsidP="00577BC4">
            <w:pPr>
              <w:pStyle w:val="BodyText"/>
            </w:pPr>
            <w:r w:rsidRPr="00577BC4">
              <w:t xml:space="preserve">3.4 Ensure that the processes for the periodic review of </w:t>
            </w:r>
            <w:r w:rsidRPr="00577BC4">
              <w:rPr>
                <w:rStyle w:val="BoldandItalics"/>
              </w:rPr>
              <w:t>knowledge managemen</w:t>
            </w:r>
            <w:r w:rsidRPr="00577BC4">
              <w:rPr>
                <w:rStyle w:val="BoldandItalics"/>
              </w:rPr>
              <w:t>t metrics</w:t>
            </w:r>
            <w:r w:rsidRPr="00577BC4">
              <w:t xml:space="preserve"> within the business are in place to maintain ongoing effectiveness and continuous improvement</w:t>
            </w:r>
          </w:p>
          <w:p w:rsidR="00000000" w:rsidRPr="00577BC4" w:rsidP="00577BC4">
            <w:pPr>
              <w:pStyle w:val="BodyText"/>
            </w:pPr>
            <w:r w:rsidRPr="00577BC4">
              <w:t>3.5 Ensure that the knowledge management strategy meets organisational requirements identified in its overall business plan and business strategy</w:t>
            </w:r>
          </w:p>
        </w:tc>
      </w:tr>
    </w:tbl>
    <w:p w:rsidR="00000000" w:rsidRPr="00577BC4" w:rsidP="00577BC4">
      <w:pPr>
        <w:pStyle w:val="BodyText"/>
      </w:pPr>
    </w:p>
    <w:p w:rsidR="00000000" w:rsidRPr="00577BC4" w:rsidP="00577BC4">
      <w:pPr>
        <w:pStyle w:val="AllowPageBreak"/>
      </w:pPr>
    </w:p>
    <w:p w:rsidR="00000000" w:rsidRPr="00577BC4" w:rsidP="00577BC4">
      <w:pPr>
        <w:pStyle w:val="Heading1"/>
      </w:pPr>
      <w:bookmarkStart w:id="9" w:name="O_410645"/>
      <w:bookmarkEnd w:id="9"/>
      <w:r w:rsidRPr="00577BC4">
        <w:t>Required Skills and Knowledge</w:t>
      </w:r>
    </w:p>
    <w:p w:rsidR="00000000" w:rsidRPr="00577BC4" w:rsidP="00577BC4">
      <w:pPr>
        <w:pStyle w:val="BodyText"/>
      </w:pPr>
      <w:r w:rsidRPr="00577BC4">
        <w:rPr>
          <w:rStyle w:val="Emphasis"/>
        </w:rPr>
        <w:t>This section describes the skills and knowledge required for this unit.</w:t>
      </w:r>
    </w:p>
    <w:p w:rsidR="00000000" w:rsidRPr="00577BC4" w:rsidP="00577BC4">
      <w:pPr>
        <w:pStyle w:val="BodyText"/>
      </w:pPr>
    </w:p>
    <w:p w:rsidR="00000000" w:rsidRPr="00577BC4" w:rsidP="00577BC4">
      <w:pPr>
        <w:pStyle w:val="BodyText"/>
      </w:pPr>
      <w:r w:rsidRPr="00577BC4">
        <w:rPr>
          <w:rStyle w:val="SpecialBold"/>
        </w:rPr>
        <w:t>Required skills</w:t>
      </w:r>
    </w:p>
    <w:p w:rsidR="00000000" w:rsidRPr="00577BC4" w:rsidP="00577BC4">
      <w:pPr>
        <w:pStyle w:val="BodyText"/>
      </w:pPr>
    </w:p>
    <w:p w:rsidR="00000000" w:rsidRPr="00577BC4" w:rsidP="00577BC4">
      <w:pPr>
        <w:pStyle w:val="ListBullet"/>
      </w:pPr>
      <w:r w:rsidRPr="00577BC4">
        <w:t>analytical and research skills to determine and document current business processes and knowledge sources</w:t>
      </w:r>
    </w:p>
    <w:p w:rsidR="00000000" w:rsidRPr="00577BC4" w:rsidP="00577BC4">
      <w:pPr>
        <w:pStyle w:val="ListBullet"/>
      </w:pPr>
      <w:r w:rsidRPr="00577BC4">
        <w:t>coaching, mentoring and teamwork skills to ensure support of knowledge management as an ongoing initiative</w:t>
      </w:r>
    </w:p>
    <w:p w:rsidR="00000000" w:rsidRPr="00577BC4" w:rsidP="00577BC4">
      <w:pPr>
        <w:pStyle w:val="ListBullet"/>
      </w:pPr>
      <w:r w:rsidRPr="00577BC4">
        <w:t>communication, negotiation and personal networking skills to influence the adoption of knowledge management disciplines</w:t>
      </w:r>
    </w:p>
    <w:p w:rsidR="00000000" w:rsidRPr="00577BC4" w:rsidP="00577BC4">
      <w:pPr>
        <w:pStyle w:val="ListBullet"/>
      </w:pPr>
      <w:r w:rsidRPr="00577BC4">
        <w:t>initiative and enterprise ski</w:t>
      </w:r>
      <w:r w:rsidRPr="00577BC4">
        <w:t>lls to proactively seek out knowledge management opportunities</w:t>
      </w:r>
    </w:p>
    <w:p w:rsidR="00000000" w:rsidRPr="00577BC4" w:rsidP="00577BC4">
      <w:pPr>
        <w:pStyle w:val="ListBullet"/>
      </w:pPr>
      <w:r w:rsidRPr="00577BC4">
        <w:t>literacy and numeracy skills to review and present statistical data and business cases</w:t>
      </w:r>
    </w:p>
    <w:p w:rsidR="00000000" w:rsidRPr="00577BC4" w:rsidP="00577BC4">
      <w:pPr>
        <w:pStyle w:val="ListBullet"/>
      </w:pPr>
      <w:r w:rsidRPr="00577BC4">
        <w:t>problem-solving and decision-making skills to deal with issues in an acceptable timeframe</w:t>
      </w:r>
    </w:p>
    <w:p w:rsidR="00000000" w:rsidRPr="00577BC4" w:rsidP="00577BC4">
      <w:pPr>
        <w:pStyle w:val="ListBullet"/>
      </w:pPr>
      <w:r w:rsidRPr="00577BC4">
        <w:t>project, plannin</w:t>
      </w:r>
      <w:r w:rsidRPr="00577BC4">
        <w:t>g and organisational change-management skills to ensure the success of knowledge management programs</w:t>
      </w:r>
    </w:p>
    <w:p w:rsidR="00000000" w:rsidRPr="00577BC4" w:rsidP="00577BC4">
      <w:pPr>
        <w:pStyle w:val="ListBullet"/>
      </w:pPr>
      <w:r w:rsidRPr="00577BC4">
        <w:t>technical skills to apply information technology solutions in support of knowledge management initiatives.</w:t>
      </w:r>
    </w:p>
    <w:p w:rsidR="00000000" w:rsidRPr="00577BC4" w:rsidP="00577BC4">
      <w:pPr>
        <w:pStyle w:val="BodyText"/>
      </w:pPr>
    </w:p>
    <w:p w:rsidR="00000000" w:rsidRPr="00577BC4" w:rsidP="00577BC4">
      <w:pPr>
        <w:pStyle w:val="BodyText"/>
      </w:pPr>
      <w:r w:rsidRPr="00577BC4">
        <w:rPr>
          <w:rStyle w:val="SpecialBold"/>
        </w:rPr>
        <w:t>Required knowledge</w:t>
      </w:r>
    </w:p>
    <w:p w:rsidR="00000000" w:rsidRPr="00577BC4" w:rsidP="00577BC4">
      <w:pPr>
        <w:pStyle w:val="BodyText"/>
      </w:pPr>
    </w:p>
    <w:p w:rsidR="00000000" w:rsidRPr="00577BC4" w:rsidP="00577BC4">
      <w:pPr>
        <w:pStyle w:val="ListBullet"/>
      </w:pPr>
      <w:r w:rsidRPr="00577BC4">
        <w:t>knowledge management conce</w:t>
      </w:r>
      <w:r w:rsidRPr="00577BC4">
        <w:t>pts, processes and trends</w:t>
      </w:r>
    </w:p>
    <w:p w:rsidR="00000000" w:rsidRPr="00577BC4" w:rsidP="00577BC4">
      <w:pPr>
        <w:pStyle w:val="ListBullet"/>
      </w:pPr>
      <w:r w:rsidRPr="00577BC4">
        <w:t>relevant organisational policies and legislation that affect business operations, specifically privacy legislation</w:t>
      </w:r>
    </w:p>
    <w:p w:rsidR="00000000" w:rsidRPr="00577BC4" w:rsidP="00577BC4">
      <w:pPr>
        <w:pStyle w:val="ListBullet"/>
      </w:pPr>
      <w:r w:rsidRPr="00577BC4">
        <w:t>internal and external sources of information</w:t>
      </w:r>
    </w:p>
    <w:p w:rsidR="00000000" w:rsidRPr="00577BC4" w:rsidP="00577BC4">
      <w:pPr>
        <w:pStyle w:val="ListBullet"/>
      </w:pPr>
      <w:r w:rsidRPr="00577BC4">
        <w:t>legal, ethical and security issues relating to knowledge management</w:t>
      </w:r>
    </w:p>
    <w:p w:rsidR="00000000" w:rsidRPr="00577BC4" w:rsidP="00577BC4">
      <w:pPr>
        <w:pStyle w:val="ListBullet"/>
      </w:pPr>
      <w:r w:rsidRPr="00577BC4">
        <w:t>or</w:t>
      </w:r>
      <w:r w:rsidRPr="00577BC4">
        <w:t>ganisational change-management theory and methods</w:t>
      </w:r>
    </w:p>
    <w:p w:rsidR="00000000" w:rsidRPr="00577BC4" w:rsidP="00577BC4">
      <w:pPr>
        <w:pStyle w:val="ListBullet"/>
      </w:pPr>
      <w:r w:rsidRPr="00577BC4">
        <w:t>records management and database-management principles as they relate to knowledge management, particularly meta-data.</w:t>
      </w:r>
    </w:p>
    <w:p w:rsidR="00000000" w:rsidRPr="00577BC4" w:rsidP="00577BC4">
      <w:pPr>
        <w:pStyle w:val="AllowPageBreak"/>
      </w:pPr>
    </w:p>
    <w:p w:rsidR="00000000" w:rsidRPr="00577BC4" w:rsidP="00577BC4">
      <w:pPr>
        <w:pStyle w:val="Heading1"/>
      </w:pPr>
      <w:bookmarkStart w:id="10" w:name="O_410646"/>
      <w:bookmarkEnd w:id="10"/>
      <w:r w:rsidRPr="00577BC4">
        <w:t>Evidence Guide</w:t>
      </w:r>
    </w:p>
    <w:p w:rsidR="00000000" w:rsidRPr="00577BC4" w:rsidP="00577BC4">
      <w:pPr>
        <w:pStyle w:val="BodyText"/>
      </w:pPr>
      <w:r w:rsidRPr="00577BC4">
        <w:rPr>
          <w:rStyle w:val="Emphasis"/>
        </w:rPr>
        <w:t>The evidence guide provides advice on assessment and mus</w:t>
      </w:r>
      <w:r w:rsidRPr="00577BC4">
        <w:rPr>
          <w:rStyle w:val="Emphasis"/>
        </w:rPr>
        <w:t>t be read in conjunction with the performance criteria, required skills and knowledge, range statement and the Assessment Guidelines for the Training Package.</w:t>
      </w:r>
    </w:p>
    <w:p w:rsidR="00000000" w:rsidRPr="00577BC4" w:rsidP="00577BC4">
      <w:pPr>
        <w:pStyle w:val="BodyText"/>
      </w:pPr>
    </w:p>
    <w:tbl>
      <w:tblPr>
        <w:tblW w:w="0" w:type="auto"/>
        <w:tblLayout w:type="fixed"/>
        <w:tblCellMar>
          <w:left w:w="62" w:type="dxa"/>
          <w:right w:w="62" w:type="dxa"/>
        </w:tblCellMar>
        <w:tblLook w:val="0000"/>
      </w:tblPr>
      <w:tblGrid>
        <w:gridCol w:w="2563"/>
        <w:gridCol w:w="6317"/>
      </w:tblGrid>
      <w:tr w:rsidTr="00577BC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p>
        </w:tc>
      </w:tr>
      <w:tr w:rsidTr="00577BC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Critical aspects for assessment and evidence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Evidence of the ability to:</w:t>
            </w:r>
          </w:p>
          <w:p w:rsidR="00000000" w:rsidRPr="00577BC4" w:rsidP="00577BC4">
            <w:pPr>
              <w:pStyle w:val="ListBullet"/>
            </w:pPr>
            <w:r w:rsidRPr="00577BC4">
              <w:t>analyse and document the effectiveness of existing knowledge management systems</w:t>
            </w:r>
          </w:p>
          <w:p w:rsidR="00000000" w:rsidRPr="00577BC4" w:rsidP="00577BC4">
            <w:pPr>
              <w:pStyle w:val="ListBullet"/>
            </w:pPr>
            <w:r w:rsidRPr="00577BC4">
              <w:t>research knowledge management options in marketplace</w:t>
            </w:r>
          </w:p>
          <w:p w:rsidR="00000000" w:rsidP="00577BC4">
            <w:pPr>
              <w:pStyle w:val="ListBullet"/>
              <w:rPr>
                <w:lang w:val="en-NZ"/>
              </w:rPr>
            </w:pPr>
            <w:r w:rsidRPr="00577BC4">
              <w:t>r</w:t>
            </w:r>
            <w:r w:rsidRPr="00577BC4">
              <w:t>ecommend an approach that meets organisational needs.</w:t>
            </w:r>
          </w:p>
        </w:tc>
      </w:tr>
      <w:tr w:rsidTr="00577BC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Assessment must ensure access to:</w:t>
            </w:r>
          </w:p>
          <w:p w:rsidR="00000000" w:rsidRPr="00577BC4" w:rsidP="00577BC4">
            <w:pPr>
              <w:pStyle w:val="ListBullet"/>
            </w:pPr>
            <w:r w:rsidRPr="00577BC4">
              <w:t xml:space="preserve">workplace of sufficient complexity to enable the required level of analysis to be carried out in relation to current </w:t>
            </w:r>
            <w:r w:rsidRPr="00577BC4">
              <w:t>business processes, existing knowledge management systems and organisational culture</w:t>
            </w:r>
          </w:p>
          <w:p w:rsidR="00000000" w:rsidRPr="00577BC4" w:rsidP="00577BC4">
            <w:pPr>
              <w:pStyle w:val="ListBullet"/>
            </w:pPr>
            <w:r w:rsidRPr="00577BC4">
              <w:t>relevant enterprise strategic documentation, including strategic planning documents, financial, IT infrastructure and relevant organisational objectives and policies.</w:t>
            </w:r>
          </w:p>
          <w:p w:rsidR="00000000" w:rsidP="00577BC4">
            <w:pPr>
              <w:pStyle w:val="BodyText"/>
              <w:rPr>
                <w:lang w:val="en-NZ"/>
              </w:rPr>
            </w:pPr>
            <w:r w:rsidRPr="00577BC4">
              <w:t>Wher</w:t>
            </w:r>
            <w:r w:rsidRPr="00577BC4">
              <w:t>e applicable, physical resources should include equipment modified for people with special needs.</w:t>
            </w:r>
          </w:p>
        </w:tc>
      </w:tr>
      <w:tr w:rsidTr="00577BC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 xml:space="preserve">A range of assessment methods should be used to assess practical skills and knowledge. The following examples are appropriate for this </w:t>
            </w:r>
            <w:r w:rsidRPr="00577BC4">
              <w:t>unit:</w:t>
            </w:r>
          </w:p>
          <w:p w:rsidR="00000000" w:rsidRPr="00577BC4" w:rsidP="00577BC4">
            <w:pPr>
              <w:pStyle w:val="ListBullet"/>
            </w:pPr>
            <w:r w:rsidRPr="00577BC4">
              <w:t>direct observation of the candidate carrying out the required work</w:t>
            </w:r>
          </w:p>
          <w:p w:rsidR="00000000" w:rsidRPr="00577BC4" w:rsidP="00577BC4">
            <w:pPr>
              <w:pStyle w:val="ListBullet"/>
            </w:pPr>
            <w:r w:rsidRPr="00577BC4">
              <w:t>verbal or written questioning to assess required knowledge and skills</w:t>
            </w:r>
          </w:p>
          <w:p w:rsidR="00000000" w:rsidRPr="00577BC4" w:rsidP="00577BC4">
            <w:pPr>
              <w:pStyle w:val="ListBullet"/>
            </w:pPr>
            <w:r w:rsidRPr="00577BC4">
              <w:t>review of reports and proposals prepared by the candidate</w:t>
            </w:r>
          </w:p>
          <w:p w:rsidR="00000000" w:rsidRPr="00577BC4" w:rsidP="00577BC4">
            <w:pPr>
              <w:pStyle w:val="ListBullet"/>
            </w:pPr>
            <w:r w:rsidRPr="00577BC4">
              <w:t>review of a portfolio of the work undertaken.</w:t>
            </w:r>
          </w:p>
          <w:p w:rsidR="00000000" w:rsidP="00577BC4">
            <w:pPr>
              <w:pStyle w:val="BodyText"/>
              <w:rPr>
                <w:lang w:val="en-NZ"/>
              </w:rPr>
            </w:pPr>
            <w:r w:rsidRPr="00577BC4">
              <w:t>Note: Th</w:t>
            </w:r>
            <w:r w:rsidRPr="00577BC4">
              <w:t>e preferred assessment method is through a workplace project or through a simulated medium to large enterprise workplace.</w:t>
            </w:r>
          </w:p>
        </w:tc>
      </w:tr>
      <w:tr w:rsidTr="00577BC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BodyText"/>
            </w:pPr>
            <w:r w:rsidRPr="00577BC4">
              <w:t>Holistic assessment with other units relevant to the industry sector, workplace and job role is r</w:t>
            </w:r>
            <w:r w:rsidRPr="00577BC4">
              <w:t>ecommended, where appropriate.</w:t>
            </w:r>
          </w:p>
          <w:p w:rsidR="00000000" w:rsidRPr="00577BC4" w:rsidP="00577BC4">
            <w:pPr>
              <w:pStyle w:val="BodyText"/>
            </w:pPr>
            <w:r w:rsidRPr="00577BC4">
              <w:t>Assessment processes and techniques must be culturally appropriate, and suitable to the communication skill level, language, literacy and numeracy capacity of the candidate and the work being performed.</w:t>
            </w:r>
          </w:p>
          <w:p w:rsidR="00000000" w:rsidRPr="00577BC4" w:rsidP="00577BC4">
            <w:pPr>
              <w:pStyle w:val="BodyText"/>
            </w:pPr>
            <w:r w:rsidRPr="00577BC4">
              <w:t xml:space="preserve">Indigenous people and </w:t>
            </w:r>
            <w:r w:rsidRPr="00577BC4">
              <w:t>other people from a non-English speaking background may need additional support.</w:t>
            </w:r>
          </w:p>
          <w:p w:rsidR="00000000" w:rsidRPr="00577BC4" w:rsidP="00577BC4">
            <w:pPr>
              <w:pStyle w:val="BodyText"/>
            </w:pPr>
            <w:r w:rsidRPr="00577BC4">
              <w:t>In cases where practical assessment is used it should be combined with targeted questioning to assess required knowledge.</w:t>
            </w:r>
          </w:p>
        </w:tc>
      </w:tr>
    </w:tbl>
    <w:p w:rsidR="00000000" w:rsidRPr="00577BC4" w:rsidP="00577BC4">
      <w:pPr>
        <w:pStyle w:val="BodyText"/>
      </w:pPr>
    </w:p>
    <w:p w:rsidR="00000000" w:rsidRPr="00577BC4" w:rsidP="00577BC4">
      <w:pPr>
        <w:pStyle w:val="AllowPageBreak"/>
      </w:pPr>
    </w:p>
    <w:p w:rsidR="00000000" w:rsidRPr="00577BC4" w:rsidP="00577BC4">
      <w:pPr>
        <w:pStyle w:val="Heading1"/>
      </w:pPr>
      <w:bookmarkStart w:id="11" w:name="O_410647"/>
      <w:bookmarkEnd w:id="11"/>
      <w:r w:rsidRPr="00577BC4">
        <w:t>Range Statement</w:t>
      </w:r>
    </w:p>
    <w:p w:rsidR="00000000" w:rsidRPr="00577BC4" w:rsidP="00577BC4">
      <w:pPr>
        <w:pStyle w:val="BodyText"/>
      </w:pPr>
      <w:r w:rsidRPr="00577BC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77BC4">
        <w:rPr>
          <w:rStyle w:val="Emphasis"/>
        </w:rPr>
        <w:t>ditions that may be present with training and assessment (depending on the work situation, needs of the candidate, accessibility of the item, and local industry and regional contexts) may also be included.</w:t>
      </w:r>
    </w:p>
    <w:p w:rsidR="00000000" w:rsidRPr="00577BC4" w:rsidP="00577BC4">
      <w:pPr>
        <w:pStyle w:val="BodyText"/>
      </w:pPr>
    </w:p>
    <w:tbl>
      <w:tblPr>
        <w:tblW w:w="0" w:type="auto"/>
        <w:tblLayout w:type="fixed"/>
        <w:tblCellMar>
          <w:left w:w="62" w:type="dxa"/>
          <w:right w:w="62" w:type="dxa"/>
        </w:tblCellMar>
        <w:tblLook w:val="0000"/>
      </w:tblPr>
      <w:tblGrid>
        <w:gridCol w:w="2562"/>
        <w:gridCol w:w="6318"/>
      </w:tblGrid>
      <w:tr w:rsidTr="00577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BoldandItalics"/>
              </w:rPr>
              <w:t>Existing arrangements</w:t>
            </w:r>
            <w:r w:rsidRPr="00577BC4">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ListBullet"/>
            </w:pPr>
            <w:r w:rsidRPr="00577BC4">
              <w:t>organisationa</w:t>
            </w:r>
            <w:r w:rsidRPr="00577BC4">
              <w:t>l structures that may support knowledge management:</w:t>
            </w:r>
          </w:p>
          <w:p w:rsidR="00000000" w:rsidRPr="00577BC4" w:rsidP="00577BC4">
            <w:pPr>
              <w:pStyle w:val="ListBullet2"/>
            </w:pPr>
            <w:r w:rsidRPr="00577BC4">
              <w:t>communities of practice (CoPs)</w:t>
            </w:r>
          </w:p>
          <w:p w:rsidR="00000000" w:rsidRPr="00577BC4" w:rsidP="00577BC4">
            <w:pPr>
              <w:pStyle w:val="ListBullet2"/>
            </w:pPr>
            <w:r w:rsidRPr="00577BC4">
              <w:t>customer relationship management systems</w:t>
            </w:r>
          </w:p>
          <w:p w:rsidR="00000000" w:rsidRPr="00577BC4" w:rsidP="00577BC4">
            <w:pPr>
              <w:pStyle w:val="ListBullet2"/>
            </w:pPr>
            <w:r w:rsidRPr="00577BC4">
              <w:t>intranets</w:t>
            </w:r>
          </w:p>
          <w:p w:rsidR="00000000" w:rsidRPr="00577BC4" w:rsidP="00577BC4">
            <w:pPr>
              <w:pStyle w:val="ListBullet2"/>
            </w:pPr>
            <w:r w:rsidRPr="00577BC4">
              <w:t>libraries</w:t>
            </w:r>
          </w:p>
          <w:p w:rsidR="00000000" w:rsidRPr="00577BC4" w:rsidP="00577BC4">
            <w:pPr>
              <w:pStyle w:val="ListBullet2"/>
            </w:pPr>
            <w:r w:rsidRPr="00577BC4">
              <w:t>online analytical processing systems</w:t>
            </w:r>
          </w:p>
          <w:p w:rsidR="00000000" w:rsidRPr="00577BC4" w:rsidP="00577BC4">
            <w:pPr>
              <w:pStyle w:val="ListBullet2"/>
            </w:pPr>
            <w:r w:rsidRPr="00577BC4">
              <w:t>records management systems</w:t>
            </w:r>
          </w:p>
          <w:p w:rsidR="00000000" w:rsidRPr="00577BC4" w:rsidP="00577BC4">
            <w:pPr>
              <w:pStyle w:val="ListBullet"/>
            </w:pPr>
            <w:r w:rsidRPr="00577BC4">
              <w:t>personal knowledge management through the use of:</w:t>
            </w:r>
          </w:p>
          <w:p w:rsidR="00000000" w:rsidRPr="00577BC4" w:rsidP="00577BC4">
            <w:pPr>
              <w:pStyle w:val="ListBullet2"/>
            </w:pPr>
            <w:r w:rsidRPr="00577BC4">
              <w:t>checklists</w:t>
            </w:r>
          </w:p>
          <w:p w:rsidR="00000000" w:rsidRPr="00577BC4" w:rsidP="00577BC4">
            <w:pPr>
              <w:pStyle w:val="ListBullet2"/>
            </w:pPr>
            <w:r w:rsidRPr="00577BC4">
              <w:t>local databases</w:t>
            </w:r>
          </w:p>
          <w:p w:rsidR="00000000" w:rsidRPr="00577BC4" w:rsidP="00577BC4">
            <w:pPr>
              <w:pStyle w:val="ListBullet2"/>
            </w:pPr>
            <w:r w:rsidRPr="00577BC4">
              <w:t>personal files</w:t>
            </w:r>
          </w:p>
          <w:p w:rsidR="00000000" w:rsidP="00577BC4">
            <w:pPr>
              <w:pStyle w:val="ListBullet2"/>
              <w:rPr>
                <w:lang w:val="en-NZ"/>
              </w:rPr>
            </w:pPr>
            <w:r w:rsidRPr="00577BC4">
              <w:t>spreadsheets.</w:t>
            </w:r>
          </w:p>
        </w:tc>
      </w:tr>
      <w:tr w:rsidTr="00577BC4">
        <w:tblPrEx>
          <w:tblW w:w="0" w:type="auto"/>
          <w:tblLayout w:type="fixed"/>
          <w:tblCellMar>
            <w:left w:w="62" w:type="dxa"/>
            <w:right w:w="62" w:type="dxa"/>
          </w:tblCellMar>
          <w:tblLook w:val="0000"/>
        </w:tblPrEx>
        <w:trPr>
          <w:trHeight w:val="29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BoldandItalics"/>
              </w:rPr>
              <w:t>Barriers to capturing knowledge</w:t>
            </w:r>
            <w:r w:rsidRPr="00577BC4">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ListBullet"/>
            </w:pPr>
            <w:r w:rsidRPr="00577BC4">
              <w:t>little or no motivation to share knowledge</w:t>
            </w:r>
          </w:p>
          <w:p w:rsidR="00000000" w:rsidRPr="00577BC4" w:rsidP="00577BC4">
            <w:pPr>
              <w:pStyle w:val="ListBullet"/>
            </w:pPr>
            <w:r w:rsidRPr="00577BC4">
              <w:t>management not seeing the benefits over the costs</w:t>
            </w:r>
          </w:p>
          <w:p w:rsidR="00000000" w:rsidRPr="00577BC4" w:rsidP="00577BC4">
            <w:pPr>
              <w:pStyle w:val="ListBullet"/>
            </w:pPr>
            <w:r w:rsidRPr="00577BC4">
              <w:t>no awareness of the value of knowledge to others, or lack of trust</w:t>
            </w:r>
          </w:p>
          <w:p w:rsidR="00000000" w:rsidRPr="00577BC4" w:rsidP="00577BC4">
            <w:pPr>
              <w:pStyle w:val="ListBullet"/>
            </w:pPr>
            <w:r w:rsidRPr="00577BC4">
              <w:t>no process or infrastructure to enable easy capture and retrieval of knowledge</w:t>
            </w:r>
          </w:p>
          <w:p w:rsidR="00000000" w:rsidRPr="00577BC4" w:rsidP="00577BC4">
            <w:pPr>
              <w:pStyle w:val="ListBullet"/>
            </w:pPr>
            <w:r w:rsidRPr="00577BC4">
              <w:t>no time</w:t>
            </w:r>
          </w:p>
          <w:p w:rsidR="00000000" w:rsidP="00577BC4">
            <w:pPr>
              <w:pStyle w:val="ListBullet"/>
              <w:rPr>
                <w:lang w:val="en-NZ"/>
              </w:rPr>
            </w:pPr>
            <w:r w:rsidRPr="00577BC4">
              <w:t>poor communication within the organisation or departmental silos.</w:t>
            </w:r>
          </w:p>
        </w:tc>
      </w:tr>
      <w:tr w:rsidTr="00577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BoldandItalics"/>
              </w:rPr>
              <w:t>Processes for maintenance of an int</w:t>
            </w:r>
            <w:r w:rsidRPr="00577BC4">
              <w:rPr>
                <w:rStyle w:val="BoldandItalics"/>
              </w:rPr>
              <w:t xml:space="preserve">egrated knowledge </w:t>
            </w:r>
            <w:r w:rsidRPr="00577BC4">
              <w:rPr>
                <w:rStyle w:val="BoldandItalics"/>
              </w:rPr>
              <w:t>management system</w:t>
            </w:r>
            <w:r w:rsidRPr="00577BC4">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ListBullet"/>
            </w:pPr>
            <w:r w:rsidRPr="00577BC4">
              <w:t>alignment of business and knowledge management goals</w:t>
            </w:r>
          </w:p>
          <w:p w:rsidR="00000000" w:rsidRPr="00577BC4" w:rsidP="00577BC4">
            <w:pPr>
              <w:pStyle w:val="ListBullet"/>
            </w:pPr>
            <w:r w:rsidRPr="00577BC4">
              <w:t xml:space="preserve">business culture that supports teamwork, communication and </w:t>
            </w:r>
            <w:r w:rsidRPr="00577BC4">
              <w:t>continuous improvement</w:t>
            </w:r>
          </w:p>
          <w:p w:rsidR="00000000" w:rsidRPr="00577BC4" w:rsidP="00577BC4">
            <w:pPr>
              <w:pStyle w:val="ListBullet"/>
            </w:pPr>
            <w:r w:rsidRPr="00577BC4">
              <w:t>IT systems allowing for easy capture, retrieval and collaboration</w:t>
            </w:r>
          </w:p>
          <w:p w:rsidR="00000000" w:rsidRPr="00577BC4" w:rsidP="00577BC4">
            <w:pPr>
              <w:pStyle w:val="ListBullet"/>
            </w:pPr>
            <w:r w:rsidRPr="00577BC4">
              <w:t>senior management commitment to knowledge management</w:t>
            </w:r>
          </w:p>
          <w:p w:rsidR="00000000" w:rsidP="00577BC4">
            <w:pPr>
              <w:pStyle w:val="ListBullet"/>
              <w:rPr>
                <w:lang w:val="en-NZ"/>
              </w:rPr>
            </w:pPr>
            <w:r w:rsidRPr="00577BC4">
              <w:t>staff performance rewards related to sharing knowledge.</w:t>
            </w:r>
          </w:p>
        </w:tc>
      </w:tr>
      <w:tr w:rsidTr="00577BC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4">
            <w:pPr>
              <w:pStyle w:val="BodyText"/>
              <w:rPr>
                <w:lang w:val="en-NZ"/>
              </w:rPr>
            </w:pPr>
            <w:r w:rsidRPr="00577BC4">
              <w:rPr>
                <w:rStyle w:val="BoldandItalics"/>
              </w:rPr>
              <w:t>Knowledge management metrics</w:t>
            </w:r>
            <w:r w:rsidRPr="00577BC4">
              <w:t xml:space="preserve"> could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4" w:rsidP="00577BC4">
            <w:pPr>
              <w:pStyle w:val="ListBullet"/>
            </w:pPr>
            <w:r w:rsidRPr="00577BC4">
              <w:t>measures of knowledge capture, e.g. a staff member's number of contributions</w:t>
            </w:r>
          </w:p>
          <w:p w:rsidR="00000000" w:rsidRPr="00577BC4" w:rsidP="00577BC4">
            <w:pPr>
              <w:pStyle w:val="ListBullet"/>
            </w:pPr>
            <w:r w:rsidRPr="00577BC4">
              <w:t>measures of quality, e.g</w:t>
            </w:r>
            <w:r w:rsidRPr="00577BC4">
              <w:t>. feedback rating on usefulness, age of information</w:t>
            </w:r>
          </w:p>
          <w:p w:rsidR="00000000" w:rsidRPr="00577BC4" w:rsidP="00577BC4">
            <w:pPr>
              <w:pStyle w:val="ListBullet"/>
            </w:pPr>
            <w:r w:rsidRPr="00577BC4">
              <w:t>measures of system usage, e.g. number and type of users, what knowledge is being used.</w:t>
            </w:r>
          </w:p>
        </w:tc>
      </w:tr>
    </w:tbl>
    <w:p w:rsidR="00000000" w:rsidRPr="00577BC4" w:rsidP="00577BC4">
      <w:pPr>
        <w:pStyle w:val="BodyText"/>
      </w:pPr>
    </w:p>
    <w:p w:rsidR="00000000" w:rsidRPr="00577BC4" w:rsidP="00577BC4">
      <w:pPr>
        <w:pStyle w:val="AllowPageBreak"/>
      </w:pPr>
    </w:p>
    <w:p w:rsidR="00000000" w:rsidRPr="00577BC4" w:rsidP="00577BC4">
      <w:pPr>
        <w:pStyle w:val="Heading1"/>
      </w:pPr>
      <w:bookmarkStart w:id="12" w:name="O_410648"/>
      <w:bookmarkEnd w:id="12"/>
      <w:r w:rsidRPr="00577BC4">
        <w:t>Unit Sector(s)</w:t>
      </w:r>
    </w:p>
    <w:p w:rsidR="00000000" w:rsidRPr="00577BC4" w:rsidP="00577BC4">
      <w:pPr>
        <w:pStyle w:val="BodyText"/>
      </w:pPr>
      <w:r w:rsidRPr="00577BC4">
        <w:t>General ICT</w:t>
      </w:r>
    </w:p>
    <w:p w:rsidR="00000000" w:rsidRPr="00577BC4" w:rsidP="00577BC4"/>
    <w:sectPr w:rsidSect="00577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29F" w:rsidP="000F22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F" w:rsidP="00577B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F229F" w:rsidP="00577B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229F" w:rsidP="00577B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4" w:rsidRPr="000F229F" w:rsidP="000F22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F" w:rsidP="00577BC4">
    <w:pPr>
      <w:pStyle w:val="Header"/>
      <w:framePr w:wrap="around"/>
    </w:pPr>
    <w:r>
      <w:fldChar w:fldCharType="begin"/>
    </w:r>
    <w:r>
      <w:instrText xml:space="preserve"> TITLE   \* MERGEFORMAT </w:instrText>
    </w:r>
    <w:r>
      <w:fldChar w:fldCharType="separate"/>
    </w:r>
    <w:r>
      <w:t>ICAICT708A Direct the development of a knowledge management strategy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F229F" w:rsidP="00577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41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8B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6C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BC4"/>
    <w:pPr>
      <w:spacing w:before="360" w:after="60"/>
      <w:outlineLvl w:val="0"/>
    </w:pPr>
    <w:rPr>
      <w:sz w:val="32"/>
    </w:rPr>
  </w:style>
  <w:style w:type="paragraph" w:styleId="Heading2">
    <w:name w:val="heading 2"/>
    <w:basedOn w:val="HeadingBase"/>
    <w:next w:val="BodyText"/>
    <w:link w:val="Heading2Char"/>
    <w:qFormat/>
    <w:rsid w:val="00577BC4"/>
    <w:pPr>
      <w:keepLines/>
      <w:spacing w:before="240" w:after="120"/>
      <w:outlineLvl w:val="1"/>
    </w:pPr>
    <w:rPr>
      <w:sz w:val="28"/>
      <w:szCs w:val="40"/>
    </w:rPr>
  </w:style>
  <w:style w:type="paragraph" w:styleId="Heading3">
    <w:name w:val="heading 3"/>
    <w:basedOn w:val="HeadingBase"/>
    <w:next w:val="BodyText"/>
    <w:link w:val="Heading3Char"/>
    <w:qFormat/>
    <w:rsid w:val="00577BC4"/>
    <w:pPr>
      <w:spacing w:before="180" w:after="120"/>
      <w:outlineLvl w:val="2"/>
    </w:pPr>
    <w:rPr>
      <w:spacing w:val="-10"/>
      <w:kern w:val="32"/>
    </w:rPr>
  </w:style>
  <w:style w:type="paragraph" w:styleId="Heading4">
    <w:name w:val="heading 4"/>
    <w:basedOn w:val="HeadingBase"/>
    <w:next w:val="BodyText"/>
    <w:link w:val="Heading4Char"/>
    <w:qFormat/>
    <w:rsid w:val="00577BC4"/>
    <w:pPr>
      <w:spacing w:before="160" w:after="120"/>
      <w:outlineLvl w:val="3"/>
    </w:pPr>
    <w:rPr>
      <w:sz w:val="22"/>
    </w:rPr>
  </w:style>
  <w:style w:type="paragraph" w:styleId="Heading5">
    <w:name w:val="heading 5"/>
    <w:basedOn w:val="HeadingBase"/>
    <w:next w:val="Normal"/>
    <w:link w:val="Heading5Char"/>
    <w:qFormat/>
    <w:rsid w:val="00577BC4"/>
    <w:pPr>
      <w:spacing w:before="80"/>
      <w:outlineLvl w:val="4"/>
    </w:pPr>
    <w:rPr>
      <w:color w:val="918585"/>
      <w:sz w:val="20"/>
    </w:rPr>
  </w:style>
  <w:style w:type="paragraph" w:styleId="Heading6">
    <w:name w:val="heading 6"/>
    <w:basedOn w:val="HeadingBase"/>
    <w:next w:val="Normal"/>
    <w:link w:val="Heading6Char"/>
    <w:qFormat/>
    <w:rsid w:val="00577BC4"/>
    <w:pPr>
      <w:spacing w:before="60"/>
      <w:outlineLvl w:val="5"/>
    </w:pPr>
    <w:rPr>
      <w:color w:val="918585"/>
      <w:sz w:val="20"/>
    </w:rPr>
  </w:style>
  <w:style w:type="paragraph" w:styleId="Heading7">
    <w:name w:val="heading 7"/>
    <w:basedOn w:val="Normal"/>
    <w:next w:val="Normal"/>
    <w:link w:val="Heading7Char"/>
    <w:qFormat/>
    <w:rsid w:val="00577BC4"/>
    <w:pPr>
      <w:ind w:left="720"/>
      <w:outlineLvl w:val="6"/>
    </w:pPr>
    <w:rPr>
      <w:i/>
    </w:rPr>
  </w:style>
  <w:style w:type="paragraph" w:styleId="Heading8">
    <w:name w:val="heading 8"/>
    <w:basedOn w:val="Normal"/>
    <w:next w:val="Normal"/>
    <w:link w:val="Heading8Char"/>
    <w:qFormat/>
    <w:rsid w:val="00577BC4"/>
    <w:pPr>
      <w:ind w:left="720"/>
      <w:outlineLvl w:val="7"/>
    </w:pPr>
    <w:rPr>
      <w:i/>
    </w:rPr>
  </w:style>
  <w:style w:type="paragraph" w:styleId="Heading9">
    <w:name w:val="heading 9"/>
    <w:basedOn w:val="Normal"/>
    <w:next w:val="Normal"/>
    <w:link w:val="Heading9Char"/>
    <w:qFormat/>
    <w:rsid w:val="00577BC4"/>
    <w:pPr>
      <w:ind w:left="720"/>
      <w:outlineLvl w:val="8"/>
    </w:pPr>
    <w:rPr>
      <w:i/>
    </w:rPr>
  </w:style>
  <w:style w:type="character" w:default="1" w:styleId="DefaultParagraphFont">
    <w:name w:val="Default Paragraph Font"/>
    <w:uiPriority w:val="1"/>
    <w:unhideWhenUsed/>
    <w:rsid w:val="00577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BC4"/>
  </w:style>
  <w:style w:type="character" w:customStyle="1" w:styleId="Heading1Char">
    <w:name w:val="Heading 1 Char"/>
    <w:basedOn w:val="DefaultParagraphFont"/>
    <w:link w:val="Heading1"/>
    <w:rsid w:val="00577BC4"/>
    <w:rPr>
      <w:rFonts w:ascii="Times New Roman" w:eastAsia="Times New Roman" w:hAnsi="Times New Roman" w:cs="Times New Roman"/>
      <w:b/>
      <w:sz w:val="32"/>
      <w:szCs w:val="20"/>
      <w:lang w:eastAsia="en-US"/>
    </w:rPr>
  </w:style>
  <w:style w:type="paragraph" w:styleId="BodyText">
    <w:name w:val="Body Text"/>
    <w:basedOn w:val="Normal"/>
    <w:link w:val="BodyTextChar"/>
    <w:rsid w:val="00577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BC4"/>
    <w:rPr>
      <w:rFonts w:ascii="Times New Roman" w:eastAsia="Times New Roman" w:hAnsi="Times New Roman" w:cs="Times New Roman"/>
      <w:sz w:val="24"/>
      <w:lang w:eastAsia="en-US"/>
    </w:rPr>
  </w:style>
  <w:style w:type="paragraph" w:styleId="Footer">
    <w:name w:val="footer"/>
    <w:basedOn w:val="Normal"/>
    <w:link w:val="FooterChar"/>
    <w:rsid w:val="00577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BC4"/>
    <w:rPr>
      <w:rFonts w:ascii="Times New Roman" w:eastAsia="Times New Roman" w:hAnsi="Times New Roman" w:cs="Times New Roman"/>
      <w:sz w:val="16"/>
      <w:lang w:eastAsia="en-US"/>
    </w:rPr>
  </w:style>
  <w:style w:type="paragraph" w:styleId="ListBullet">
    <w:name w:val="List Bullet"/>
    <w:basedOn w:val="List"/>
    <w:rsid w:val="00577BC4"/>
    <w:pPr>
      <w:numPr>
        <w:numId w:val="13"/>
      </w:numPr>
      <w:tabs>
        <w:tab w:val="clear" w:pos="340"/>
      </w:tabs>
      <w:spacing w:before="40" w:after="40"/>
    </w:pPr>
  </w:style>
  <w:style w:type="character" w:customStyle="1" w:styleId="SpecialBold">
    <w:name w:val="Special Bold"/>
    <w:basedOn w:val="DefaultParagraphFont"/>
    <w:rsid w:val="00577BC4"/>
    <w:rPr>
      <w:b/>
      <w:spacing w:val="0"/>
    </w:rPr>
  </w:style>
  <w:style w:type="paragraph" w:styleId="ListBullet2">
    <w:name w:val="List Bullet 2"/>
    <w:basedOn w:val="List2"/>
    <w:rsid w:val="00577BC4"/>
    <w:pPr>
      <w:numPr>
        <w:numId w:val="14"/>
      </w:numPr>
      <w:tabs>
        <w:tab w:val="clear" w:pos="680"/>
      </w:tabs>
    </w:pPr>
  </w:style>
  <w:style w:type="character" w:styleId="Emphasis">
    <w:name w:val="Emphasis"/>
    <w:basedOn w:val="DefaultParagraphFont"/>
    <w:qFormat/>
    <w:rsid w:val="00577BC4"/>
    <w:rPr>
      <w:i/>
    </w:rPr>
  </w:style>
  <w:style w:type="paragraph" w:customStyle="1" w:styleId="SuperHeading">
    <w:name w:val="SuperHeading"/>
    <w:basedOn w:val="Normal"/>
    <w:rsid w:val="00577BC4"/>
    <w:pPr>
      <w:spacing w:before="240" w:after="120"/>
      <w:outlineLvl w:val="0"/>
    </w:pPr>
    <w:rPr>
      <w:rFonts w:ascii="Times New Roman" w:hAnsi="Times New Roman"/>
      <w:b/>
      <w:sz w:val="28"/>
    </w:rPr>
  </w:style>
  <w:style w:type="paragraph" w:customStyle="1" w:styleId="AllowPageBreak">
    <w:name w:val="AllowPageBreak"/>
    <w:rsid w:val="00577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BC4"/>
    <w:rPr>
      <w:b/>
      <w:i/>
      <w:u w:val="none"/>
    </w:rPr>
  </w:style>
  <w:style w:type="character" w:customStyle="1" w:styleId="Heading2Char">
    <w:name w:val="Heading 2 Char"/>
    <w:basedOn w:val="DefaultParagraphFont"/>
    <w:link w:val="Heading2"/>
    <w:rsid w:val="00577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BC4"/>
    <w:rPr>
      <w:rFonts w:ascii="Courier New" w:eastAsia="Times New Roman" w:hAnsi="Courier New" w:cs="Times New Roman"/>
      <w:i/>
      <w:szCs w:val="20"/>
      <w:lang w:eastAsia="en-US"/>
    </w:rPr>
  </w:style>
  <w:style w:type="paragraph" w:customStyle="1" w:styleId="HeadingBase">
    <w:name w:val="Heading Base"/>
    <w:rsid w:val="00577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BC4"/>
    <w:pPr>
      <w:tabs>
        <w:tab w:val="right" w:leader="dot" w:pos="9072"/>
      </w:tabs>
      <w:ind w:left="567"/>
    </w:pPr>
    <w:rPr>
      <w:szCs w:val="22"/>
    </w:rPr>
  </w:style>
  <w:style w:type="paragraph" w:customStyle="1" w:styleId="TOCBase">
    <w:name w:val="TOC Base"/>
    <w:rsid w:val="00577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BC4"/>
    <w:pPr>
      <w:tabs>
        <w:tab w:val="right" w:leader="dot" w:pos="9072"/>
      </w:tabs>
      <w:spacing w:before="40" w:after="40"/>
      <w:ind w:left="284"/>
    </w:pPr>
    <w:rPr>
      <w:rFonts w:ascii="Times New Roman" w:hAnsi="Times New Roman"/>
    </w:rPr>
  </w:style>
  <w:style w:type="paragraph" w:styleId="TOC1">
    <w:name w:val="toc 1"/>
    <w:basedOn w:val="TOCBase"/>
    <w:next w:val="Normal"/>
    <w:rsid w:val="00577B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BC4"/>
    <w:pPr>
      <w:spacing w:before="5040"/>
      <w:jc w:val="center"/>
    </w:pPr>
    <w:rPr>
      <w:sz w:val="48"/>
      <w:szCs w:val="72"/>
      <w:lang w:val="en-US"/>
    </w:rPr>
  </w:style>
  <w:style w:type="character" w:customStyle="1" w:styleId="TitleChar">
    <w:name w:val="Title Char"/>
    <w:basedOn w:val="DefaultParagraphFont"/>
    <w:link w:val="Title"/>
    <w:rsid w:val="00577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BC4"/>
    <w:pPr>
      <w:tabs>
        <w:tab w:val="left" w:pos="3600"/>
        <w:tab w:val="left" w:pos="3958"/>
      </w:tabs>
    </w:pPr>
  </w:style>
  <w:style w:type="paragraph" w:styleId="List">
    <w:name w:val="List"/>
    <w:basedOn w:val="BodyText"/>
    <w:next w:val="BodyText"/>
    <w:rsid w:val="00577BC4"/>
    <w:pPr>
      <w:tabs>
        <w:tab w:val="left" w:pos="340"/>
      </w:tabs>
      <w:spacing w:before="60" w:after="60"/>
      <w:ind w:left="340" w:hanging="340"/>
    </w:pPr>
  </w:style>
  <w:style w:type="paragraph" w:customStyle="1" w:styleId="Note">
    <w:name w:val="Note"/>
    <w:basedOn w:val="BodyText"/>
    <w:rsid w:val="00577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BC4"/>
    <w:pPr>
      <w:framePr w:wrap="auto" w:hAnchor="text" w:y="6049"/>
    </w:pPr>
    <w:rPr>
      <w:color w:val="000000"/>
      <w:sz w:val="40"/>
    </w:rPr>
  </w:style>
  <w:style w:type="paragraph" w:customStyle="1" w:styleId="TOCTitle">
    <w:name w:val="TOCTitle"/>
    <w:basedOn w:val="Heading1"/>
    <w:rsid w:val="00577BC4"/>
    <w:pPr>
      <w:spacing w:after="240"/>
      <w:jc w:val="center"/>
      <w:outlineLvl w:val="9"/>
    </w:pPr>
    <w:rPr>
      <w:caps/>
    </w:rPr>
  </w:style>
  <w:style w:type="paragraph" w:customStyle="1" w:styleId="Version">
    <w:name w:val="Version"/>
    <w:rsid w:val="00577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BC4"/>
    <w:pPr>
      <w:keepNext w:val="0"/>
      <w:tabs>
        <w:tab w:val="right" w:pos="4176"/>
      </w:tabs>
      <w:ind w:left="198" w:hanging="198"/>
    </w:pPr>
    <w:rPr>
      <w:rFonts w:ascii="Garamond" w:hAnsi="Garamond"/>
    </w:rPr>
  </w:style>
  <w:style w:type="paragraph" w:styleId="IndexHeading">
    <w:name w:val="index heading"/>
    <w:basedOn w:val="Normal"/>
    <w:next w:val="Index1"/>
    <w:semiHidden/>
    <w:rsid w:val="00577BC4"/>
    <w:pPr>
      <w:spacing w:before="120" w:after="120"/>
    </w:pPr>
    <w:rPr>
      <w:rFonts w:ascii="Arial" w:hAnsi="Arial"/>
      <w:b/>
      <w:color w:val="918585"/>
      <w:sz w:val="24"/>
    </w:rPr>
  </w:style>
  <w:style w:type="paragraph" w:styleId="Header">
    <w:name w:val="header"/>
    <w:basedOn w:val="Normal"/>
    <w:link w:val="HeaderChar"/>
    <w:rsid w:val="00577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BC4"/>
    <w:rPr>
      <w:rFonts w:ascii="Times New Roman" w:eastAsia="Times New Roman" w:hAnsi="Times New Roman" w:cs="Times New Roman"/>
      <w:sz w:val="16"/>
      <w:szCs w:val="20"/>
      <w:lang w:val="en-GB" w:eastAsia="en-US"/>
    </w:rPr>
  </w:style>
  <w:style w:type="paragraph" w:customStyle="1" w:styleId="Chapter">
    <w:name w:val="Chapter"/>
    <w:basedOn w:val="Normal"/>
    <w:rsid w:val="00577BC4"/>
    <w:pPr>
      <w:spacing w:before="240"/>
    </w:pPr>
    <w:rPr>
      <w:rFonts w:ascii="Times New Roman" w:hAnsi="Times New Roman"/>
      <w:smallCaps/>
      <w:spacing w:val="80"/>
      <w:sz w:val="28"/>
    </w:rPr>
  </w:style>
  <w:style w:type="paragraph" w:customStyle="1" w:styleId="InChapter">
    <w:name w:val="InChapter"/>
    <w:basedOn w:val="Heading3"/>
    <w:rsid w:val="00577BC4"/>
    <w:pPr>
      <w:spacing w:after="240"/>
      <w:outlineLvl w:val="9"/>
    </w:pPr>
    <w:rPr>
      <w:noProof/>
    </w:rPr>
  </w:style>
  <w:style w:type="paragraph" w:styleId="Index2">
    <w:name w:val="index 2"/>
    <w:basedOn w:val="Normal"/>
    <w:next w:val="Normal"/>
    <w:semiHidden/>
    <w:rsid w:val="00577BC4"/>
    <w:pPr>
      <w:tabs>
        <w:tab w:val="right" w:pos="4176"/>
      </w:tabs>
      <w:ind w:left="568" w:hanging="284"/>
    </w:pPr>
    <w:rPr>
      <w:rFonts w:ascii="Garamond" w:hAnsi="Garamond"/>
    </w:rPr>
  </w:style>
  <w:style w:type="paragraph" w:customStyle="1" w:styleId="Byline">
    <w:name w:val="Byline"/>
    <w:rsid w:val="00577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BC4"/>
    <w:pPr>
      <w:tabs>
        <w:tab w:val="clear" w:pos="3600"/>
        <w:tab w:val="clear" w:pos="3958"/>
      </w:tabs>
      <w:jc w:val="right"/>
    </w:pPr>
  </w:style>
  <w:style w:type="paragraph" w:styleId="Caption">
    <w:name w:val="caption"/>
    <w:basedOn w:val="BodyText"/>
    <w:next w:val="Normal"/>
    <w:qFormat/>
    <w:rsid w:val="00577BC4"/>
    <w:pPr>
      <w:framePr w:w="2268" w:hSpace="181" w:vSpace="181" w:wrap="around" w:vAnchor="text" w:hAnchor="page" w:x="1135" w:y="285" w:anchorLock="1"/>
    </w:pPr>
    <w:rPr>
      <w:i/>
    </w:rPr>
  </w:style>
  <w:style w:type="paragraph" w:customStyle="1" w:styleId="MiniTOCTitle">
    <w:name w:val="MiniTOCTitle"/>
    <w:basedOn w:val="Heading4"/>
    <w:rsid w:val="00577BC4"/>
    <w:pPr>
      <w:spacing w:before="240"/>
      <w:outlineLvl w:val="9"/>
    </w:pPr>
    <w:rPr>
      <w:noProof/>
      <w:sz w:val="24"/>
    </w:rPr>
  </w:style>
  <w:style w:type="paragraph" w:customStyle="1" w:styleId="MiniTOCItem">
    <w:name w:val="MiniTOCItem"/>
    <w:basedOn w:val="ListBullet"/>
    <w:rsid w:val="00577BC4"/>
    <w:pPr>
      <w:numPr>
        <w:numId w:val="0"/>
      </w:numPr>
      <w:tabs>
        <w:tab w:val="right" w:leader="dot" w:pos="6521"/>
      </w:tabs>
      <w:spacing w:before="0" w:after="0"/>
    </w:pPr>
  </w:style>
  <w:style w:type="paragraph" w:customStyle="1" w:styleId="TOFTitle">
    <w:name w:val="TOFTitle"/>
    <w:basedOn w:val="TOCTitle"/>
    <w:rsid w:val="00577BC4"/>
  </w:style>
  <w:style w:type="paragraph" w:styleId="TableofFigures">
    <w:name w:val="table of figures"/>
    <w:basedOn w:val="Normal"/>
    <w:next w:val="Normal"/>
    <w:semiHidden/>
    <w:rsid w:val="00577BC4"/>
    <w:pPr>
      <w:tabs>
        <w:tab w:val="right" w:leader="dot" w:pos="9072"/>
      </w:tabs>
      <w:ind w:left="970" w:hanging="403"/>
    </w:pPr>
    <w:rPr>
      <w:rFonts w:ascii="Times New Roman" w:hAnsi="Times New Roman"/>
      <w:b/>
    </w:rPr>
  </w:style>
  <w:style w:type="paragraph" w:styleId="ListNumber">
    <w:name w:val="List Number"/>
    <w:basedOn w:val="List"/>
    <w:rsid w:val="00577BC4"/>
    <w:pPr>
      <w:numPr>
        <w:numId w:val="11"/>
      </w:numPr>
    </w:pPr>
  </w:style>
  <w:style w:type="character" w:customStyle="1" w:styleId="WingdingSymbols">
    <w:name w:val="Wingding Symbols"/>
    <w:rsid w:val="00577BC4"/>
    <w:rPr>
      <w:rFonts w:ascii="Wingdings" w:hAnsi="Wingdings"/>
    </w:rPr>
  </w:style>
  <w:style w:type="paragraph" w:customStyle="1" w:styleId="TableHeading">
    <w:name w:val="Table Heading"/>
    <w:basedOn w:val="HeadingBase"/>
    <w:rsid w:val="00577BC4"/>
    <w:pPr>
      <w:keepLines/>
      <w:pBdr>
        <w:bottom w:val="single" w:sz="6" w:space="1" w:color="918585"/>
      </w:pBdr>
      <w:spacing w:before="240"/>
    </w:pPr>
  </w:style>
  <w:style w:type="character" w:customStyle="1" w:styleId="HotSpot">
    <w:name w:val="HotSpot"/>
    <w:rsid w:val="00577BC4"/>
    <w:rPr>
      <w:color w:val="0033CC"/>
      <w:u w:val="none"/>
    </w:rPr>
  </w:style>
  <w:style w:type="paragraph" w:customStyle="1" w:styleId="BodyTextRight">
    <w:name w:val="Body Text Right"/>
    <w:basedOn w:val="BodyText"/>
    <w:rsid w:val="00577BC4"/>
    <w:pPr>
      <w:spacing w:before="0" w:after="0"/>
      <w:jc w:val="right"/>
    </w:pPr>
  </w:style>
  <w:style w:type="paragraph" w:styleId="Index3">
    <w:name w:val="index 3"/>
    <w:basedOn w:val="ListNumber2"/>
    <w:next w:val="Normal"/>
    <w:semiHidden/>
    <w:rsid w:val="00577BC4"/>
    <w:pPr>
      <w:numPr>
        <w:numId w:val="0"/>
      </w:numPr>
      <w:tabs>
        <w:tab w:val="right" w:leader="dot" w:pos="4176"/>
      </w:tabs>
    </w:pPr>
  </w:style>
  <w:style w:type="paragraph" w:styleId="ListNumber2">
    <w:name w:val="List Number 2"/>
    <w:basedOn w:val="List2"/>
    <w:rsid w:val="00577BC4"/>
    <w:pPr>
      <w:numPr>
        <w:numId w:val="10"/>
      </w:numPr>
      <w:tabs>
        <w:tab w:val="clear" w:pos="1060"/>
      </w:tabs>
    </w:pPr>
  </w:style>
  <w:style w:type="paragraph" w:customStyle="1" w:styleId="MarginNote">
    <w:name w:val="Margin Note"/>
    <w:basedOn w:val="BodyText"/>
    <w:rsid w:val="00577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BC4"/>
    <w:rPr>
      <w:sz w:val="32"/>
    </w:rPr>
  </w:style>
  <w:style w:type="paragraph" w:customStyle="1" w:styleId="HeadingProcedure">
    <w:name w:val="Heading Procedure"/>
    <w:basedOn w:val="HeadingBase"/>
    <w:next w:val="Normal"/>
    <w:rsid w:val="00577BC4"/>
    <w:pPr>
      <w:tabs>
        <w:tab w:val="left" w:pos="0"/>
      </w:tabs>
      <w:spacing w:before="120" w:after="60"/>
    </w:pPr>
    <w:rPr>
      <w:i/>
      <w:color w:val="918585"/>
      <w:sz w:val="22"/>
    </w:rPr>
  </w:style>
  <w:style w:type="paragraph" w:customStyle="1" w:styleId="TableBodyText">
    <w:name w:val="Table Body Text"/>
    <w:basedOn w:val="BodyText"/>
    <w:rsid w:val="00577BC4"/>
    <w:pPr>
      <w:spacing w:before="60" w:after="60"/>
    </w:pPr>
  </w:style>
  <w:style w:type="paragraph" w:styleId="ListContinue">
    <w:name w:val="List Continue"/>
    <w:basedOn w:val="List"/>
    <w:rsid w:val="00577BC4"/>
    <w:pPr>
      <w:ind w:firstLine="0"/>
    </w:pPr>
  </w:style>
  <w:style w:type="paragraph" w:customStyle="1" w:styleId="ListNote">
    <w:name w:val="List Note"/>
    <w:basedOn w:val="List"/>
    <w:rsid w:val="00577BC4"/>
    <w:pPr>
      <w:pBdr>
        <w:top w:val="single" w:sz="6" w:space="2" w:color="918585"/>
        <w:bottom w:val="single" w:sz="6" w:space="2" w:color="918585"/>
      </w:pBdr>
      <w:tabs>
        <w:tab w:val="left" w:pos="1021"/>
      </w:tabs>
      <w:ind w:firstLine="0"/>
    </w:pPr>
  </w:style>
  <w:style w:type="paragraph" w:customStyle="1" w:styleId="Warning">
    <w:name w:val="Warning"/>
    <w:basedOn w:val="BodyText"/>
    <w:rsid w:val="00577BC4"/>
    <w:pPr>
      <w:shd w:val="clear" w:color="auto" w:fill="D9D9D9"/>
      <w:tabs>
        <w:tab w:val="left" w:pos="992"/>
      </w:tabs>
      <w:ind w:left="119" w:right="119"/>
    </w:pPr>
    <w:rPr>
      <w:sz w:val="20"/>
    </w:rPr>
  </w:style>
  <w:style w:type="paragraph" w:customStyle="1" w:styleId="MarginIcons">
    <w:name w:val="Margin Icons"/>
    <w:basedOn w:val="BodyText"/>
    <w:rsid w:val="00577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BC4"/>
    <w:rPr>
      <w:rFonts w:ascii="Courier New" w:hAnsi="Courier New"/>
    </w:rPr>
  </w:style>
  <w:style w:type="paragraph" w:customStyle="1" w:styleId="NoteBullet">
    <w:name w:val="Note Bullet"/>
    <w:basedOn w:val="Note"/>
    <w:rsid w:val="00577BC4"/>
    <w:pPr>
      <w:tabs>
        <w:tab w:val="clear" w:pos="680"/>
      </w:tabs>
      <w:spacing w:before="60" w:after="60"/>
    </w:pPr>
  </w:style>
  <w:style w:type="paragraph" w:customStyle="1" w:styleId="SubHeading2">
    <w:name w:val="SubHeading2"/>
    <w:basedOn w:val="HeadingBase"/>
    <w:rsid w:val="00577BC4"/>
    <w:pPr>
      <w:spacing w:before="240" w:after="60"/>
    </w:pPr>
    <w:rPr>
      <w:sz w:val="20"/>
    </w:rPr>
  </w:style>
  <w:style w:type="paragraph" w:customStyle="1" w:styleId="SubHeading1">
    <w:name w:val="SubHeading1"/>
    <w:basedOn w:val="HeadingBase"/>
    <w:rsid w:val="00577BC4"/>
    <w:pPr>
      <w:spacing w:before="240" w:after="60"/>
    </w:pPr>
    <w:rPr>
      <w:color w:val="918585"/>
      <w:sz w:val="22"/>
    </w:rPr>
  </w:style>
  <w:style w:type="paragraph" w:customStyle="1" w:styleId="SideHeading">
    <w:name w:val="Side Heading"/>
    <w:basedOn w:val="HeadingBase"/>
    <w:rsid w:val="00577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BC4"/>
    <w:pPr>
      <w:numPr>
        <w:numId w:val="12"/>
      </w:numPr>
    </w:pPr>
  </w:style>
  <w:style w:type="paragraph" w:styleId="PlainText">
    <w:name w:val="Plain Text"/>
    <w:basedOn w:val="Normal"/>
    <w:link w:val="PlainTextChar"/>
    <w:rsid w:val="00577BC4"/>
    <w:rPr>
      <w:sz w:val="20"/>
    </w:rPr>
  </w:style>
  <w:style w:type="character" w:customStyle="1" w:styleId="PlainTextChar">
    <w:name w:val="Plain Text Char"/>
    <w:basedOn w:val="DefaultParagraphFont"/>
    <w:link w:val="PlainText"/>
    <w:rsid w:val="00577BC4"/>
    <w:rPr>
      <w:rFonts w:ascii="Courier New" w:eastAsia="Times New Roman" w:hAnsi="Courier New" w:cs="Times New Roman"/>
      <w:sz w:val="20"/>
      <w:szCs w:val="20"/>
      <w:lang w:eastAsia="en-US"/>
    </w:rPr>
  </w:style>
  <w:style w:type="character" w:customStyle="1" w:styleId="MenuOption">
    <w:name w:val="Menu Option"/>
    <w:basedOn w:val="DefaultParagraphFont"/>
    <w:rsid w:val="00577BC4"/>
    <w:rPr>
      <w:b/>
      <w:smallCaps/>
    </w:rPr>
  </w:style>
  <w:style w:type="paragraph" w:customStyle="1" w:styleId="TableListNumber">
    <w:name w:val="Table List Number"/>
    <w:basedOn w:val="ListNumber"/>
    <w:rsid w:val="00577BC4"/>
    <w:pPr>
      <w:numPr>
        <w:numId w:val="0"/>
      </w:numPr>
    </w:pPr>
  </w:style>
  <w:style w:type="paragraph" w:styleId="TOC4">
    <w:name w:val="toc 4"/>
    <w:basedOn w:val="TOCBase"/>
    <w:next w:val="Normal"/>
    <w:semiHidden/>
    <w:rsid w:val="00577BC4"/>
    <w:pPr>
      <w:tabs>
        <w:tab w:val="right" w:leader="dot" w:pos="9071"/>
      </w:tabs>
      <w:ind w:left="1701"/>
    </w:pPr>
  </w:style>
  <w:style w:type="paragraph" w:customStyle="1" w:styleId="ListAlpha">
    <w:name w:val="List Alpha"/>
    <w:basedOn w:val="List"/>
    <w:rsid w:val="00577BC4"/>
    <w:pPr>
      <w:numPr>
        <w:numId w:val="9"/>
      </w:numPr>
    </w:pPr>
  </w:style>
  <w:style w:type="paragraph" w:customStyle="1" w:styleId="ListAlpha2">
    <w:name w:val="List Alpha 2"/>
    <w:basedOn w:val="List2"/>
    <w:rsid w:val="00577BC4"/>
    <w:pPr>
      <w:numPr>
        <w:numId w:val="8"/>
      </w:numPr>
    </w:pPr>
  </w:style>
  <w:style w:type="paragraph" w:styleId="List2">
    <w:name w:val="List 2"/>
    <w:basedOn w:val="BodyText"/>
    <w:rsid w:val="00577BC4"/>
    <w:pPr>
      <w:tabs>
        <w:tab w:val="left" w:pos="680"/>
      </w:tabs>
      <w:spacing w:before="60" w:after="60"/>
      <w:ind w:left="680" w:hanging="340"/>
    </w:pPr>
  </w:style>
  <w:style w:type="paragraph" w:styleId="List3">
    <w:name w:val="List 3"/>
    <w:basedOn w:val="BodyText"/>
    <w:rsid w:val="00577BC4"/>
    <w:pPr>
      <w:tabs>
        <w:tab w:val="left" w:pos="1021"/>
      </w:tabs>
      <w:spacing w:before="60" w:after="60"/>
      <w:ind w:left="1020" w:hanging="340"/>
    </w:pPr>
  </w:style>
  <w:style w:type="paragraph" w:styleId="List4">
    <w:name w:val="List 4"/>
    <w:basedOn w:val="BodyText"/>
    <w:rsid w:val="00577BC4"/>
    <w:pPr>
      <w:tabs>
        <w:tab w:val="left" w:pos="1361"/>
      </w:tabs>
      <w:spacing w:before="60" w:after="60"/>
      <w:ind w:left="1361" w:hanging="340"/>
    </w:pPr>
  </w:style>
  <w:style w:type="paragraph" w:styleId="List5">
    <w:name w:val="List 5"/>
    <w:basedOn w:val="BodyText"/>
    <w:rsid w:val="00577BC4"/>
    <w:pPr>
      <w:tabs>
        <w:tab w:val="left" w:pos="1701"/>
      </w:tabs>
      <w:spacing w:before="60" w:after="60"/>
      <w:ind w:left="1701" w:hanging="340"/>
    </w:pPr>
  </w:style>
  <w:style w:type="paragraph" w:styleId="ListBullet3">
    <w:name w:val="List Bullet 3"/>
    <w:basedOn w:val="List3"/>
    <w:rsid w:val="00577BC4"/>
    <w:pPr>
      <w:numPr>
        <w:numId w:val="15"/>
      </w:numPr>
      <w:tabs>
        <w:tab w:val="clear" w:pos="1021"/>
      </w:tabs>
      <w:ind w:left="1037" w:hanging="357"/>
    </w:pPr>
  </w:style>
  <w:style w:type="paragraph" w:styleId="ListBullet4">
    <w:name w:val="List Bullet 4"/>
    <w:basedOn w:val="List4"/>
    <w:rsid w:val="00577BC4"/>
    <w:pPr>
      <w:numPr>
        <w:numId w:val="3"/>
      </w:numPr>
    </w:pPr>
  </w:style>
  <w:style w:type="paragraph" w:styleId="ListBullet5">
    <w:name w:val="List Bullet 5"/>
    <w:basedOn w:val="List5"/>
    <w:rsid w:val="00577BC4"/>
    <w:pPr>
      <w:numPr>
        <w:numId w:val="4"/>
      </w:numPr>
    </w:pPr>
  </w:style>
  <w:style w:type="paragraph" w:styleId="ListContinue2">
    <w:name w:val="List Continue 2"/>
    <w:basedOn w:val="List2"/>
    <w:rsid w:val="00577BC4"/>
    <w:pPr>
      <w:ind w:firstLine="0"/>
    </w:pPr>
  </w:style>
  <w:style w:type="paragraph" w:styleId="ListContinue3">
    <w:name w:val="List Continue 3"/>
    <w:basedOn w:val="List3"/>
    <w:rsid w:val="00577BC4"/>
    <w:pPr>
      <w:ind w:left="1021" w:firstLine="0"/>
    </w:pPr>
  </w:style>
  <w:style w:type="paragraph" w:styleId="ListContinue4">
    <w:name w:val="List Continue 4"/>
    <w:basedOn w:val="List4"/>
    <w:rsid w:val="00577BC4"/>
    <w:pPr>
      <w:ind w:firstLine="0"/>
    </w:pPr>
  </w:style>
  <w:style w:type="paragraph" w:styleId="ListContinue5">
    <w:name w:val="List Continue 5"/>
    <w:basedOn w:val="List5"/>
    <w:rsid w:val="00577BC4"/>
    <w:pPr>
      <w:ind w:firstLine="0"/>
    </w:pPr>
  </w:style>
  <w:style w:type="paragraph" w:styleId="ListNumber3">
    <w:name w:val="List Number 3"/>
    <w:basedOn w:val="List3"/>
    <w:rsid w:val="00577BC4"/>
    <w:pPr>
      <w:numPr>
        <w:numId w:val="5"/>
      </w:numPr>
    </w:pPr>
  </w:style>
  <w:style w:type="paragraph" w:styleId="ListNumber4">
    <w:name w:val="List Number 4"/>
    <w:basedOn w:val="List4"/>
    <w:rsid w:val="00577BC4"/>
    <w:pPr>
      <w:numPr>
        <w:numId w:val="6"/>
      </w:numPr>
    </w:pPr>
  </w:style>
  <w:style w:type="paragraph" w:styleId="ListNumber5">
    <w:name w:val="List Number 5"/>
    <w:basedOn w:val="List5"/>
    <w:rsid w:val="00577BC4"/>
    <w:pPr>
      <w:numPr>
        <w:numId w:val="7"/>
      </w:numPr>
    </w:pPr>
  </w:style>
  <w:style w:type="paragraph" w:styleId="BlockText">
    <w:name w:val="Block Text"/>
    <w:basedOn w:val="Normal"/>
    <w:rsid w:val="00577BC4"/>
    <w:pPr>
      <w:spacing w:after="120"/>
      <w:ind w:left="1440" w:right="1440"/>
    </w:pPr>
  </w:style>
  <w:style w:type="character" w:customStyle="1" w:styleId="Subscript">
    <w:name w:val="Subscript"/>
    <w:basedOn w:val="DefaultParagraphFont"/>
    <w:rsid w:val="00577BC4"/>
    <w:rPr>
      <w:sz w:val="16"/>
      <w:vertAlign w:val="subscript"/>
    </w:rPr>
  </w:style>
  <w:style w:type="character" w:customStyle="1" w:styleId="Superscript">
    <w:name w:val="Superscript"/>
    <w:basedOn w:val="DefaultParagraphFont"/>
    <w:rsid w:val="00577BC4"/>
    <w:rPr>
      <w:sz w:val="16"/>
      <w:vertAlign w:val="superscript"/>
    </w:rPr>
  </w:style>
  <w:style w:type="character" w:customStyle="1" w:styleId="Symbols">
    <w:name w:val="Symbols"/>
    <w:basedOn w:val="DefaultParagraphFont"/>
    <w:rsid w:val="00577BC4"/>
    <w:rPr>
      <w:rFonts w:ascii="Symbol" w:hAnsi="Symbol"/>
    </w:rPr>
  </w:style>
  <w:style w:type="character" w:customStyle="1" w:styleId="MenuOptions">
    <w:name w:val="Menu Options"/>
    <w:basedOn w:val="DefaultParagraphFont"/>
    <w:rsid w:val="00577BC4"/>
    <w:rPr>
      <w:rFonts w:ascii="Arial Narrow" w:hAnsi="Arial Narrow"/>
      <w:smallCaps/>
    </w:rPr>
  </w:style>
  <w:style w:type="character" w:customStyle="1" w:styleId="Buttons">
    <w:name w:val="Buttons"/>
    <w:basedOn w:val="DefaultParagraphFont"/>
    <w:rsid w:val="00577BC4"/>
    <w:rPr>
      <w:b/>
    </w:rPr>
  </w:style>
  <w:style w:type="character" w:customStyle="1" w:styleId="Underlined">
    <w:name w:val="Underlined"/>
    <w:basedOn w:val="DefaultParagraphFont"/>
    <w:rsid w:val="00577BC4"/>
    <w:rPr>
      <w:u w:val="single"/>
    </w:rPr>
  </w:style>
  <w:style w:type="paragraph" w:customStyle="1" w:styleId="TableBodyTextRight">
    <w:name w:val="Table Body Text Right"/>
    <w:basedOn w:val="TableBodyText"/>
    <w:rsid w:val="00577BC4"/>
    <w:pPr>
      <w:widowControl w:val="0"/>
      <w:autoSpaceDE w:val="0"/>
      <w:autoSpaceDN w:val="0"/>
      <w:adjustRightInd w:val="0"/>
      <w:jc w:val="right"/>
    </w:pPr>
    <w:rPr>
      <w:rFonts w:cs="Arial"/>
      <w:szCs w:val="18"/>
    </w:rPr>
  </w:style>
  <w:style w:type="paragraph" w:customStyle="1" w:styleId="CopyrightText">
    <w:name w:val="Copyright Text"/>
    <w:basedOn w:val="BodyText"/>
    <w:rsid w:val="00577BC4"/>
    <w:rPr>
      <w:sz w:val="18"/>
    </w:rPr>
  </w:style>
  <w:style w:type="paragraph" w:customStyle="1" w:styleId="BodySmallRight">
    <w:name w:val="Body Small Right"/>
    <w:basedOn w:val="BodyTextRight"/>
    <w:rsid w:val="00577BC4"/>
    <w:rPr>
      <w:sz w:val="18"/>
      <w:szCs w:val="18"/>
    </w:rPr>
  </w:style>
  <w:style w:type="paragraph" w:customStyle="1" w:styleId="MarginEdition">
    <w:name w:val="Margin Edition"/>
    <w:basedOn w:val="MarginNote"/>
    <w:rsid w:val="00577BC4"/>
    <w:pPr>
      <w:spacing w:before="0" w:after="0"/>
    </w:pPr>
    <w:rPr>
      <w:rFonts w:ascii="Times New Roman" w:hAnsi="Times New Roman"/>
      <w:color w:val="999999"/>
    </w:rPr>
  </w:style>
  <w:style w:type="paragraph" w:customStyle="1" w:styleId="Spacer">
    <w:name w:val="Spacer"/>
    <w:basedOn w:val="Normal"/>
    <w:rsid w:val="00577BC4"/>
    <w:rPr>
      <w:sz w:val="2"/>
      <w:szCs w:val="2"/>
    </w:rPr>
  </w:style>
  <w:style w:type="character" w:customStyle="1" w:styleId="Small">
    <w:name w:val="Small"/>
    <w:basedOn w:val="DefaultParagraphFont"/>
    <w:rsid w:val="00577BC4"/>
    <w:rPr>
      <w:sz w:val="16"/>
    </w:rPr>
  </w:style>
  <w:style w:type="paragraph" w:customStyle="1" w:styleId="WideTable">
    <w:name w:val="Wide Table"/>
    <w:basedOn w:val="Normal"/>
    <w:rsid w:val="00577BC4"/>
    <w:pPr>
      <w:ind w:left="-1418"/>
    </w:pPr>
    <w:rPr>
      <w:sz w:val="2"/>
      <w:szCs w:val="2"/>
    </w:rPr>
  </w:style>
  <w:style w:type="character" w:styleId="PageNumber">
    <w:name w:val="page number"/>
    <w:basedOn w:val="DefaultParagraphFont"/>
    <w:rsid w:val="00577BC4"/>
  </w:style>
  <w:style w:type="paragraph" w:styleId="Quote">
    <w:name w:val="Quote"/>
    <w:basedOn w:val="Heading1"/>
    <w:link w:val="QuoteChar"/>
    <w:qFormat/>
    <w:rsid w:val="00577BC4"/>
    <w:rPr>
      <w:b w:val="0"/>
      <w:sz w:val="72"/>
      <w:szCs w:val="72"/>
      <w:lang w:val="en-NZ"/>
    </w:rPr>
  </w:style>
  <w:style w:type="character" w:customStyle="1" w:styleId="QuoteChar">
    <w:name w:val="Quote Char"/>
    <w:basedOn w:val="DefaultParagraphFont"/>
    <w:link w:val="Quote"/>
    <w:rsid w:val="00577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BC4"/>
    <w:pPr>
      <w:pageBreakBefore/>
    </w:pPr>
  </w:style>
  <w:style w:type="paragraph" w:customStyle="1" w:styleId="Border">
    <w:name w:val="Border"/>
    <w:basedOn w:val="Normal"/>
    <w:qFormat/>
    <w:rsid w:val="00577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BC4"/>
    <w:rPr>
      <w:b/>
      <w:bCs/>
      <w:i/>
      <w:iCs/>
      <w:color w:val="auto"/>
    </w:rPr>
  </w:style>
  <w:style w:type="paragraph" w:styleId="IntenseQuote">
    <w:name w:val="Intense Quote"/>
    <w:basedOn w:val="Normal"/>
    <w:next w:val="Normal"/>
    <w:link w:val="IntenseQuoteChar"/>
    <w:uiPriority w:val="30"/>
    <w:qFormat/>
    <w:rsid w:val="00577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BC4"/>
    <w:rPr>
      <w:smallCaps/>
      <w:color w:val="auto"/>
      <w:u w:val="single"/>
    </w:rPr>
  </w:style>
  <w:style w:type="character" w:styleId="IntenseReference">
    <w:name w:val="Intense Reference"/>
    <w:basedOn w:val="DefaultParagraphFont"/>
    <w:uiPriority w:val="32"/>
    <w:qFormat/>
    <w:rsid w:val="00577BC4"/>
    <w:rPr>
      <w:b/>
      <w:bCs/>
      <w:smallCaps/>
      <w:color w:val="auto"/>
      <w:spacing w:val="5"/>
      <w:u w:val="single"/>
    </w:rPr>
  </w:style>
  <w:style w:type="paragraph" w:customStyle="1" w:styleId="2ColumnHeading">
    <w:name w:val="2Column Heading"/>
    <w:basedOn w:val="BodyText"/>
    <w:qFormat/>
    <w:rsid w:val="00577BC4"/>
    <w:pPr>
      <w:spacing w:after="60"/>
      <w:ind w:left="-2268"/>
    </w:pPr>
    <w:rPr>
      <w:b/>
    </w:rPr>
  </w:style>
  <w:style w:type="paragraph" w:customStyle="1" w:styleId="Heading1TOC">
    <w:name w:val="Heading1 TOC"/>
    <w:basedOn w:val="Normal"/>
    <w:qFormat/>
    <w:rsid w:val="00577BC4"/>
    <w:pPr>
      <w:spacing w:before="240" w:after="120"/>
    </w:pPr>
    <w:rPr>
      <w:rFonts w:ascii="Times New Roman" w:hAnsi="Times New Roman"/>
      <w:b/>
      <w:sz w:val="32"/>
    </w:rPr>
  </w:style>
  <w:style w:type="paragraph" w:customStyle="1" w:styleId="Heading2TOC">
    <w:name w:val="Heading2 TOC"/>
    <w:basedOn w:val="Normal"/>
    <w:qFormat/>
    <w:rsid w:val="00577BC4"/>
    <w:pPr>
      <w:spacing w:before="240" w:after="60"/>
    </w:pPr>
    <w:rPr>
      <w:rFonts w:ascii="Times New Roman" w:hAnsi="Times New Roman"/>
      <w:b/>
      <w:sz w:val="28"/>
    </w:rPr>
  </w:style>
  <w:style w:type="character" w:customStyle="1" w:styleId="Underline">
    <w:name w:val="Underline"/>
    <w:basedOn w:val="DefaultParagraphFont"/>
    <w:qFormat/>
    <w:rsid w:val="00577BC4"/>
    <w:rPr>
      <w:u w:val="single"/>
    </w:rPr>
  </w:style>
  <w:style w:type="paragraph" w:styleId="BalloonText">
    <w:name w:val="Balloon Text"/>
    <w:basedOn w:val="Normal"/>
    <w:link w:val="BalloonTextChar"/>
    <w:rsid w:val="00577BC4"/>
    <w:rPr>
      <w:rFonts w:ascii="Tahoma" w:hAnsi="Tahoma" w:cs="Tahoma"/>
      <w:sz w:val="16"/>
      <w:szCs w:val="16"/>
    </w:rPr>
  </w:style>
  <w:style w:type="character" w:customStyle="1" w:styleId="BalloonTextChar">
    <w:name w:val="Balloon Text Char"/>
    <w:basedOn w:val="DefaultParagraphFont"/>
    <w:link w:val="BalloonText"/>
    <w:rsid w:val="00577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BC4"/>
    <w:rPr>
      <w:b/>
      <w:color w:val="660033"/>
      <w:spacing w:val="0"/>
    </w:rPr>
  </w:style>
  <w:style w:type="paragraph" w:customStyle="1" w:styleId="Nameditemlist">
    <w:name w:val="Named item list"/>
    <w:basedOn w:val="BodyText"/>
    <w:qFormat/>
    <w:rsid w:val="00577B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7842</Characters>
  <Application>Microsoft Office Word</Application>
  <DocSecurity>0</DocSecurity>
  <Lines>245</Lines>
  <Paragraphs>118</Paragraphs>
  <ScaleCrop>false</ScaleCrop>
  <Company>Author-it Software Corporation Ltd.</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ICAICT708A Direct the development of a knowledge management strategy for a 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2012-05-29T03:34:00Z</dcterms:created>
  <dcterms:modified xsi:type="dcterms:W3CDTF">2012-05-29T03:34:00Z</dcterms:modified>
</cp:coreProperties>
</file>