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F09" w:rsidP="00513F09">
      <w:pPr>
        <w:pStyle w:val="Title"/>
      </w:pPr>
      <w:bookmarkStart w:id="0" w:name="_GoBack"/>
      <w:bookmarkEnd w:id="0"/>
      <w:r>
        <w:fldChar w:fldCharType="begin"/>
      </w:r>
      <w:r>
        <w:instrText xml:space="preserve"> TITLE   \* MERGEFORMAT </w:instrText>
      </w:r>
      <w:r>
        <w:fldChar w:fldCharType="separate"/>
      </w:r>
      <w:r>
        <w:t>ICAICT707A Direct research and business response to new ICT technology</w:t>
      </w:r>
      <w:r>
        <w:fldChar w:fldCharType="end"/>
      </w:r>
    </w:p>
    <w:p w:rsidR="00513F09" w:rsidP="00513F09">
      <w:pPr>
        <w:pStyle w:val="Version"/>
        <w:sectPr w:rsidSect="009753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530B" w:rsidP="0097530B">
      <w:pPr>
        <w:pStyle w:val="SuperHeading"/>
      </w:pPr>
      <w:r w:rsidRPr="0097530B">
        <w:t>ICAICT707A Direct research and business response to new ICT technology</w:t>
      </w:r>
    </w:p>
    <w:p w:rsidR="00000000" w:rsidRPr="0097530B" w:rsidP="0097530B">
      <w:pPr>
        <w:pStyle w:val="Heading1"/>
      </w:pPr>
      <w:bookmarkStart w:id="1" w:name="O_410622"/>
      <w:bookmarkEnd w:id="1"/>
      <w:r w:rsidRPr="0097530B">
        <w:t>Modification History</w:t>
      </w:r>
    </w:p>
    <w:tbl>
      <w:tblPr>
        <w:tblW w:w="0" w:type="auto"/>
        <w:tblLayout w:type="fixed"/>
        <w:tblCellMar>
          <w:left w:w="62" w:type="dxa"/>
          <w:right w:w="62" w:type="dxa"/>
        </w:tblCellMar>
        <w:tblLook w:val="0000"/>
      </w:tblPr>
      <w:tblGrid>
        <w:gridCol w:w="3174"/>
        <w:gridCol w:w="5913"/>
      </w:tblGrid>
      <w:tr w:rsidTr="0097530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0B" w:rsidP="0097530B">
            <w:pPr>
              <w:pStyle w:val="BodyText"/>
            </w:pPr>
            <w:r w:rsidRPr="0097530B">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rPr>
                <w:rStyle w:val="SpecialBold"/>
              </w:rPr>
              <w:t>Comments</w:t>
            </w:r>
          </w:p>
        </w:tc>
      </w:tr>
      <w:tr w:rsidTr="0097530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0B" w:rsidP="0097530B">
            <w:pPr>
              <w:pStyle w:val="BodyText"/>
            </w:pPr>
            <w:r w:rsidRPr="0097530B">
              <w:t xml:space="preserve">This Unit first released with </w:t>
            </w:r>
            <w:r w:rsidRPr="0097530B">
              <w:rPr>
                <w:rStyle w:val="Emphasis"/>
              </w:rPr>
              <w:t>ICA11 Information and Communications Technology Training Package version 1.0</w:t>
            </w:r>
          </w:p>
        </w:tc>
      </w:tr>
    </w:tbl>
    <w:p w:rsidR="00000000" w:rsidRPr="0097530B" w:rsidP="0097530B">
      <w:pPr>
        <w:pStyle w:val="BodyText"/>
      </w:pPr>
    </w:p>
    <w:p w:rsidR="00000000" w:rsidRPr="0097530B" w:rsidP="0097530B">
      <w:pPr>
        <w:pStyle w:val="AllowPageBreak"/>
      </w:pPr>
    </w:p>
    <w:p w:rsidR="00000000" w:rsidRPr="0097530B" w:rsidP="0097530B">
      <w:pPr>
        <w:pStyle w:val="Heading1"/>
      </w:pPr>
      <w:bookmarkStart w:id="2" w:name="O_410623"/>
      <w:bookmarkEnd w:id="2"/>
      <w:r w:rsidRPr="0097530B">
        <w:t>Unit Descriptor</w:t>
      </w:r>
    </w:p>
    <w:p w:rsidR="00000000" w:rsidRPr="0097530B" w:rsidP="0097530B">
      <w:pPr>
        <w:pStyle w:val="BodyText"/>
      </w:pPr>
      <w:r w:rsidRPr="0097530B">
        <w:t xml:space="preserve">This unit describes the performance outcomes, skills and knowledge required to direct the research, and plan the business response, to new and </w:t>
      </w:r>
      <w:r w:rsidRPr="0097530B">
        <w:t>emerging technologies in the information and communications technology (ICT) sector. It includes the directing of research, vendor evaluation, feasibility study and proof of concept of these new and emerging ICT technologies.</w:t>
      </w:r>
    </w:p>
    <w:p w:rsidR="00000000" w:rsidRPr="0097530B" w:rsidP="0097530B">
      <w:pPr>
        <w:pStyle w:val="AllowPageBreak"/>
      </w:pPr>
    </w:p>
    <w:p w:rsidR="00000000" w:rsidRPr="0097530B" w:rsidP="0097530B">
      <w:pPr>
        <w:pStyle w:val="Heading1"/>
      </w:pPr>
      <w:bookmarkStart w:id="3" w:name="O_410624"/>
      <w:bookmarkEnd w:id="3"/>
      <w:r w:rsidRPr="0097530B">
        <w:t>Application o</w:t>
      </w:r>
      <w:r w:rsidRPr="0097530B">
        <w:t>f the Unit</w:t>
      </w:r>
    </w:p>
    <w:p w:rsidR="00000000" w:rsidRPr="0097530B" w:rsidP="0097530B">
      <w:pPr>
        <w:pStyle w:val="BodyText"/>
      </w:pPr>
      <w:r w:rsidRPr="0097530B">
        <w:t>Chief information officers in medium to large organisations apply the skills and knowledge in this unit to direct the investigation and future business direction of new ICT technology in their organisation.</w:t>
      </w:r>
    </w:p>
    <w:p w:rsidR="00000000" w:rsidRPr="0097530B" w:rsidP="0097530B">
      <w:pPr>
        <w:pStyle w:val="BodyText"/>
      </w:pPr>
    </w:p>
    <w:p w:rsidR="00000000" w:rsidRPr="0097530B" w:rsidP="0097530B">
      <w:pPr>
        <w:pStyle w:val="BodyText"/>
      </w:pPr>
      <w:r w:rsidRPr="0097530B">
        <w:t>Their job roles combine high-level ma</w:t>
      </w:r>
      <w:r w:rsidRPr="0097530B">
        <w:t>nagement and business skills combined with technical experience to perform investigations into the business direction for new and emerging ICT technologies in their organisation.</w:t>
      </w:r>
    </w:p>
    <w:p w:rsidR="00000000" w:rsidRPr="0097530B" w:rsidP="0097530B">
      <w:pPr>
        <w:pStyle w:val="AllowPageBreak"/>
      </w:pPr>
    </w:p>
    <w:p w:rsidR="00000000" w:rsidRPr="0097530B" w:rsidP="0097530B">
      <w:pPr>
        <w:pStyle w:val="Heading1"/>
      </w:pPr>
      <w:bookmarkStart w:id="4" w:name="O_410625"/>
      <w:bookmarkEnd w:id="4"/>
      <w:r w:rsidRPr="0097530B">
        <w:t>Licensing/Regulatory Information</w:t>
      </w:r>
    </w:p>
    <w:p w:rsidR="00000000" w:rsidRPr="0097530B" w:rsidP="0097530B">
      <w:pPr>
        <w:pStyle w:val="BodyText"/>
      </w:pPr>
      <w:r w:rsidRPr="0097530B">
        <w:t xml:space="preserve">No licensing, legislative, </w:t>
      </w:r>
      <w:r w:rsidRPr="0097530B">
        <w:t>regulatory or certification requirements apply to this unit at the time of endorsement but users should confirm requirements with the relevant federal, state or territory authority.</w:t>
      </w:r>
    </w:p>
    <w:p w:rsidR="00000000" w:rsidRPr="0097530B" w:rsidP="0097530B">
      <w:pPr>
        <w:pStyle w:val="AllowPageBreak"/>
      </w:pPr>
    </w:p>
    <w:p w:rsidR="00000000" w:rsidRPr="0097530B" w:rsidP="0097530B">
      <w:pPr>
        <w:pStyle w:val="Heading1"/>
      </w:pPr>
      <w:bookmarkStart w:id="5" w:name="O_410626"/>
      <w:bookmarkEnd w:id="5"/>
      <w:r w:rsidRPr="0097530B">
        <w:t>Pre-Requisites</w:t>
      </w:r>
    </w:p>
    <w:p w:rsidR="00000000" w:rsidRPr="0097530B" w:rsidP="0097530B">
      <w:pPr>
        <w:pStyle w:val="BodyText"/>
      </w:pPr>
      <w:r w:rsidRPr="0097530B">
        <w:t>Not applicable.</w:t>
      </w:r>
    </w:p>
    <w:p w:rsidR="00000000" w:rsidRPr="0097530B" w:rsidP="0097530B">
      <w:pPr>
        <w:pStyle w:val="AllowPageBreak"/>
      </w:pPr>
    </w:p>
    <w:p w:rsidR="00000000" w:rsidRPr="0097530B" w:rsidP="0097530B">
      <w:pPr>
        <w:pStyle w:val="Heading1"/>
      </w:pPr>
      <w:bookmarkStart w:id="6" w:name="O_410627"/>
      <w:bookmarkEnd w:id="6"/>
      <w:r w:rsidRPr="0097530B">
        <w:t>Employability Skills Information</w:t>
      </w:r>
    </w:p>
    <w:p w:rsidR="00000000" w:rsidRPr="0097530B" w:rsidP="0097530B">
      <w:pPr>
        <w:pStyle w:val="BodyText"/>
      </w:pPr>
      <w:r w:rsidRPr="0097530B">
        <w:t>This unit contains employability skills.</w:t>
      </w:r>
    </w:p>
    <w:p w:rsidR="00000000" w:rsidRPr="0097530B" w:rsidP="0097530B">
      <w:pPr>
        <w:pStyle w:val="AllowPageBreak"/>
      </w:pPr>
    </w:p>
    <w:p w:rsidR="00000000" w:rsidRPr="0097530B" w:rsidP="0097530B">
      <w:pPr>
        <w:pStyle w:val="Heading1"/>
      </w:pPr>
      <w:bookmarkStart w:id="7" w:name="O_410628"/>
      <w:bookmarkEnd w:id="7"/>
      <w:r w:rsidRPr="0097530B">
        <w:t>Elements and Performance Criteria Pre-Content</w:t>
      </w:r>
    </w:p>
    <w:tbl>
      <w:tblPr>
        <w:tblW w:w="0" w:type="auto"/>
        <w:tblLayout w:type="fixed"/>
        <w:tblCellMar>
          <w:left w:w="62" w:type="dxa"/>
          <w:right w:w="62" w:type="dxa"/>
        </w:tblCellMar>
        <w:tblLook w:val="0000"/>
      </w:tblPr>
      <w:tblGrid>
        <w:gridCol w:w="2494"/>
        <w:gridCol w:w="6386"/>
      </w:tblGrid>
      <w:tr w:rsidTr="0097530B">
        <w:tblPrEx>
          <w:tblW w:w="0" w:type="auto"/>
          <w:tblLayout w:type="fixed"/>
          <w:tblCellMar>
            <w:left w:w="62" w:type="dxa"/>
            <w:right w:w="62" w:type="dxa"/>
          </w:tblCellMar>
          <w:tblLook w:val="0000"/>
        </w:tblPrEx>
        <w:trPr>
          <w:tblHeader/>
        </w:trPr>
        <w:tc>
          <w:tcPr>
            <w:tcW w:w="249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7530B" w:rsidP="0097530B">
            <w:pPr>
              <w:pStyle w:val="BodyText"/>
            </w:pPr>
            <w:r w:rsidRPr="0097530B">
              <w:rPr>
                <w:rStyle w:val="SpecialBold"/>
              </w:rPr>
              <w:t>Element</w:t>
            </w:r>
          </w:p>
        </w:tc>
        <w:tc>
          <w:tcPr>
            <w:tcW w:w="638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7530B">
            <w:pPr>
              <w:pStyle w:val="BodyText"/>
              <w:rPr>
                <w:lang w:val="en-NZ"/>
              </w:rPr>
            </w:pPr>
            <w:r w:rsidRPr="0097530B">
              <w:rPr>
                <w:rStyle w:val="SpecialBold"/>
              </w:rPr>
              <w:t>Performance Criteria</w:t>
            </w:r>
          </w:p>
        </w:tc>
      </w:tr>
      <w:tr w:rsidTr="0097530B">
        <w:tblPrEx>
          <w:tblW w:w="0" w:type="auto"/>
          <w:tblLayout w:type="fixed"/>
          <w:tblCellMar>
            <w:left w:w="62" w:type="dxa"/>
            <w:right w:w="62" w:type="dxa"/>
          </w:tblCellMar>
          <w:tblLook w:val="0000"/>
        </w:tblPrEx>
        <w:tc>
          <w:tcPr>
            <w:tcW w:w="249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7530B" w:rsidP="0097530B">
            <w:pPr>
              <w:pStyle w:val="BodyText"/>
            </w:pPr>
            <w:r w:rsidRPr="0097530B">
              <w:rPr>
                <w:rStyle w:val="Emphasis"/>
              </w:rPr>
              <w:t>Elements describe the essential outcomes of a unit of competency.</w:t>
            </w:r>
          </w:p>
        </w:tc>
        <w:tc>
          <w:tcPr>
            <w:tcW w:w="638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7530B" w:rsidP="0097530B">
            <w:pPr>
              <w:pStyle w:val="BodyText"/>
            </w:pPr>
            <w:r w:rsidRPr="0097530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97530B">
              <w:rPr>
                <w:rStyle w:val="Emphasis"/>
              </w:rPr>
              <w:t>nce is to be consistent with the evidence guide.</w:t>
            </w:r>
          </w:p>
        </w:tc>
      </w:tr>
    </w:tbl>
    <w:p w:rsidR="00000000" w:rsidRPr="0097530B" w:rsidP="0097530B">
      <w:pPr>
        <w:pStyle w:val="BodyText"/>
      </w:pPr>
    </w:p>
    <w:p w:rsidR="00000000" w:rsidRPr="0097530B" w:rsidP="0097530B">
      <w:pPr>
        <w:pStyle w:val="AllowPageBreak"/>
      </w:pPr>
    </w:p>
    <w:p w:rsidR="00000000" w:rsidRPr="0097530B" w:rsidP="0097530B">
      <w:pPr>
        <w:pStyle w:val="Heading1"/>
      </w:pPr>
      <w:bookmarkStart w:id="8" w:name="O_410629"/>
      <w:bookmarkEnd w:id="8"/>
      <w:r w:rsidRPr="0097530B">
        <w:t>Elements and Performance Criteria</w:t>
      </w:r>
    </w:p>
    <w:tbl>
      <w:tblPr>
        <w:tblW w:w="0" w:type="auto"/>
        <w:tblLayout w:type="fixed"/>
        <w:tblCellMar>
          <w:left w:w="62" w:type="dxa"/>
          <w:right w:w="62" w:type="dxa"/>
        </w:tblCellMar>
        <w:tblLook w:val="0000"/>
      </w:tblPr>
      <w:tblGrid>
        <w:gridCol w:w="2500"/>
        <w:gridCol w:w="6380"/>
      </w:tblGrid>
      <w:tr w:rsidTr="0097530B">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t>1. Direct initial research into new ICT technologies</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0B" w:rsidP="0097530B">
            <w:pPr>
              <w:pStyle w:val="BodyText"/>
            </w:pPr>
            <w:r w:rsidRPr="0097530B">
              <w:t xml:space="preserve">1.1 Establish and implement procedures to identify </w:t>
            </w:r>
            <w:r w:rsidRPr="0097530B">
              <w:rPr>
                <w:rStyle w:val="BoldandItalics"/>
              </w:rPr>
              <w:t xml:space="preserve">new ICT technology </w:t>
            </w:r>
            <w:r w:rsidRPr="0097530B">
              <w:t xml:space="preserve">that may support </w:t>
            </w:r>
            <w:r w:rsidRPr="0097530B">
              <w:rPr>
                <w:rStyle w:val="BoldandItalics"/>
              </w:rPr>
              <w:t>business innov</w:t>
            </w:r>
            <w:r w:rsidRPr="0097530B">
              <w:rPr>
                <w:rStyle w:val="BoldandItalics"/>
              </w:rPr>
              <w:t>ation</w:t>
            </w:r>
          </w:p>
          <w:p w:rsidR="00000000" w:rsidRPr="0097530B" w:rsidP="0097530B">
            <w:pPr>
              <w:pStyle w:val="BodyText"/>
            </w:pPr>
            <w:r w:rsidRPr="0097530B">
              <w:t xml:space="preserve">1.2 Confirm </w:t>
            </w:r>
            <w:r w:rsidRPr="0097530B">
              <w:rPr>
                <w:rStyle w:val="BoldandItalics"/>
              </w:rPr>
              <w:t>research purpose</w:t>
            </w:r>
            <w:r w:rsidRPr="0097530B">
              <w:t xml:space="preserve"> for the evaluation of new ICT technology as it relates to possible </w:t>
            </w:r>
            <w:r w:rsidRPr="0097530B">
              <w:rPr>
                <w:rStyle w:val="BoldandItalics"/>
              </w:rPr>
              <w:t>business opportunities</w:t>
            </w:r>
          </w:p>
          <w:p w:rsidR="00000000" w:rsidRPr="0097530B" w:rsidP="0097530B">
            <w:pPr>
              <w:pStyle w:val="BodyText"/>
            </w:pPr>
            <w:r w:rsidRPr="0097530B">
              <w:t xml:space="preserve">1.3 Ensure a </w:t>
            </w:r>
            <w:r w:rsidRPr="0097530B">
              <w:rPr>
                <w:rStyle w:val="BoldandItalics"/>
              </w:rPr>
              <w:t>structured research plan</w:t>
            </w:r>
            <w:r w:rsidRPr="0097530B">
              <w:t xml:space="preserve"> is prepared in line with the defined research purpose</w:t>
            </w:r>
          </w:p>
          <w:p w:rsidR="00000000" w:rsidRPr="0097530B" w:rsidP="0097530B">
            <w:pPr>
              <w:pStyle w:val="BodyText"/>
            </w:pPr>
            <w:r w:rsidRPr="0097530B">
              <w:t>1.4 Monitor the implementation of the s</w:t>
            </w:r>
            <w:r w:rsidRPr="0097530B">
              <w:t>tructured research plan to ensure its outcomes meets the identified research purpose</w:t>
            </w:r>
          </w:p>
          <w:p w:rsidR="00000000" w:rsidRPr="0097530B" w:rsidP="0097530B">
            <w:pPr>
              <w:pStyle w:val="BodyText"/>
            </w:pPr>
            <w:r w:rsidRPr="0097530B">
              <w:t xml:space="preserve">1.5 Formulate </w:t>
            </w:r>
            <w:r w:rsidRPr="0097530B">
              <w:rPr>
                <w:rStyle w:val="BoldandItalics"/>
              </w:rPr>
              <w:t>business case</w:t>
            </w:r>
            <w:r w:rsidRPr="0097530B">
              <w:t xml:space="preserve"> relating to new ICT technology, including consideration of </w:t>
            </w:r>
            <w:r w:rsidRPr="0097530B">
              <w:rPr>
                <w:rStyle w:val="BoldandItalics"/>
              </w:rPr>
              <w:t>organisational environment</w:t>
            </w:r>
          </w:p>
          <w:p w:rsidR="00000000" w:rsidP="0097530B">
            <w:pPr>
              <w:pStyle w:val="BodyText"/>
              <w:rPr>
                <w:lang w:val="en-NZ"/>
              </w:rPr>
            </w:pPr>
            <w:r w:rsidRPr="0097530B">
              <w:t xml:space="preserve">1.6 Present business case to the </w:t>
            </w:r>
            <w:r w:rsidRPr="0097530B">
              <w:rPr>
                <w:rStyle w:val="BoldandItalics"/>
              </w:rPr>
              <w:t>business stakeholders</w:t>
            </w:r>
            <w:r w:rsidRPr="0097530B">
              <w:t xml:space="preserve"> so</w:t>
            </w:r>
            <w:r w:rsidRPr="0097530B">
              <w:t xml:space="preserve"> that the future business direction is established and agreed</w:t>
            </w:r>
          </w:p>
        </w:tc>
      </w:tr>
      <w:tr w:rsidTr="0097530B">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t>2. Direct evaluation of new ICT technology</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0B" w:rsidP="0097530B">
            <w:pPr>
              <w:pStyle w:val="BodyText"/>
            </w:pPr>
            <w:r w:rsidRPr="0097530B">
              <w:t xml:space="preserve">2.1 Establish </w:t>
            </w:r>
            <w:r w:rsidRPr="0097530B">
              <w:rPr>
                <w:rStyle w:val="BoldandItalics"/>
              </w:rPr>
              <w:t>evaluation criteria</w:t>
            </w:r>
            <w:r w:rsidRPr="0097530B">
              <w:t xml:space="preserve"> and methods of measurement </w:t>
            </w:r>
          </w:p>
          <w:p w:rsidR="00000000" w:rsidRPr="0097530B" w:rsidP="0097530B">
            <w:pPr>
              <w:pStyle w:val="BodyText"/>
            </w:pPr>
            <w:r w:rsidRPr="0097530B">
              <w:t xml:space="preserve">2.2 Ensure suitable </w:t>
            </w:r>
            <w:r w:rsidRPr="0097530B">
              <w:rPr>
                <w:rStyle w:val="BoldandItalics"/>
              </w:rPr>
              <w:t>suppliers and vendors</w:t>
            </w:r>
            <w:r w:rsidRPr="0097530B">
              <w:t xml:space="preserve"> are appropriately evaluated to provide credibility, quality and support for implementation</w:t>
            </w:r>
          </w:p>
          <w:p w:rsidR="00000000" w:rsidRPr="0097530B" w:rsidP="0097530B">
            <w:pPr>
              <w:pStyle w:val="BodyText"/>
            </w:pPr>
            <w:r w:rsidRPr="0097530B">
              <w:t xml:space="preserve">2.3 Oversee the preparation of </w:t>
            </w:r>
            <w:r w:rsidRPr="0097530B">
              <w:rPr>
                <w:rStyle w:val="BoldandItalics"/>
              </w:rPr>
              <w:t>feasibility study</w:t>
            </w:r>
            <w:r w:rsidRPr="0097530B">
              <w:t xml:space="preserve"> report into new ICT technology ensuring critical </w:t>
            </w:r>
            <w:r w:rsidRPr="0097530B">
              <w:rPr>
                <w:rStyle w:val="BoldandItalics"/>
              </w:rPr>
              <w:t>risks</w:t>
            </w:r>
            <w:r w:rsidRPr="0097530B">
              <w:t xml:space="preserve"> are identified</w:t>
            </w:r>
          </w:p>
          <w:p w:rsidR="00000000" w:rsidP="0097530B">
            <w:pPr>
              <w:pStyle w:val="BodyText"/>
              <w:rPr>
                <w:lang w:val="en-NZ"/>
              </w:rPr>
            </w:pPr>
            <w:r w:rsidRPr="0097530B">
              <w:t>2.4 Ensure feasibility study of new ICT techn</w:t>
            </w:r>
            <w:r w:rsidRPr="0097530B">
              <w:t>ology is accurately presented to business stakeholders so that the future business direction is established and agreed</w:t>
            </w:r>
          </w:p>
        </w:tc>
      </w:tr>
      <w:tr w:rsidTr="0097530B">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t>3. Direct the proof of concept evaluation of new ICT technology</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0B" w:rsidP="0097530B">
            <w:pPr>
              <w:pStyle w:val="BodyText"/>
            </w:pPr>
            <w:r w:rsidRPr="0097530B">
              <w:t xml:space="preserve">3.1 Ensure vendor's new ICT technology is legally acquired for </w:t>
            </w:r>
            <w:r w:rsidRPr="0097530B">
              <w:rPr>
                <w:rStyle w:val="BoldandItalics"/>
              </w:rPr>
              <w:t xml:space="preserve">proof of </w:t>
            </w:r>
            <w:r w:rsidRPr="0097530B">
              <w:rPr>
                <w:rStyle w:val="BoldandItalics"/>
              </w:rPr>
              <w:t>concept</w:t>
            </w:r>
            <w:r w:rsidRPr="0097530B">
              <w:t xml:space="preserve"> (POC) evaluation of new ICT technology</w:t>
            </w:r>
          </w:p>
          <w:p w:rsidR="00000000" w:rsidRPr="0097530B" w:rsidP="0097530B">
            <w:pPr>
              <w:pStyle w:val="BodyText"/>
            </w:pPr>
            <w:r w:rsidRPr="0097530B">
              <w:t xml:space="preserve">3.2 Establish </w:t>
            </w:r>
            <w:r w:rsidRPr="0097530B">
              <w:rPr>
                <w:rStyle w:val="BoldandItalics"/>
              </w:rPr>
              <w:t>project requirements</w:t>
            </w:r>
            <w:r w:rsidRPr="0097530B">
              <w:t xml:space="preserve">, including </w:t>
            </w:r>
            <w:r w:rsidRPr="0097530B">
              <w:rPr>
                <w:rStyle w:val="BoldandItalics"/>
              </w:rPr>
              <w:t>deliverables</w:t>
            </w:r>
            <w:r w:rsidRPr="0097530B">
              <w:t>, for POC evaluation</w:t>
            </w:r>
          </w:p>
          <w:p w:rsidR="00000000" w:rsidRPr="0097530B" w:rsidP="0097530B">
            <w:pPr>
              <w:pStyle w:val="BodyText"/>
            </w:pPr>
            <w:r w:rsidRPr="0097530B">
              <w:t xml:space="preserve">3.3 Endorse </w:t>
            </w:r>
            <w:r w:rsidRPr="0097530B">
              <w:rPr>
                <w:rStyle w:val="BoldandItalics"/>
              </w:rPr>
              <w:t>project plan</w:t>
            </w:r>
            <w:r w:rsidRPr="0097530B">
              <w:t xml:space="preserve"> for POC evaluation</w:t>
            </w:r>
          </w:p>
          <w:p w:rsidR="00000000" w:rsidP="0097530B">
            <w:pPr>
              <w:pStyle w:val="BodyText"/>
              <w:rPr>
                <w:lang w:val="en-NZ"/>
              </w:rPr>
            </w:pPr>
            <w:r w:rsidRPr="0097530B">
              <w:t>3.4 Monitor implementation of POC evaluation project to ensure project deliverables ar</w:t>
            </w:r>
            <w:r w:rsidRPr="0097530B">
              <w:t>e met</w:t>
            </w:r>
          </w:p>
        </w:tc>
      </w:tr>
      <w:tr w:rsidTr="0097530B">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t>4. Determine future business response to new ICT technology</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0B" w:rsidP="0097530B">
            <w:pPr>
              <w:pStyle w:val="BodyText"/>
            </w:pPr>
            <w:r w:rsidRPr="0097530B">
              <w:t>4.1 Oversee preparation of report on evaluation of new ICT technology, including the consequences of not implementing it</w:t>
            </w:r>
          </w:p>
          <w:p w:rsidR="00000000" w:rsidRPr="0097530B" w:rsidP="0097530B">
            <w:pPr>
              <w:pStyle w:val="BodyText"/>
            </w:pPr>
            <w:r w:rsidRPr="0097530B">
              <w:t>4.2 Ensure results of new ICT technology evaluation are accurately p</w:t>
            </w:r>
            <w:r w:rsidRPr="0097530B">
              <w:t xml:space="preserve">resented to stakeholders so that the future </w:t>
            </w:r>
            <w:r w:rsidRPr="0097530B">
              <w:rPr>
                <w:rStyle w:val="BoldandItalics"/>
              </w:rPr>
              <w:t>business response</w:t>
            </w:r>
            <w:r w:rsidRPr="0097530B">
              <w:t xml:space="preserve"> is established and agreed</w:t>
            </w:r>
          </w:p>
        </w:tc>
      </w:tr>
    </w:tbl>
    <w:p w:rsidR="00000000" w:rsidRPr="0097530B" w:rsidP="0097530B">
      <w:pPr>
        <w:pStyle w:val="BodyText"/>
      </w:pPr>
    </w:p>
    <w:p w:rsidR="00000000" w:rsidRPr="0097530B" w:rsidP="0097530B">
      <w:pPr>
        <w:pStyle w:val="AllowPageBreak"/>
      </w:pPr>
    </w:p>
    <w:p w:rsidR="00000000" w:rsidRPr="0097530B" w:rsidP="0097530B">
      <w:pPr>
        <w:pStyle w:val="Heading1"/>
      </w:pPr>
      <w:bookmarkStart w:id="9" w:name="O_410630"/>
      <w:bookmarkEnd w:id="9"/>
      <w:r w:rsidRPr="0097530B">
        <w:t>Required Skills and Knowledge</w:t>
      </w:r>
    </w:p>
    <w:p w:rsidR="00000000" w:rsidRPr="0097530B" w:rsidP="0097530B">
      <w:pPr>
        <w:pStyle w:val="BodyText"/>
      </w:pPr>
      <w:r w:rsidRPr="0097530B">
        <w:rPr>
          <w:rStyle w:val="Emphasis"/>
        </w:rPr>
        <w:t>This section describes the skills and knowledge required for this unit.</w:t>
      </w:r>
    </w:p>
    <w:p w:rsidR="00000000" w:rsidRPr="0097530B" w:rsidP="0097530B">
      <w:pPr>
        <w:pStyle w:val="BodyText"/>
      </w:pPr>
    </w:p>
    <w:p w:rsidR="00000000" w:rsidRPr="0097530B" w:rsidP="0097530B">
      <w:pPr>
        <w:pStyle w:val="BodyText"/>
      </w:pPr>
      <w:r w:rsidRPr="0097530B">
        <w:rPr>
          <w:rStyle w:val="SpecialBold"/>
        </w:rPr>
        <w:t>Required skills</w:t>
      </w:r>
    </w:p>
    <w:p w:rsidR="00000000" w:rsidRPr="0097530B" w:rsidP="0097530B">
      <w:pPr>
        <w:pStyle w:val="BodyText"/>
      </w:pPr>
    </w:p>
    <w:p w:rsidR="00000000" w:rsidRPr="0097530B" w:rsidP="0097530B">
      <w:pPr>
        <w:pStyle w:val="ListBullet"/>
      </w:pPr>
      <w:r w:rsidRPr="0097530B">
        <w:t>analytical skills to evaluate and synthesise information from diverse range of sources</w:t>
      </w:r>
    </w:p>
    <w:p w:rsidR="00000000" w:rsidRPr="0097530B" w:rsidP="0097530B">
      <w:pPr>
        <w:pStyle w:val="ListBullet"/>
      </w:pPr>
      <w:r w:rsidRPr="0097530B">
        <w:t>communication skills to:</w:t>
      </w:r>
    </w:p>
    <w:p w:rsidR="00000000" w:rsidRPr="0097530B" w:rsidP="0097530B">
      <w:pPr>
        <w:pStyle w:val="ListBullet2"/>
      </w:pPr>
      <w:r w:rsidRPr="0097530B">
        <w:t>convey complex and abstract concepts and information in plain English</w:t>
      </w:r>
    </w:p>
    <w:p w:rsidR="00000000" w:rsidRPr="0097530B" w:rsidP="0097530B">
      <w:pPr>
        <w:pStyle w:val="ListBullet2"/>
      </w:pPr>
      <w:r w:rsidRPr="0097530B">
        <w:t>liaise with internal and external personnel on technical, operational and</w:t>
      </w:r>
      <w:r w:rsidRPr="0097530B">
        <w:t xml:space="preserve"> business-related matters</w:t>
      </w:r>
    </w:p>
    <w:p w:rsidR="00000000" w:rsidRPr="0097530B" w:rsidP="0097530B">
      <w:pPr>
        <w:pStyle w:val="ListBullet"/>
      </w:pPr>
      <w:r w:rsidRPr="0097530B">
        <w:t>group facilitation and presentation skills to:</w:t>
      </w:r>
    </w:p>
    <w:p w:rsidR="00000000" w:rsidRPr="0097530B" w:rsidP="0097530B">
      <w:pPr>
        <w:pStyle w:val="ListBullet2"/>
      </w:pPr>
      <w:r w:rsidRPr="0097530B">
        <w:t>gain consensus on concepts and new proposals</w:t>
      </w:r>
    </w:p>
    <w:p w:rsidR="00000000" w:rsidRPr="0097530B" w:rsidP="0097530B">
      <w:pPr>
        <w:pStyle w:val="ListBullet2"/>
      </w:pPr>
      <w:r w:rsidRPr="0097530B">
        <w:t>transfer and collect information</w:t>
      </w:r>
    </w:p>
    <w:p w:rsidR="00000000" w:rsidRPr="0097530B" w:rsidP="0097530B">
      <w:pPr>
        <w:pStyle w:val="ListBullet"/>
      </w:pPr>
      <w:r w:rsidRPr="0097530B">
        <w:t>literacy skills to:</w:t>
      </w:r>
    </w:p>
    <w:p w:rsidR="00000000" w:rsidRPr="0097530B" w:rsidP="0097530B">
      <w:pPr>
        <w:pStyle w:val="ListBullet2"/>
      </w:pPr>
      <w:r w:rsidRPr="0097530B">
        <w:t>interpret manuals</w:t>
      </w:r>
    </w:p>
    <w:p w:rsidR="00000000" w:rsidRPr="0097530B" w:rsidP="0097530B">
      <w:pPr>
        <w:pStyle w:val="ListBullet2"/>
      </w:pPr>
      <w:r w:rsidRPr="0097530B">
        <w:t>process and present written and verbal information to a diverse</w:t>
      </w:r>
      <w:r w:rsidRPr="0097530B">
        <w:t xml:space="preserve"> range of people</w:t>
      </w:r>
    </w:p>
    <w:p w:rsidR="00000000" w:rsidRPr="0097530B" w:rsidP="0097530B">
      <w:pPr>
        <w:pStyle w:val="ListBullet2"/>
      </w:pPr>
      <w:r w:rsidRPr="0097530B">
        <w:t>write reports, design solutions, summarise findings and recommendations in required formats in plain English</w:t>
      </w:r>
    </w:p>
    <w:p w:rsidR="00000000" w:rsidRPr="0097530B" w:rsidP="0097530B">
      <w:pPr>
        <w:pStyle w:val="ListBullet"/>
      </w:pPr>
      <w:r w:rsidRPr="0097530B">
        <w:t>numeracy skills to assess costs, benefits and business options</w:t>
      </w:r>
    </w:p>
    <w:p w:rsidR="00000000" w:rsidRPr="0097530B" w:rsidP="0097530B">
      <w:pPr>
        <w:pStyle w:val="ListBullet"/>
      </w:pPr>
      <w:r w:rsidRPr="0097530B">
        <w:t>planning skills to:</w:t>
      </w:r>
    </w:p>
    <w:p w:rsidR="00000000" w:rsidRPr="0097530B" w:rsidP="0097530B">
      <w:pPr>
        <w:pStyle w:val="ListBullet2"/>
      </w:pPr>
      <w:r w:rsidRPr="0097530B">
        <w:t>estimate scope, time, cost and quality</w:t>
      </w:r>
    </w:p>
    <w:p w:rsidR="00000000" w:rsidRPr="0097530B" w:rsidP="0097530B">
      <w:pPr>
        <w:pStyle w:val="ListBullet2"/>
      </w:pPr>
      <w:r w:rsidRPr="0097530B">
        <w:t>plan communications and risk management</w:t>
      </w:r>
    </w:p>
    <w:p w:rsidR="00000000" w:rsidRPr="0097530B" w:rsidP="0097530B">
      <w:pPr>
        <w:pStyle w:val="ListBullet"/>
      </w:pPr>
      <w:r w:rsidRPr="0097530B">
        <w:t>problem-solving skills to:</w:t>
      </w:r>
    </w:p>
    <w:p w:rsidR="00000000" w:rsidRPr="0097530B" w:rsidP="0097530B">
      <w:pPr>
        <w:pStyle w:val="ListBullet2"/>
      </w:pPr>
      <w:r w:rsidRPr="0097530B">
        <w:t>resolve unpredictable problems, with reference to the new ICT technology</w:t>
      </w:r>
    </w:p>
    <w:p w:rsidR="00000000" w:rsidRPr="0097530B" w:rsidP="0097530B">
      <w:pPr>
        <w:pStyle w:val="ListBullet2"/>
      </w:pPr>
      <w:r w:rsidRPr="0097530B">
        <w:t>solve unknown problems in a range of contexts, particularly in developing new approaches with new ICT technology</w:t>
      </w:r>
    </w:p>
    <w:p w:rsidR="00000000" w:rsidRPr="0097530B" w:rsidP="0097530B">
      <w:pPr>
        <w:pStyle w:val="ListBullet"/>
      </w:pPr>
      <w:r w:rsidRPr="0097530B">
        <w:t>research skills to:</w:t>
      </w:r>
    </w:p>
    <w:p w:rsidR="00000000" w:rsidRPr="0097530B" w:rsidP="0097530B">
      <w:pPr>
        <w:pStyle w:val="ListBullet2"/>
      </w:pPr>
      <w:r w:rsidRPr="0097530B">
        <w:t>determine requirements</w:t>
      </w:r>
    </w:p>
    <w:p w:rsidR="00000000" w:rsidRPr="0097530B" w:rsidP="0097530B">
      <w:pPr>
        <w:pStyle w:val="ListBullet2"/>
      </w:pPr>
      <w:r w:rsidRPr="0097530B">
        <w:t>source information from a diverse range of resources</w:t>
      </w:r>
    </w:p>
    <w:p w:rsidR="00000000" w:rsidRPr="0097530B" w:rsidP="0097530B">
      <w:pPr>
        <w:pStyle w:val="ListBullet"/>
      </w:pPr>
      <w:r w:rsidRPr="0097530B">
        <w:t>safety awareness skills to:</w:t>
      </w:r>
    </w:p>
    <w:p w:rsidR="00000000" w:rsidRPr="0097530B" w:rsidP="0097530B">
      <w:pPr>
        <w:pStyle w:val="ListBullet2"/>
      </w:pPr>
      <w:r w:rsidRPr="0097530B">
        <w:t>apply precautions and required action to minimise, control or eliminate hazards that may exist during work activities</w:t>
      </w:r>
    </w:p>
    <w:p w:rsidR="00000000" w:rsidRPr="0097530B" w:rsidP="0097530B">
      <w:pPr>
        <w:pStyle w:val="ListBullet2"/>
      </w:pPr>
      <w:r w:rsidRPr="0097530B">
        <w:t>ensure requ</w:t>
      </w:r>
      <w:r w:rsidRPr="0097530B">
        <w:t>ired level of attention to detail to work without injury to self or others, or damage to goods or equipment</w:t>
      </w:r>
    </w:p>
    <w:p w:rsidR="00000000" w:rsidRPr="0097530B" w:rsidP="0097530B">
      <w:pPr>
        <w:pStyle w:val="ListBullet2"/>
      </w:pPr>
      <w:r w:rsidRPr="0097530B">
        <w:t>foresee the possible OHS implications of the new ICT technology</w:t>
      </w:r>
    </w:p>
    <w:p w:rsidR="00000000" w:rsidRPr="0097530B" w:rsidP="0097530B">
      <w:pPr>
        <w:pStyle w:val="ListBullet"/>
      </w:pPr>
      <w:r w:rsidRPr="0097530B">
        <w:t xml:space="preserve">teamwork skills to contribute to investigating new ICT technology for new roles in </w:t>
      </w:r>
      <w:r w:rsidRPr="0097530B">
        <w:t>the workplace.</w:t>
      </w:r>
    </w:p>
    <w:p w:rsidR="00000000" w:rsidRPr="0097530B" w:rsidP="0097530B">
      <w:pPr>
        <w:pStyle w:val="BodyText"/>
      </w:pPr>
    </w:p>
    <w:p w:rsidR="00000000" w:rsidRPr="0097530B" w:rsidP="0097530B">
      <w:pPr>
        <w:pStyle w:val="BodyText"/>
      </w:pPr>
      <w:r w:rsidRPr="0097530B">
        <w:rPr>
          <w:rStyle w:val="SpecialBold"/>
        </w:rPr>
        <w:t>Required knowledge</w:t>
      </w:r>
    </w:p>
    <w:p w:rsidR="00000000" w:rsidRPr="0097530B" w:rsidP="0097530B">
      <w:pPr>
        <w:pStyle w:val="BodyText"/>
      </w:pPr>
    </w:p>
    <w:p w:rsidR="00000000" w:rsidRPr="0097530B" w:rsidP="0097530B">
      <w:pPr>
        <w:pStyle w:val="ListBullet"/>
      </w:pPr>
      <w:r w:rsidRPr="0097530B">
        <w:t>business knowledge in:</w:t>
      </w:r>
    </w:p>
    <w:p w:rsidR="00000000" w:rsidRPr="0097530B" w:rsidP="0097530B">
      <w:pPr>
        <w:pStyle w:val="ListBullet2"/>
      </w:pPr>
      <w:r w:rsidRPr="0097530B">
        <w:t>client business domain, business function, processes and organisation</w:t>
      </w:r>
    </w:p>
    <w:p w:rsidR="00000000" w:rsidRPr="0097530B" w:rsidP="0097530B">
      <w:pPr>
        <w:pStyle w:val="ListBullet2"/>
      </w:pPr>
      <w:r w:rsidRPr="0097530B">
        <w:t>components of the business planning process relevant to the investigation of the particular new ICT technology</w:t>
      </w:r>
    </w:p>
    <w:p w:rsidR="00000000" w:rsidRPr="0097530B" w:rsidP="0097530B">
      <w:pPr>
        <w:pStyle w:val="ListBullet2"/>
      </w:pPr>
      <w:r w:rsidRPr="0097530B">
        <w:t>current busine</w:t>
      </w:r>
      <w:r w:rsidRPr="0097530B">
        <w:t>ss practices related to conducting investigation into new ICT technology</w:t>
      </w:r>
    </w:p>
    <w:p w:rsidR="00000000" w:rsidRPr="0097530B" w:rsidP="0097530B">
      <w:pPr>
        <w:pStyle w:val="ListBullet2"/>
      </w:pPr>
      <w:r w:rsidRPr="0097530B">
        <w:t>customer and business liaison</w:t>
      </w:r>
    </w:p>
    <w:p w:rsidR="00000000" w:rsidRPr="0097530B" w:rsidP="0097530B">
      <w:pPr>
        <w:pStyle w:val="ListBullet2"/>
      </w:pPr>
      <w:r w:rsidRPr="0097530B">
        <w:t>information gathering and presentation techniques</w:t>
      </w:r>
    </w:p>
    <w:p w:rsidR="00000000" w:rsidRPr="0097530B" w:rsidP="0097530B">
      <w:pPr>
        <w:pStyle w:val="ListBullet2"/>
      </w:pPr>
      <w:r w:rsidRPr="0097530B">
        <w:t>quality assurance practices, to promote reliable investigation processes</w:t>
      </w:r>
    </w:p>
    <w:p w:rsidR="00000000" w:rsidRPr="0097530B" w:rsidP="0097530B">
      <w:pPr>
        <w:pStyle w:val="ListBullet2"/>
      </w:pPr>
      <w:r w:rsidRPr="0097530B">
        <w:t xml:space="preserve">client business needs, with a </w:t>
      </w:r>
      <w:r w:rsidRPr="0097530B">
        <w:t>view to expanding into new possibilities, as presented by new ICT technology</w:t>
      </w:r>
    </w:p>
    <w:p w:rsidR="00000000" w:rsidRPr="0097530B" w:rsidP="0097530B">
      <w:pPr>
        <w:pStyle w:val="ListBullet"/>
      </w:pPr>
      <w:r w:rsidRPr="0097530B">
        <w:t>ICT knowledge in:</w:t>
      </w:r>
    </w:p>
    <w:p w:rsidR="00000000" w:rsidRPr="0097530B" w:rsidP="0097530B">
      <w:pPr>
        <w:pStyle w:val="ListBullet2"/>
      </w:pPr>
      <w:r w:rsidRPr="0097530B">
        <w:t>broad knowledge of vendor product directions</w:t>
      </w:r>
    </w:p>
    <w:p w:rsidR="00000000" w:rsidRPr="0097530B" w:rsidP="0097530B">
      <w:pPr>
        <w:pStyle w:val="ListBullet2"/>
      </w:pPr>
      <w:r w:rsidRPr="0097530B">
        <w:t>current ICT industry-accepted technologies, including broad knowledge of general features and capabilities, with particular reference to emerging ICT trends</w:t>
      </w:r>
    </w:p>
    <w:p w:rsidR="00000000" w:rsidRPr="0097530B" w:rsidP="0097530B">
      <w:pPr>
        <w:pStyle w:val="ListBullet2"/>
      </w:pPr>
      <w:r w:rsidRPr="0097530B">
        <w:t>current industry and technology information sources</w:t>
      </w:r>
    </w:p>
    <w:p w:rsidR="00000000" w:rsidRPr="0097530B" w:rsidP="0097530B">
      <w:pPr>
        <w:pStyle w:val="ListBullet2"/>
      </w:pPr>
      <w:r w:rsidRPr="0097530B">
        <w:t>industry networks, key individuals and organisa</w:t>
      </w:r>
      <w:r w:rsidRPr="0097530B">
        <w:t>tions within the ICT industry</w:t>
      </w:r>
    </w:p>
    <w:p w:rsidR="00000000" w:rsidRPr="0097530B" w:rsidP="0097530B">
      <w:pPr>
        <w:pStyle w:val="ListBullet2"/>
      </w:pPr>
      <w:r w:rsidRPr="0097530B">
        <w:t>evaluating new ICT technology.</w:t>
      </w:r>
    </w:p>
    <w:p w:rsidR="00000000" w:rsidRPr="0097530B" w:rsidP="0097530B">
      <w:pPr>
        <w:pStyle w:val="AllowPageBreak"/>
      </w:pPr>
    </w:p>
    <w:p w:rsidR="00000000" w:rsidRPr="0097530B" w:rsidP="0097530B">
      <w:pPr>
        <w:pStyle w:val="Heading1"/>
      </w:pPr>
      <w:bookmarkStart w:id="10" w:name="O_410631"/>
      <w:bookmarkEnd w:id="10"/>
      <w:r w:rsidRPr="0097530B">
        <w:t>Evidence Guide</w:t>
      </w:r>
    </w:p>
    <w:p w:rsidR="00000000" w:rsidRPr="0097530B" w:rsidP="0097530B">
      <w:pPr>
        <w:pStyle w:val="BodyText"/>
      </w:pPr>
      <w:r w:rsidRPr="0097530B">
        <w:rPr>
          <w:rStyle w:val="Emphasis"/>
        </w:rPr>
        <w:t xml:space="preserve">The evidence guide provides advice on assessment and must be read in conjunction with the performance criteria, required skills and knowledge, range statement and </w:t>
      </w:r>
      <w:r w:rsidRPr="0097530B">
        <w:rPr>
          <w:rStyle w:val="Emphasis"/>
        </w:rPr>
        <w:t>the Assessment Guidelines for the Training Package.</w:t>
      </w:r>
    </w:p>
    <w:p w:rsidR="00000000" w:rsidRPr="0097530B" w:rsidP="0097530B">
      <w:pPr>
        <w:pStyle w:val="BodyText"/>
      </w:pPr>
    </w:p>
    <w:tbl>
      <w:tblPr>
        <w:tblW w:w="0" w:type="auto"/>
        <w:tblLayout w:type="fixed"/>
        <w:tblCellMar>
          <w:left w:w="62" w:type="dxa"/>
          <w:right w:w="62" w:type="dxa"/>
        </w:tblCellMar>
        <w:tblLook w:val="0000"/>
      </w:tblPr>
      <w:tblGrid>
        <w:gridCol w:w="2562"/>
        <w:gridCol w:w="6318"/>
      </w:tblGrid>
      <w:tr w:rsidTr="0097530B">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rPr>
                <w:rStyle w:val="SpecialBold"/>
              </w:rPr>
              <w:t>Overview of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p>
        </w:tc>
      </w:tr>
      <w:tr w:rsidTr="0097530B">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rPr>
                <w:rStyle w:val="SpecialBold"/>
              </w:rPr>
              <w:t>Critical aspects for assessment and evidence required to demonstrate competency in this unit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0B" w:rsidP="0097530B">
            <w:pPr>
              <w:pStyle w:val="BodyText"/>
            </w:pPr>
            <w:r w:rsidRPr="0097530B">
              <w:t>Evidence of the ability to:</w:t>
            </w:r>
          </w:p>
          <w:p w:rsidR="00000000" w:rsidRPr="0097530B" w:rsidP="0097530B">
            <w:pPr>
              <w:pStyle w:val="ListBullet"/>
            </w:pPr>
            <w:r w:rsidRPr="0097530B">
              <w:t>research and evaluate appropriate new ICT technology for an organisational need</w:t>
            </w:r>
          </w:p>
          <w:p w:rsidR="00000000" w:rsidP="0097530B">
            <w:pPr>
              <w:pStyle w:val="ListBullet"/>
              <w:rPr>
                <w:lang w:val="en-NZ"/>
              </w:rPr>
            </w:pPr>
            <w:r w:rsidRPr="0097530B">
              <w:t>convey and access conceptual information regarding new ICT technology in relation to organisational needs.</w:t>
            </w:r>
          </w:p>
        </w:tc>
      </w:tr>
      <w:tr w:rsidTr="0097530B">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rPr>
                <w:rStyle w:val="SpecialBold"/>
              </w:rPr>
              <w:t>Context of and specific resources for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0B" w:rsidP="0097530B">
            <w:pPr>
              <w:pStyle w:val="BodyText"/>
            </w:pPr>
            <w:r w:rsidRPr="0097530B">
              <w:t>Assessment must ens</w:t>
            </w:r>
            <w:r w:rsidRPr="0097530B">
              <w:t>ure access to:</w:t>
            </w:r>
          </w:p>
          <w:p w:rsidR="00000000" w:rsidRPr="0097530B" w:rsidP="0097530B">
            <w:pPr>
              <w:pStyle w:val="ListBullet"/>
            </w:pPr>
            <w:r w:rsidRPr="0097530B">
              <w:t>relevant documentation, feasibility studies and equipment manuals</w:t>
            </w:r>
          </w:p>
          <w:p w:rsidR="00000000" w:rsidRPr="0097530B" w:rsidP="0097530B">
            <w:pPr>
              <w:pStyle w:val="ListBullet"/>
            </w:pPr>
            <w:r w:rsidRPr="0097530B">
              <w:t>other site-related documentation.</w:t>
            </w:r>
          </w:p>
          <w:p w:rsidR="00000000" w:rsidP="0097530B">
            <w:pPr>
              <w:pStyle w:val="BodyText"/>
              <w:rPr>
                <w:lang w:val="en-NZ"/>
              </w:rPr>
            </w:pPr>
            <w:r w:rsidRPr="0097530B">
              <w:t>Where applicable, physical resources should include equipment modified for people with special needs.</w:t>
            </w:r>
          </w:p>
        </w:tc>
      </w:tr>
      <w:tr w:rsidTr="0097530B">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rPr>
                <w:rStyle w:val="SpecialBold"/>
              </w:rPr>
              <w:t>Method of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0B" w:rsidP="0097530B">
            <w:pPr>
              <w:pStyle w:val="BodyText"/>
            </w:pPr>
            <w:r w:rsidRPr="0097530B">
              <w:t>A range of asses</w:t>
            </w:r>
            <w:r w:rsidRPr="0097530B">
              <w:t>sment methods should be used to assess practical skills and knowledge. The following examples are appropriate for this unit:</w:t>
            </w:r>
          </w:p>
          <w:p w:rsidR="00000000" w:rsidRPr="0097530B" w:rsidP="0097530B">
            <w:pPr>
              <w:pStyle w:val="ListBullet"/>
            </w:pPr>
            <w:r w:rsidRPr="0097530B">
              <w:t>the preferred assessment method is through a workplace project or through a simulated medium to large enterprise workplace project</w:t>
            </w:r>
          </w:p>
          <w:p w:rsidR="00000000" w:rsidRPr="0097530B" w:rsidP="0097530B">
            <w:pPr>
              <w:pStyle w:val="ListBullet"/>
            </w:pPr>
            <w:r w:rsidRPr="0097530B">
              <w:t>direct observation of the candidate carrying out project work</w:t>
            </w:r>
          </w:p>
          <w:p w:rsidR="00000000" w:rsidRPr="0097530B" w:rsidP="0097530B">
            <w:pPr>
              <w:pStyle w:val="ListBullet"/>
            </w:pPr>
            <w:r w:rsidRPr="0097530B">
              <w:t>review of reports and plans completed by the candidate</w:t>
            </w:r>
          </w:p>
          <w:p w:rsidR="00000000" w:rsidRPr="0097530B" w:rsidP="0097530B">
            <w:pPr>
              <w:pStyle w:val="ListBullet"/>
            </w:pPr>
            <w:r w:rsidRPr="0097530B">
              <w:t>verbal or written questioning to assess knowledge of organisational procedures</w:t>
            </w:r>
          </w:p>
          <w:p w:rsidR="00000000" w:rsidP="0097530B">
            <w:pPr>
              <w:pStyle w:val="ListBullet"/>
              <w:rPr>
                <w:lang w:val="en-NZ"/>
              </w:rPr>
            </w:pPr>
            <w:r w:rsidRPr="0097530B">
              <w:t>review of a portfolio of the project work undertaken.</w:t>
            </w:r>
          </w:p>
        </w:tc>
      </w:tr>
      <w:tr w:rsidTr="0097530B">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rPr>
                <w:rStyle w:val="SpecialBold"/>
              </w:rPr>
              <w:t>Guidance information for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0B" w:rsidP="0097530B">
            <w:pPr>
              <w:pStyle w:val="BodyText"/>
            </w:pPr>
            <w:r w:rsidRPr="0097530B">
              <w:t>Holistic assessment with other units relevant to the industry sector, workplace and job role is recommended, where appropriate.</w:t>
            </w:r>
          </w:p>
          <w:p w:rsidR="00000000" w:rsidRPr="0097530B" w:rsidP="0097530B">
            <w:pPr>
              <w:pStyle w:val="BodyText"/>
            </w:pPr>
            <w:r w:rsidRPr="0097530B">
              <w:t>Assessment processes and techniques must be culturally appropriate, and suitable to the comm</w:t>
            </w:r>
            <w:r w:rsidRPr="0097530B">
              <w:t>unication skill level, language, literacy and numeracy capacity of the candidate and the work being performed.</w:t>
            </w:r>
          </w:p>
          <w:p w:rsidR="00000000" w:rsidRPr="0097530B" w:rsidP="0097530B">
            <w:pPr>
              <w:pStyle w:val="BodyText"/>
            </w:pPr>
            <w:r w:rsidRPr="0097530B">
              <w:t>Indigenous people and other people from a non-English speaking background may need additional support.</w:t>
            </w:r>
          </w:p>
          <w:p w:rsidR="00000000" w:rsidRPr="0097530B" w:rsidP="0097530B">
            <w:pPr>
              <w:pStyle w:val="BodyText"/>
            </w:pPr>
            <w:r w:rsidRPr="0097530B">
              <w:t>In cases where practical assessment is use</w:t>
            </w:r>
            <w:r w:rsidRPr="0097530B">
              <w:t>d it should be combined with targeted questioning to assess required knowledge.</w:t>
            </w:r>
          </w:p>
        </w:tc>
      </w:tr>
    </w:tbl>
    <w:p w:rsidR="00000000" w:rsidRPr="0097530B" w:rsidP="0097530B">
      <w:pPr>
        <w:pStyle w:val="BodyText"/>
      </w:pPr>
    </w:p>
    <w:p w:rsidR="00000000" w:rsidRPr="0097530B" w:rsidP="0097530B">
      <w:pPr>
        <w:pStyle w:val="AllowPageBreak"/>
      </w:pPr>
    </w:p>
    <w:p w:rsidR="00000000" w:rsidRPr="0097530B" w:rsidP="0097530B">
      <w:pPr>
        <w:pStyle w:val="Heading1"/>
      </w:pPr>
      <w:bookmarkStart w:id="11" w:name="O_410632"/>
      <w:bookmarkEnd w:id="11"/>
      <w:r w:rsidRPr="0097530B">
        <w:t>Range Statement</w:t>
      </w:r>
    </w:p>
    <w:p w:rsidR="00000000" w:rsidRPr="0097530B" w:rsidP="0097530B">
      <w:pPr>
        <w:pStyle w:val="BodyText"/>
      </w:pPr>
      <w:r w:rsidRPr="0097530B">
        <w:rPr>
          <w:rStyle w:val="Emphasis"/>
        </w:rPr>
        <w:t xml:space="preserve">The range statement relates to the unit of competency as a whole. It allows for different work environments and situations that may affect </w:t>
      </w:r>
      <w:r w:rsidRPr="0097530B">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97530B">
        <w:rPr>
          <w:rStyle w:val="Emphasis"/>
        </w:rPr>
        <w:t>m, and local industry and regional contexts) may also be included.</w:t>
      </w:r>
    </w:p>
    <w:p w:rsidR="00000000" w:rsidRPr="0097530B" w:rsidP="0097530B">
      <w:pPr>
        <w:pStyle w:val="BodyText"/>
      </w:pPr>
    </w:p>
    <w:tbl>
      <w:tblPr>
        <w:tblW w:w="0" w:type="auto"/>
        <w:tblLayout w:type="fixed"/>
        <w:tblCellMar>
          <w:left w:w="62" w:type="dxa"/>
          <w:right w:w="62" w:type="dxa"/>
        </w:tblCellMar>
        <w:tblLook w:val="0000"/>
      </w:tblPr>
      <w:tblGrid>
        <w:gridCol w:w="2561"/>
        <w:gridCol w:w="6319"/>
      </w:tblGrid>
      <w:tr w:rsidTr="0097530B">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rPr>
                <w:rStyle w:val="BoldandItalics"/>
              </w:rPr>
              <w:t>New ICT technology</w:t>
            </w:r>
            <w:r w:rsidRPr="0097530B">
              <w:t xml:space="preserve"> may include:</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0B" w:rsidP="0097530B">
            <w:pPr>
              <w:pStyle w:val="ListBullet"/>
            </w:pPr>
            <w:r w:rsidRPr="0097530B">
              <w:t>hardware technologies:</w:t>
            </w:r>
          </w:p>
          <w:p w:rsidR="00000000" w:rsidRPr="0097530B" w:rsidP="0097530B">
            <w:pPr>
              <w:pStyle w:val="ListBullet2"/>
            </w:pPr>
            <w:r w:rsidRPr="0097530B">
              <w:t>cloud computing appliances such IBM Cloudburst</w:t>
            </w:r>
          </w:p>
          <w:p w:rsidR="00000000" w:rsidRPr="0097530B" w:rsidP="0097530B">
            <w:pPr>
              <w:pStyle w:val="ListBullet2"/>
            </w:pPr>
            <w:r w:rsidRPr="0097530B">
              <w:t>hardware enterprise service bus (ESB)</w:t>
            </w:r>
          </w:p>
          <w:p w:rsidR="00000000" w:rsidRPr="0097530B" w:rsidP="0097530B">
            <w:pPr>
              <w:pStyle w:val="ListBullet2"/>
            </w:pPr>
            <w:r w:rsidRPr="0097530B">
              <w:t>multi-core or multi-threading processors</w:t>
            </w:r>
          </w:p>
          <w:p w:rsidR="00000000" w:rsidRPr="0097530B" w:rsidP="0097530B">
            <w:pPr>
              <w:pStyle w:val="ListBullet2"/>
            </w:pPr>
            <w:r w:rsidRPr="0097530B">
              <w:t>servi</w:t>
            </w:r>
            <w:r w:rsidRPr="0097530B">
              <w:t>ce-oriented architecture (SOA) appliances</w:t>
            </w:r>
          </w:p>
          <w:p w:rsidR="00000000" w:rsidRPr="0097530B" w:rsidP="0097530B">
            <w:pPr>
              <w:pStyle w:val="ListBullet"/>
            </w:pPr>
            <w:r w:rsidRPr="0097530B">
              <w:t>mobile technologies:</w:t>
            </w:r>
          </w:p>
          <w:p w:rsidR="00000000" w:rsidRPr="0097530B" w:rsidP="0097530B">
            <w:pPr>
              <w:pStyle w:val="ListBullet2"/>
            </w:pPr>
            <w:r w:rsidRPr="0097530B">
              <w:t>third generation cellular radio for mobile technology (3G)</w:t>
            </w:r>
          </w:p>
          <w:p w:rsidR="00000000" w:rsidRPr="0097530B" w:rsidP="0097530B">
            <w:pPr>
              <w:pStyle w:val="ListBullet2"/>
            </w:pPr>
            <w:r w:rsidRPr="0097530B">
              <w:t>digital signature technology for mobile phone users</w:t>
            </w:r>
          </w:p>
          <w:p w:rsidR="00000000" w:rsidRPr="0097530B" w:rsidP="0097530B">
            <w:pPr>
              <w:pStyle w:val="ListBullet2"/>
            </w:pPr>
            <w:r w:rsidRPr="0097530B">
              <w:t>global system for mobile (GSM) communications</w:t>
            </w:r>
          </w:p>
          <w:p w:rsidR="00000000" w:rsidRPr="0097530B" w:rsidP="0097530B">
            <w:pPr>
              <w:pStyle w:val="ListBullet2"/>
            </w:pPr>
            <w:r w:rsidRPr="0097530B">
              <w:t>location-based services for mobiles</w:t>
            </w:r>
          </w:p>
          <w:p w:rsidR="00000000" w:rsidRPr="0097530B" w:rsidP="0097530B">
            <w:pPr>
              <w:pStyle w:val="ListBullet"/>
            </w:pPr>
            <w:r w:rsidRPr="0097530B">
              <w:t>networking technologies:</w:t>
            </w:r>
          </w:p>
          <w:p w:rsidR="00000000" w:rsidRPr="0097530B" w:rsidP="0097530B">
            <w:pPr>
              <w:pStyle w:val="ListBullet2"/>
            </w:pPr>
            <w:r w:rsidRPr="0097530B">
              <w:t>access gateways</w:t>
            </w:r>
          </w:p>
          <w:p w:rsidR="00000000" w:rsidRPr="0097530B" w:rsidP="0097530B">
            <w:pPr>
              <w:pStyle w:val="ListBullet2"/>
            </w:pPr>
            <w:r w:rsidRPr="0097530B">
              <w:t>Bluetooth chips for wireless connections over short distances</w:t>
            </w:r>
          </w:p>
          <w:p w:rsidR="00000000" w:rsidRPr="0097530B" w:rsidP="0097530B">
            <w:pPr>
              <w:pStyle w:val="ListBullet2"/>
            </w:pPr>
            <w:r w:rsidRPr="0097530B">
              <w:t>computer telephony integration</w:t>
            </w:r>
          </w:p>
          <w:p w:rsidR="00000000" w:rsidRPr="0097530B" w:rsidP="0097530B">
            <w:pPr>
              <w:pStyle w:val="ListBullet2"/>
            </w:pPr>
            <w:r w:rsidRPr="0097530B">
              <w:t>enhanced data rates for GSM evolution (EDGE) to increase GSM network capacity and da</w:t>
            </w:r>
            <w:r w:rsidRPr="0097530B">
              <w:t>ta rates</w:t>
            </w:r>
          </w:p>
          <w:p w:rsidR="00000000" w:rsidRPr="0097530B" w:rsidP="0097530B">
            <w:pPr>
              <w:pStyle w:val="ListBullet2"/>
            </w:pPr>
            <w:r w:rsidRPr="0097530B">
              <w:t>fax gateways</w:t>
            </w:r>
          </w:p>
          <w:p w:rsidR="00000000" w:rsidRPr="0097530B" w:rsidP="0097530B">
            <w:pPr>
              <w:pStyle w:val="ListBullet2"/>
            </w:pPr>
            <w:r w:rsidRPr="0097530B">
              <w:t>general packet radio services (GPRS)</w:t>
            </w:r>
          </w:p>
          <w:p w:rsidR="00000000" w:rsidRPr="0097530B" w:rsidP="0097530B">
            <w:pPr>
              <w:pStyle w:val="ListBullet2"/>
            </w:pPr>
            <w:r w:rsidRPr="0097530B">
              <w:t>internet telephony</w:t>
            </w:r>
          </w:p>
          <w:p w:rsidR="00000000" w:rsidRPr="0097530B" w:rsidP="0097530B">
            <w:pPr>
              <w:pStyle w:val="ListBullet2"/>
            </w:pPr>
            <w:r w:rsidRPr="0097530B">
              <w:t>universal mobile telephony system (UMTS)</w:t>
            </w:r>
          </w:p>
          <w:p w:rsidR="00000000" w:rsidRPr="0097530B" w:rsidP="0097530B">
            <w:pPr>
              <w:pStyle w:val="ListBullet2"/>
            </w:pPr>
            <w:r w:rsidRPr="0097530B">
              <w:t>wireless application protocol (WAP)</w:t>
            </w:r>
          </w:p>
          <w:p w:rsidR="00000000" w:rsidRPr="0097530B" w:rsidP="0097530B">
            <w:pPr>
              <w:pStyle w:val="ListBullet2"/>
            </w:pPr>
            <w:r w:rsidRPr="0097530B">
              <w:t>xDSL technologies, such as asymmetric digital subscriber line (ADSL)</w:t>
            </w:r>
          </w:p>
          <w:p w:rsidR="00000000" w:rsidRPr="0097530B" w:rsidP="0097530B">
            <w:pPr>
              <w:pStyle w:val="ListBullet"/>
            </w:pPr>
            <w:r w:rsidRPr="0097530B">
              <w:t>software technologies:</w:t>
            </w:r>
          </w:p>
          <w:p w:rsidR="00000000" w:rsidRPr="0097530B" w:rsidP="0097530B">
            <w:pPr>
              <w:pStyle w:val="ListBullet2"/>
            </w:pPr>
            <w:r w:rsidRPr="0097530B">
              <w:t>virtualisation</w:t>
            </w:r>
          </w:p>
          <w:p w:rsidR="00000000" w:rsidRPr="0097530B" w:rsidP="0097530B">
            <w:pPr>
              <w:pStyle w:val="ListBullet2"/>
            </w:pPr>
            <w:r w:rsidRPr="0097530B">
              <w:t>voice verification technology</w:t>
            </w:r>
          </w:p>
          <w:p w:rsidR="00000000" w:rsidRPr="0097530B" w:rsidP="0097530B">
            <w:pPr>
              <w:pStyle w:val="ListBullet"/>
            </w:pPr>
            <w:r w:rsidRPr="0097530B">
              <w:t>web technologies:</w:t>
            </w:r>
          </w:p>
          <w:p w:rsidR="00000000" w:rsidRPr="0097530B" w:rsidP="0097530B">
            <w:pPr>
              <w:pStyle w:val="ListBullet2"/>
            </w:pPr>
            <w:r w:rsidRPr="0097530B">
              <w:t>cloud computing</w:t>
            </w:r>
          </w:p>
          <w:p w:rsidR="00000000" w:rsidRPr="0097530B" w:rsidP="0097530B">
            <w:pPr>
              <w:pStyle w:val="ListBullet2"/>
            </w:pPr>
            <w:r w:rsidRPr="0097530B">
              <w:t>business to business electronic data transfer:</w:t>
            </w:r>
          </w:p>
          <w:p w:rsidR="00000000" w:rsidRPr="0097530B" w:rsidP="0097530B">
            <w:pPr>
              <w:pStyle w:val="ListBullet3"/>
            </w:pPr>
            <w:r w:rsidRPr="0097530B">
              <w:t>United Nations Electronic Data Interchange for Administration Commerce and Transport (UN/EDIFACT)</w:t>
            </w:r>
          </w:p>
          <w:p w:rsidR="00000000" w:rsidRPr="0097530B" w:rsidP="0097530B">
            <w:pPr>
              <w:pStyle w:val="ListBullet3"/>
            </w:pPr>
            <w:r w:rsidRPr="0097530B">
              <w:t>web browsers</w:t>
            </w:r>
          </w:p>
          <w:p w:rsidR="00000000" w:rsidP="0097530B">
            <w:pPr>
              <w:pStyle w:val="ListBullet3"/>
              <w:rPr>
                <w:lang w:val="en-NZ"/>
              </w:rPr>
            </w:pPr>
            <w:r w:rsidRPr="0097530B">
              <w:t>XML via internet.</w:t>
            </w:r>
          </w:p>
        </w:tc>
      </w:tr>
      <w:tr w:rsidTr="0097530B">
        <w:tblPrEx>
          <w:tblW w:w="0" w:type="auto"/>
          <w:tblLayout w:type="fixed"/>
          <w:tblCellMar>
            <w:left w:w="62" w:type="dxa"/>
            <w:right w:w="62" w:type="dxa"/>
          </w:tblCellMar>
          <w:tblLook w:val="0000"/>
        </w:tblPrEx>
        <w:trPr>
          <w:trHeight w:val="293"/>
        </w:trPr>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rPr>
                <w:rStyle w:val="BoldandItalics"/>
              </w:rPr>
              <w:t>Business innovation</w:t>
            </w:r>
            <w:r w:rsidRPr="0097530B">
              <w:t xml:space="preserve"> may relate to:</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0B" w:rsidP="0097530B">
            <w:pPr>
              <w:pStyle w:val="ListBullet"/>
            </w:pPr>
            <w:r w:rsidRPr="0097530B">
              <w:t>adaptation or change to a process, procedure, product, service or system</w:t>
            </w:r>
          </w:p>
          <w:p w:rsidR="00000000" w:rsidP="0097530B">
            <w:pPr>
              <w:pStyle w:val="ListBullet"/>
              <w:rPr>
                <w:lang w:val="en-NZ"/>
              </w:rPr>
            </w:pPr>
            <w:r w:rsidRPr="0097530B">
              <w:t>new initiatives to the organisation.</w:t>
            </w:r>
          </w:p>
        </w:tc>
      </w:tr>
      <w:tr w:rsidTr="0097530B">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rPr>
                <w:rStyle w:val="BoldandItalics"/>
              </w:rPr>
              <w:t>Research purpose</w:t>
            </w:r>
            <w:r w:rsidRPr="0097530B">
              <w:t xml:space="preserve"> may be contained in documents:</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0B" w:rsidP="0097530B">
            <w:pPr>
              <w:pStyle w:val="ListBullet"/>
            </w:pPr>
            <w:r w:rsidRPr="0097530B">
              <w:t>agreements</w:t>
            </w:r>
          </w:p>
          <w:p w:rsidR="00000000" w:rsidRPr="0097530B" w:rsidP="0097530B">
            <w:pPr>
              <w:pStyle w:val="ListBullet"/>
            </w:pPr>
            <w:r w:rsidRPr="0097530B">
              <w:t>business strategy documents</w:t>
            </w:r>
          </w:p>
          <w:p w:rsidR="00000000" w:rsidRPr="0097530B" w:rsidP="0097530B">
            <w:pPr>
              <w:pStyle w:val="ListBullet"/>
            </w:pPr>
            <w:r w:rsidRPr="0097530B">
              <w:t>ICT strategy documents</w:t>
            </w:r>
          </w:p>
          <w:p w:rsidR="00000000" w:rsidRPr="0097530B" w:rsidP="0097530B">
            <w:pPr>
              <w:pStyle w:val="ListBullet"/>
            </w:pPr>
            <w:r w:rsidRPr="0097530B">
              <w:t>project brief</w:t>
            </w:r>
          </w:p>
          <w:p w:rsidR="00000000" w:rsidP="0097530B">
            <w:pPr>
              <w:pStyle w:val="ListBullet"/>
              <w:rPr>
                <w:lang w:val="en-NZ"/>
              </w:rPr>
            </w:pPr>
            <w:r w:rsidRPr="0097530B">
              <w:t>research brief.</w:t>
            </w:r>
          </w:p>
        </w:tc>
      </w:tr>
      <w:tr w:rsidTr="0097530B">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rPr>
                <w:rStyle w:val="BoldandItalics"/>
              </w:rPr>
              <w:t>Business opportunities</w:t>
            </w:r>
            <w:r w:rsidRPr="0097530B">
              <w:t xml:space="preserve"> may relate to:</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0B" w:rsidP="0097530B">
            <w:pPr>
              <w:pStyle w:val="ListBullet"/>
            </w:pPr>
            <w:r w:rsidRPr="0097530B">
              <w:t>ideas for the general development or advancement of an organisation and its programs, services and products though business process re-engineering</w:t>
            </w:r>
          </w:p>
          <w:p w:rsidR="00000000" w:rsidP="0097530B">
            <w:pPr>
              <w:pStyle w:val="ListBullet"/>
              <w:rPr>
                <w:lang w:val="en-NZ"/>
              </w:rPr>
            </w:pPr>
            <w:r w:rsidRPr="0097530B">
              <w:t>ideas to create profits or assets for an organisation.</w:t>
            </w:r>
          </w:p>
        </w:tc>
      </w:tr>
      <w:tr w:rsidTr="0097530B">
        <w:tblPrEx>
          <w:tblW w:w="0" w:type="auto"/>
          <w:tblLayout w:type="fixed"/>
          <w:tblCellMar>
            <w:left w:w="62" w:type="dxa"/>
            <w:right w:w="62" w:type="dxa"/>
          </w:tblCellMar>
          <w:tblLook w:val="0000"/>
        </w:tblPrEx>
        <w:trPr>
          <w:trHeight w:val="393"/>
        </w:trPr>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rPr>
                <w:rStyle w:val="BoldandItalics"/>
              </w:rPr>
              <w:t>Structured research plan</w:t>
            </w:r>
            <w:r w:rsidRPr="0097530B">
              <w:t xml:space="preserve"> may relate to:</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0B" w:rsidP="0097530B">
            <w:pPr>
              <w:pStyle w:val="ListBullet"/>
            </w:pPr>
            <w:r w:rsidRPr="0097530B">
              <w:t>planning document, outlining the methods and proposed areas of research into the new ICT technology</w:t>
            </w:r>
          </w:p>
          <w:p w:rsidR="00000000" w:rsidRPr="0097530B" w:rsidP="0097530B">
            <w:pPr>
              <w:pStyle w:val="ListBullet"/>
            </w:pPr>
            <w:r w:rsidRPr="0097530B">
              <w:t>information on new ICT technology sourced from a wide range</w:t>
            </w:r>
            <w:r w:rsidRPr="0097530B">
              <w:t>:</w:t>
            </w:r>
          </w:p>
          <w:p w:rsidR="00000000" w:rsidRPr="0097530B" w:rsidP="0097530B">
            <w:pPr>
              <w:pStyle w:val="ListBullet2"/>
            </w:pPr>
            <w:r w:rsidRPr="0097530B">
              <w:t>archives</w:t>
            </w:r>
          </w:p>
          <w:p w:rsidR="00000000" w:rsidRPr="0097530B" w:rsidP="0097530B">
            <w:pPr>
              <w:pStyle w:val="ListBullet2"/>
            </w:pPr>
            <w:r w:rsidRPr="0097530B">
              <w:t>community organisations</w:t>
            </w:r>
          </w:p>
          <w:p w:rsidR="00000000" w:rsidRPr="0097530B" w:rsidP="0097530B">
            <w:pPr>
              <w:pStyle w:val="ListBullet2"/>
            </w:pPr>
            <w:r w:rsidRPr="0097530B">
              <w:t>computer data, including internet</w:t>
            </w:r>
          </w:p>
          <w:p w:rsidR="00000000" w:rsidRPr="0097530B" w:rsidP="0097530B">
            <w:pPr>
              <w:pStyle w:val="ListBullet2"/>
            </w:pPr>
            <w:r w:rsidRPr="0097530B">
              <w:t>discussions with current industry practitioners</w:t>
            </w:r>
          </w:p>
          <w:p w:rsidR="00000000" w:rsidRPr="0097530B" w:rsidP="0097530B">
            <w:pPr>
              <w:pStyle w:val="ListBullet2"/>
            </w:pPr>
            <w:r w:rsidRPr="0097530B">
              <w:t>discussions with industry personnel, manufacturers, and technical and sales personnel</w:t>
            </w:r>
          </w:p>
          <w:p w:rsidR="00000000" w:rsidRPr="0097530B" w:rsidP="0097530B">
            <w:pPr>
              <w:pStyle w:val="ListBullet2"/>
            </w:pPr>
            <w:r w:rsidRPr="0097530B">
              <w:t>government departments</w:t>
            </w:r>
          </w:p>
          <w:p w:rsidR="00000000" w:rsidRPr="0097530B" w:rsidP="0097530B">
            <w:pPr>
              <w:pStyle w:val="ListBullet2"/>
            </w:pPr>
            <w:r w:rsidRPr="0097530B">
              <w:t>industry associations and organisations</w:t>
            </w:r>
          </w:p>
          <w:p w:rsidR="00000000" w:rsidRPr="0097530B" w:rsidP="0097530B">
            <w:pPr>
              <w:pStyle w:val="ListBullet2"/>
            </w:pPr>
            <w:r w:rsidRPr="0097530B">
              <w:t>industry journals</w:t>
            </w:r>
          </w:p>
          <w:p w:rsidR="00000000" w:rsidRPr="0097530B" w:rsidP="0097530B">
            <w:pPr>
              <w:pStyle w:val="ListBullet2"/>
            </w:pPr>
            <w:r w:rsidRPr="0097530B">
              <w:t>libraries (such as text, film, video, sound, graphic)</w:t>
            </w:r>
          </w:p>
          <w:p w:rsidR="00000000" w:rsidRPr="0097530B" w:rsidP="0097530B">
            <w:pPr>
              <w:pStyle w:val="ListBullet2"/>
            </w:pPr>
            <w:r w:rsidRPr="0097530B">
              <w:t>media (such as film, television, radio, newspapers, multimedia)</w:t>
            </w:r>
          </w:p>
          <w:p w:rsidR="00000000" w:rsidRPr="0097530B" w:rsidP="0097530B">
            <w:pPr>
              <w:pStyle w:val="ListBullet2"/>
            </w:pPr>
            <w:r w:rsidRPr="0097530B">
              <w:t>media archives</w:t>
            </w:r>
          </w:p>
          <w:p w:rsidR="00000000" w:rsidRPr="0097530B" w:rsidP="0097530B">
            <w:pPr>
              <w:pStyle w:val="ListBullet2"/>
            </w:pPr>
            <w:r w:rsidRPr="0097530B">
              <w:t>museums and galleries</w:t>
            </w:r>
          </w:p>
          <w:p w:rsidR="00000000" w:rsidRPr="0097530B" w:rsidP="0097530B">
            <w:pPr>
              <w:pStyle w:val="ListBullet2"/>
            </w:pPr>
            <w:r w:rsidRPr="0097530B">
              <w:t>organisational policies, procedures and jou</w:t>
            </w:r>
            <w:r w:rsidRPr="0097530B">
              <w:t>rnals</w:t>
            </w:r>
          </w:p>
          <w:p w:rsidR="00000000" w:rsidRPr="0097530B" w:rsidP="0097530B">
            <w:pPr>
              <w:pStyle w:val="ListBullet2"/>
            </w:pPr>
            <w:r w:rsidRPr="0097530B">
              <w:t>personal observations and experience</w:t>
            </w:r>
          </w:p>
          <w:p w:rsidR="00000000" w:rsidRPr="0097530B" w:rsidP="0097530B">
            <w:pPr>
              <w:pStyle w:val="ListBullet2"/>
            </w:pPr>
            <w:r w:rsidRPr="0097530B">
              <w:t>professional organisations</w:t>
            </w:r>
          </w:p>
          <w:p w:rsidR="00000000" w:rsidRPr="0097530B" w:rsidP="0097530B">
            <w:pPr>
              <w:pStyle w:val="ListBullet2"/>
            </w:pPr>
            <w:r w:rsidRPr="0097530B">
              <w:t>reference books</w:t>
            </w:r>
          </w:p>
          <w:p w:rsidR="00000000" w:rsidP="0097530B">
            <w:pPr>
              <w:pStyle w:val="ListBullet2"/>
              <w:rPr>
                <w:lang w:val="en-NZ"/>
              </w:rPr>
            </w:pPr>
            <w:r w:rsidRPr="0097530B">
              <w:t>technical publications and manuals.</w:t>
            </w:r>
          </w:p>
        </w:tc>
      </w:tr>
      <w:tr w:rsidTr="0097530B">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rPr>
                <w:rStyle w:val="BoldandItalics"/>
              </w:rPr>
              <w:t>Business case</w:t>
            </w:r>
            <w:r w:rsidRPr="0097530B">
              <w:t xml:space="preserve"> may relate to:</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0B" w:rsidP="0097530B">
            <w:pPr>
              <w:pStyle w:val="ListBullet"/>
            </w:pPr>
            <w:r w:rsidRPr="0097530B">
              <w:t>analysis of potential impact of research on organisational environment</w:t>
            </w:r>
          </w:p>
          <w:p w:rsidR="00000000" w:rsidRPr="0097530B" w:rsidP="0097530B">
            <w:pPr>
              <w:pStyle w:val="ListBullet"/>
            </w:pPr>
            <w:r w:rsidRPr="0097530B">
              <w:t>initial costing and return on investment for the adoption of the technology</w:t>
            </w:r>
          </w:p>
          <w:p w:rsidR="00000000" w:rsidP="0097530B">
            <w:pPr>
              <w:pStyle w:val="ListBullet"/>
              <w:rPr>
                <w:lang w:val="en-NZ"/>
              </w:rPr>
            </w:pPr>
            <w:r w:rsidRPr="0097530B">
              <w:t>report identifying the suitability and potential application of new ICT technology based on the research findings.</w:t>
            </w:r>
          </w:p>
        </w:tc>
      </w:tr>
      <w:tr w:rsidTr="0097530B">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rPr>
                <w:rStyle w:val="BoldandItalics"/>
              </w:rPr>
              <w:t>Organisational environment</w:t>
            </w:r>
            <w:r w:rsidRPr="0097530B">
              <w:t xml:space="preserve"> may relate to:</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0B" w:rsidP="0097530B">
            <w:pPr>
              <w:pStyle w:val="ListBullet"/>
            </w:pPr>
            <w:r w:rsidRPr="0097530B">
              <w:t>legislative, social a</w:t>
            </w:r>
            <w:r w:rsidRPr="0097530B">
              <w:t>nd environmental:</w:t>
            </w:r>
          </w:p>
          <w:p w:rsidR="00000000" w:rsidRPr="0097530B" w:rsidP="0097530B">
            <w:pPr>
              <w:pStyle w:val="ListBullet2"/>
            </w:pPr>
            <w:r w:rsidRPr="0097530B">
              <w:t>award and enterprise agreements</w:t>
            </w:r>
          </w:p>
          <w:p w:rsidR="00000000" w:rsidRPr="0097530B" w:rsidP="0097530B">
            <w:pPr>
              <w:pStyle w:val="ListBullet2"/>
            </w:pPr>
            <w:r w:rsidRPr="0097530B">
              <w:t>copyright laws</w:t>
            </w:r>
          </w:p>
          <w:p w:rsidR="00000000" w:rsidRPr="0097530B" w:rsidP="0097530B">
            <w:pPr>
              <w:pStyle w:val="ListBullet2"/>
            </w:pPr>
            <w:r w:rsidRPr="0097530B">
              <w:t>defamation laws</w:t>
            </w:r>
          </w:p>
          <w:p w:rsidR="00000000" w:rsidRPr="0097530B" w:rsidP="0097530B">
            <w:pPr>
              <w:pStyle w:val="ListBullet2"/>
            </w:pPr>
            <w:r w:rsidRPr="0097530B">
              <w:t>industry codes of practice</w:t>
            </w:r>
          </w:p>
          <w:p w:rsidR="00000000" w:rsidRPr="0097530B" w:rsidP="0097530B">
            <w:pPr>
              <w:pStyle w:val="ListBullet2"/>
            </w:pPr>
            <w:r w:rsidRPr="0097530B">
              <w:t>intellectual property and confidentiality requirements</w:t>
            </w:r>
          </w:p>
          <w:p w:rsidR="00000000" w:rsidRPr="0097530B" w:rsidP="0097530B">
            <w:pPr>
              <w:pStyle w:val="ListBullet2"/>
            </w:pPr>
            <w:r w:rsidRPr="0097530B">
              <w:t>International Organization for Standardization (ISO), International Electrotechnical Commission (IEC), Institute of Electrical and Electronics Engineers (IEEE), Internet Engineering Task Force (IETF) and Australian Standards (AS) standards</w:t>
            </w:r>
          </w:p>
          <w:p w:rsidR="00000000" w:rsidRPr="0097530B" w:rsidP="0097530B">
            <w:pPr>
              <w:pStyle w:val="ListBullet2"/>
            </w:pPr>
            <w:r w:rsidRPr="0097530B">
              <w:t>legal and regula</w:t>
            </w:r>
            <w:r w:rsidRPr="0097530B">
              <w:t>tory policies affecting ICT</w:t>
            </w:r>
          </w:p>
          <w:p w:rsidR="00000000" w:rsidRPr="0097530B" w:rsidP="0097530B">
            <w:pPr>
              <w:pStyle w:val="ListBullet2"/>
            </w:pPr>
            <w:r w:rsidRPr="0097530B">
              <w:t>national, state and territory legislative requirements</w:t>
            </w:r>
          </w:p>
          <w:p w:rsidR="00000000" w:rsidRPr="0097530B" w:rsidP="0097530B">
            <w:pPr>
              <w:pStyle w:val="ListBullet2"/>
            </w:pPr>
            <w:r w:rsidRPr="0097530B">
              <w:t>OECD Guidelines for Consumer Protection in the Context of Electronic Commerce</w:t>
            </w:r>
          </w:p>
          <w:p w:rsidR="00000000" w:rsidRPr="0097530B" w:rsidP="0097530B">
            <w:pPr>
              <w:pStyle w:val="ListBullet2"/>
            </w:pPr>
            <w:r w:rsidRPr="0097530B">
              <w:t>privacy legislation</w:t>
            </w:r>
          </w:p>
          <w:p w:rsidR="00000000" w:rsidRPr="0097530B" w:rsidP="0097530B">
            <w:pPr>
              <w:pStyle w:val="ListBullet2"/>
            </w:pPr>
            <w:r w:rsidRPr="0097530B">
              <w:t>relevant environmental and sustainability legislation, regulations and code</w:t>
            </w:r>
            <w:r w:rsidRPr="0097530B">
              <w:t>s of practice applicable to industry and organisation</w:t>
            </w:r>
          </w:p>
          <w:p w:rsidR="00000000" w:rsidRPr="0097530B" w:rsidP="0097530B">
            <w:pPr>
              <w:pStyle w:val="ListBullet"/>
            </w:pPr>
            <w:r w:rsidRPr="0097530B">
              <w:t>organisational policy and procedures:</w:t>
            </w:r>
          </w:p>
          <w:p w:rsidR="00000000" w:rsidRPr="0097530B" w:rsidP="0097530B">
            <w:pPr>
              <w:pStyle w:val="ListBullet2"/>
            </w:pPr>
            <w:r w:rsidRPr="0097530B">
              <w:t>business ethics</w:t>
            </w:r>
          </w:p>
          <w:p w:rsidR="00000000" w:rsidRPr="0097530B" w:rsidP="0097530B">
            <w:pPr>
              <w:pStyle w:val="ListBullet2"/>
            </w:pPr>
            <w:r w:rsidRPr="0097530B">
              <w:t>confidentiality</w:t>
            </w:r>
          </w:p>
          <w:p w:rsidR="00000000" w:rsidRPr="0097530B" w:rsidP="0097530B">
            <w:pPr>
              <w:pStyle w:val="ListBullet2"/>
            </w:pPr>
            <w:r w:rsidRPr="0097530B">
              <w:t>electronic communication</w:t>
            </w:r>
          </w:p>
          <w:p w:rsidR="00000000" w:rsidRPr="0097530B" w:rsidP="0097530B">
            <w:pPr>
              <w:pStyle w:val="ListBullet2"/>
            </w:pPr>
            <w:r w:rsidRPr="0097530B">
              <w:t>fraud prevention and detection</w:t>
            </w:r>
          </w:p>
          <w:p w:rsidR="00000000" w:rsidRPr="0097530B" w:rsidP="0097530B">
            <w:pPr>
              <w:pStyle w:val="ListBullet2"/>
            </w:pPr>
            <w:r w:rsidRPr="0097530B">
              <w:t>human resource management</w:t>
            </w:r>
          </w:p>
          <w:p w:rsidR="00000000" w:rsidRPr="0097530B" w:rsidP="0097530B">
            <w:pPr>
              <w:pStyle w:val="ListBullet2"/>
            </w:pPr>
            <w:r w:rsidRPr="0097530B">
              <w:t>information management</w:t>
            </w:r>
          </w:p>
          <w:p w:rsidR="00000000" w:rsidRPr="0097530B" w:rsidP="0097530B">
            <w:pPr>
              <w:pStyle w:val="ListBullet2"/>
            </w:pPr>
            <w:r w:rsidRPr="0097530B">
              <w:t>intellectual property</w:t>
            </w:r>
          </w:p>
          <w:p w:rsidR="00000000" w:rsidRPr="0097530B" w:rsidP="0097530B">
            <w:pPr>
              <w:pStyle w:val="ListBullet2"/>
            </w:pPr>
            <w:r w:rsidRPr="0097530B">
              <w:t>privacy</w:t>
            </w:r>
          </w:p>
          <w:p w:rsidR="00000000" w:rsidRPr="0097530B" w:rsidP="0097530B">
            <w:pPr>
              <w:pStyle w:val="ListBullet2"/>
            </w:pPr>
            <w:r w:rsidRPr="0097530B">
              <w:t>risk management</w:t>
            </w:r>
          </w:p>
          <w:p w:rsidR="00000000" w:rsidP="0097530B">
            <w:pPr>
              <w:pStyle w:val="ListBullet2"/>
              <w:rPr>
                <w:lang w:val="en-NZ"/>
              </w:rPr>
            </w:pPr>
            <w:r w:rsidRPr="0097530B">
              <w:t>security.</w:t>
            </w:r>
          </w:p>
        </w:tc>
      </w:tr>
      <w:tr w:rsidTr="0097530B">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rPr>
                <w:rStyle w:val="BoldandItalics"/>
              </w:rPr>
              <w:t>Business stakeholders</w:t>
            </w:r>
            <w:r w:rsidRPr="0097530B">
              <w:t xml:space="preserve"> may include:</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0B" w:rsidP="0097530B">
            <w:pPr>
              <w:pStyle w:val="ListBullet"/>
            </w:pPr>
            <w:r w:rsidRPr="0097530B">
              <w:t>customers</w:t>
            </w:r>
          </w:p>
          <w:p w:rsidR="00000000" w:rsidRPr="0097530B" w:rsidP="0097530B">
            <w:pPr>
              <w:pStyle w:val="ListBullet"/>
            </w:pPr>
            <w:r w:rsidRPr="0097530B">
              <w:t>departments within organisation</w:t>
            </w:r>
          </w:p>
          <w:p w:rsidR="00000000" w:rsidRPr="0097530B" w:rsidP="0097530B">
            <w:pPr>
              <w:pStyle w:val="ListBullet"/>
            </w:pPr>
            <w:r w:rsidRPr="0097530B">
              <w:t>federal government</w:t>
            </w:r>
          </w:p>
          <w:p w:rsidR="00000000" w:rsidRPr="0097530B" w:rsidP="0097530B">
            <w:pPr>
              <w:pStyle w:val="ListBullet"/>
            </w:pPr>
            <w:r w:rsidRPr="0097530B">
              <w:t>local government</w:t>
            </w:r>
          </w:p>
          <w:p w:rsidR="00000000" w:rsidRPr="0097530B" w:rsidP="0097530B">
            <w:pPr>
              <w:pStyle w:val="ListBullet"/>
            </w:pPr>
            <w:r w:rsidRPr="0097530B">
              <w:t>management</w:t>
            </w:r>
          </w:p>
          <w:p w:rsidR="00000000" w:rsidRPr="0097530B" w:rsidP="0097530B">
            <w:pPr>
              <w:pStyle w:val="ListBullet"/>
            </w:pPr>
            <w:r w:rsidRPr="0097530B">
              <w:t>non-government organisations</w:t>
            </w:r>
          </w:p>
          <w:p w:rsidR="00000000" w:rsidRPr="0097530B" w:rsidP="0097530B">
            <w:pPr>
              <w:pStyle w:val="ListBullet"/>
            </w:pPr>
            <w:r w:rsidRPr="0097530B">
              <w:t>shareholders</w:t>
            </w:r>
          </w:p>
          <w:p w:rsidR="00000000" w:rsidRPr="0097530B" w:rsidP="0097530B">
            <w:pPr>
              <w:pStyle w:val="ListBullet"/>
            </w:pPr>
            <w:r w:rsidRPr="0097530B">
              <w:t>staff</w:t>
            </w:r>
          </w:p>
          <w:p w:rsidR="00000000" w:rsidRPr="0097530B" w:rsidP="0097530B">
            <w:pPr>
              <w:pStyle w:val="ListBullet"/>
            </w:pPr>
            <w:r w:rsidRPr="0097530B">
              <w:t>state government</w:t>
            </w:r>
          </w:p>
          <w:p w:rsidR="00000000" w:rsidP="0097530B">
            <w:pPr>
              <w:pStyle w:val="ListBullet"/>
              <w:rPr>
                <w:lang w:val="en-NZ"/>
              </w:rPr>
            </w:pPr>
            <w:r w:rsidRPr="0097530B">
              <w:t>suppliers.</w:t>
            </w:r>
          </w:p>
        </w:tc>
      </w:tr>
      <w:tr w:rsidTr="0097530B">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rPr>
                <w:rStyle w:val="BoldandItalics"/>
              </w:rPr>
              <w:t>Evaluation criteria</w:t>
            </w:r>
            <w:r w:rsidRPr="0097530B">
              <w:t xml:space="preserve"> may relate to:</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ListBullet"/>
              <w:rPr>
                <w:lang w:val="en-NZ"/>
              </w:rPr>
            </w:pPr>
            <w:r w:rsidRPr="0097530B">
              <w:t>measures for monitoring and evaluating the efficiency and effectiveness of new ICT technology.</w:t>
            </w:r>
          </w:p>
        </w:tc>
      </w:tr>
      <w:tr w:rsidTr="0097530B">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rPr>
                <w:rStyle w:val="BoldandItalics"/>
              </w:rPr>
              <w:t>Suppliers and vendors</w:t>
            </w:r>
            <w:r w:rsidRPr="0097530B">
              <w:t xml:space="preserve"> may include:</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0B" w:rsidP="0097530B">
            <w:pPr>
              <w:pStyle w:val="ListBullet"/>
            </w:pPr>
            <w:r w:rsidRPr="0097530B">
              <w:t>businesses, organisations or bodies providing new ICT technology to the organisation</w:t>
            </w:r>
          </w:p>
          <w:p w:rsidR="00000000" w:rsidRPr="0097530B" w:rsidP="0097530B">
            <w:pPr>
              <w:pStyle w:val="ListBullet"/>
            </w:pPr>
            <w:r w:rsidRPr="0097530B">
              <w:t>commercial or open-source technologies</w:t>
            </w:r>
          </w:p>
          <w:p w:rsidR="00000000" w:rsidRPr="0097530B" w:rsidP="0097530B">
            <w:pPr>
              <w:pStyle w:val="ListBullet"/>
            </w:pPr>
            <w:r w:rsidRPr="0097530B">
              <w:t>profit or not-for-profit</w:t>
            </w:r>
          </w:p>
          <w:p w:rsidR="00000000" w:rsidP="0097530B">
            <w:pPr>
              <w:pStyle w:val="ListBullet"/>
              <w:rPr>
                <w:lang w:val="en-NZ"/>
              </w:rPr>
            </w:pPr>
            <w:r w:rsidRPr="0097530B">
              <w:t>local, national or international businesses.</w:t>
            </w:r>
          </w:p>
        </w:tc>
      </w:tr>
      <w:tr w:rsidTr="0097530B">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rPr>
                <w:rStyle w:val="BoldandItalics"/>
              </w:rPr>
              <w:t>Feasibility study</w:t>
            </w:r>
            <w:r w:rsidRPr="0097530B">
              <w:t xml:space="preserve"> may relate to:</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ListBullet"/>
              <w:rPr>
                <w:lang w:val="en-NZ"/>
              </w:rPr>
            </w:pPr>
            <w:r w:rsidRPr="0097530B">
              <w:t xml:space="preserve">study conducted to determine whether feasible solutions exist to a business problem, prior to the commitment of </w:t>
            </w:r>
            <w:r w:rsidRPr="0097530B">
              <w:t>substantial resources.</w:t>
            </w:r>
          </w:p>
        </w:tc>
      </w:tr>
      <w:tr w:rsidTr="0097530B">
        <w:tblPrEx>
          <w:tblW w:w="0" w:type="auto"/>
          <w:tblLayout w:type="fixed"/>
          <w:tblCellMar>
            <w:left w:w="62" w:type="dxa"/>
            <w:right w:w="62" w:type="dxa"/>
          </w:tblCellMar>
          <w:tblLook w:val="0000"/>
        </w:tblPrEx>
        <w:trPr>
          <w:trHeight w:val="393"/>
        </w:trPr>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rPr>
                <w:rStyle w:val="BoldandItalics"/>
              </w:rPr>
              <w:t>Risks</w:t>
            </w:r>
            <w:r w:rsidRPr="0097530B">
              <w:t xml:space="preserve"> may include:</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0B" w:rsidP="0097530B">
            <w:pPr>
              <w:pStyle w:val="ListBullet"/>
            </w:pPr>
            <w:r w:rsidRPr="0097530B">
              <w:t>damage to property or equipment</w:t>
            </w:r>
          </w:p>
          <w:p w:rsidR="00000000" w:rsidRPr="0097530B" w:rsidP="0097530B">
            <w:pPr>
              <w:pStyle w:val="ListBullet"/>
            </w:pPr>
            <w:r w:rsidRPr="0097530B">
              <w:t>environmental</w:t>
            </w:r>
          </w:p>
          <w:p w:rsidR="00000000" w:rsidRPr="0097530B" w:rsidP="0097530B">
            <w:pPr>
              <w:pStyle w:val="ListBullet"/>
            </w:pPr>
            <w:r w:rsidRPr="0097530B">
              <w:t>equipment or system failures</w:t>
            </w:r>
          </w:p>
          <w:p w:rsidR="00000000" w:rsidRPr="0097530B" w:rsidP="0097530B">
            <w:pPr>
              <w:pStyle w:val="ListBullet"/>
            </w:pPr>
            <w:r w:rsidRPr="0097530B">
              <w:t>financial, such as economic loss or failure</w:t>
            </w:r>
          </w:p>
          <w:p w:rsidR="00000000" w:rsidRPr="0097530B" w:rsidP="0097530B">
            <w:pPr>
              <w:pStyle w:val="ListBullet"/>
            </w:pPr>
            <w:r w:rsidRPr="0097530B">
              <w:t>industrial disputation</w:t>
            </w:r>
          </w:p>
          <w:p w:rsidR="00000000" w:rsidRPr="0097530B" w:rsidP="0097530B">
            <w:pPr>
              <w:pStyle w:val="ListBullet"/>
            </w:pPr>
            <w:r w:rsidRPr="0097530B">
              <w:t>natural disasters</w:t>
            </w:r>
          </w:p>
          <w:p w:rsidR="00000000" w:rsidRPr="0097530B" w:rsidP="0097530B">
            <w:pPr>
              <w:pStyle w:val="ListBullet"/>
            </w:pPr>
            <w:r w:rsidRPr="0097530B">
              <w:t>OHS, including disease</w:t>
            </w:r>
          </w:p>
          <w:p w:rsidR="00000000" w:rsidRPr="0097530B" w:rsidP="0097530B">
            <w:pPr>
              <w:pStyle w:val="ListBullet"/>
            </w:pPr>
            <w:r w:rsidRPr="0097530B">
              <w:t>political events</w:t>
            </w:r>
          </w:p>
          <w:p w:rsidR="00000000" w:rsidRPr="0097530B" w:rsidP="0097530B">
            <w:pPr>
              <w:pStyle w:val="ListBullet"/>
            </w:pPr>
            <w:r w:rsidRPr="0097530B">
              <w:t>product failure</w:t>
            </w:r>
          </w:p>
          <w:p w:rsidR="00000000" w:rsidRPr="0097530B" w:rsidP="0097530B">
            <w:pPr>
              <w:pStyle w:val="ListBullet"/>
            </w:pPr>
            <w:r w:rsidRPr="0097530B">
              <w:t>professional incompetence</w:t>
            </w:r>
          </w:p>
          <w:p w:rsidR="00000000" w:rsidP="0097530B">
            <w:pPr>
              <w:pStyle w:val="ListBullet"/>
              <w:rPr>
                <w:lang w:val="en-NZ"/>
              </w:rPr>
            </w:pPr>
            <w:r w:rsidRPr="0097530B">
              <w:t>security failure, including criminal or terrorist activities.</w:t>
            </w:r>
          </w:p>
        </w:tc>
      </w:tr>
      <w:tr w:rsidTr="0097530B">
        <w:tblPrEx>
          <w:tblW w:w="0" w:type="auto"/>
          <w:tblLayout w:type="fixed"/>
          <w:tblCellMar>
            <w:left w:w="62" w:type="dxa"/>
            <w:right w:w="62" w:type="dxa"/>
          </w:tblCellMar>
          <w:tblLook w:val="0000"/>
        </w:tblPrEx>
        <w:trPr>
          <w:trHeight w:val="393"/>
        </w:trPr>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rPr>
                <w:rStyle w:val="BoldandItalics"/>
              </w:rPr>
              <w:t>Proof of concept</w:t>
            </w:r>
            <w:r w:rsidRPr="0097530B">
              <w:t xml:space="preserve"> refers to:</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0B" w:rsidP="0097530B">
            <w:pPr>
              <w:pStyle w:val="ListBullet"/>
            </w:pPr>
            <w:r w:rsidRPr="0097530B">
              <w:t xml:space="preserve">gathering evidence to demonstrate that new ICT technology is viable in the organisation’s business environment </w:t>
            </w:r>
          </w:p>
          <w:p w:rsidR="00000000" w:rsidP="0097530B">
            <w:pPr>
              <w:pStyle w:val="ListBullet"/>
              <w:rPr>
                <w:lang w:val="en-NZ"/>
              </w:rPr>
            </w:pPr>
            <w:r w:rsidRPr="0097530B">
              <w:t xml:space="preserve">partially </w:t>
            </w:r>
            <w:r w:rsidRPr="0097530B">
              <w:t xml:space="preserve">or fully-developed prototype of the application of the new ICT technology. </w:t>
            </w:r>
          </w:p>
        </w:tc>
      </w:tr>
      <w:tr w:rsidTr="0097530B">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rPr>
                <w:rStyle w:val="BoldandItalics"/>
              </w:rPr>
              <w:t>Project requirements</w:t>
            </w:r>
            <w:r w:rsidRPr="0097530B">
              <w:t xml:space="preserve"> may include:</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0B" w:rsidP="0097530B">
            <w:pPr>
              <w:pStyle w:val="ListBullet"/>
            </w:pPr>
            <w:r w:rsidRPr="0097530B">
              <w:t>budget</w:t>
            </w:r>
          </w:p>
          <w:p w:rsidR="00000000" w:rsidRPr="0097530B" w:rsidP="0097530B">
            <w:pPr>
              <w:pStyle w:val="ListBullet"/>
            </w:pPr>
            <w:r w:rsidRPr="0097530B">
              <w:t>outage requirements</w:t>
            </w:r>
          </w:p>
          <w:p w:rsidR="00000000" w:rsidRPr="0097530B" w:rsidP="0097530B">
            <w:pPr>
              <w:pStyle w:val="ListBullet"/>
            </w:pPr>
            <w:r w:rsidRPr="0097530B">
              <w:t>preferred vendor and vendor product</w:t>
            </w:r>
          </w:p>
          <w:p w:rsidR="00000000" w:rsidRPr="0097530B" w:rsidP="0097530B">
            <w:pPr>
              <w:pStyle w:val="ListBullet"/>
            </w:pPr>
            <w:r w:rsidRPr="0097530B">
              <w:t>project plan</w:t>
            </w:r>
          </w:p>
          <w:p w:rsidR="00000000" w:rsidRPr="0097530B" w:rsidP="0097530B">
            <w:pPr>
              <w:pStyle w:val="ListBullet"/>
            </w:pPr>
            <w:r w:rsidRPr="0097530B">
              <w:t>SLAs</w:t>
            </w:r>
          </w:p>
          <w:p w:rsidR="00000000" w:rsidRPr="0097530B" w:rsidP="0097530B">
            <w:pPr>
              <w:pStyle w:val="ListBullet"/>
            </w:pPr>
            <w:r w:rsidRPr="0097530B">
              <w:t>specific customer requirements</w:t>
            </w:r>
          </w:p>
          <w:p w:rsidR="00000000" w:rsidRPr="0097530B" w:rsidP="0097530B">
            <w:pPr>
              <w:pStyle w:val="ListBullet"/>
            </w:pPr>
            <w:r w:rsidRPr="0097530B">
              <w:t>timelines</w:t>
            </w:r>
          </w:p>
          <w:p w:rsidR="00000000" w:rsidP="0097530B">
            <w:pPr>
              <w:pStyle w:val="ListBullet"/>
              <w:rPr>
                <w:lang w:val="en-NZ"/>
              </w:rPr>
            </w:pPr>
            <w:r w:rsidRPr="0097530B">
              <w:t>urgency.</w:t>
            </w:r>
          </w:p>
        </w:tc>
      </w:tr>
      <w:tr w:rsidTr="0097530B">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rPr>
                <w:rStyle w:val="BoldandItalics"/>
              </w:rPr>
              <w:t>Deliverables</w:t>
            </w:r>
            <w:r w:rsidRPr="0097530B">
              <w:t xml:space="preserve"> may refer to:</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0B" w:rsidP="0097530B">
            <w:pPr>
              <w:pStyle w:val="ListBullet"/>
            </w:pPr>
            <w:r w:rsidRPr="0097530B">
              <w:t>unique and verifiable product, result or task that is produced to complete a particular project</w:t>
            </w:r>
          </w:p>
          <w:p w:rsidR="00000000" w:rsidRPr="0097530B" w:rsidP="0097530B">
            <w:pPr>
              <w:pStyle w:val="ListBullet"/>
            </w:pPr>
            <w:r w:rsidRPr="0097530B">
              <w:t>measurable, tangible, verifiable item produced as part of a project</w:t>
            </w:r>
          </w:p>
          <w:p w:rsidR="00000000" w:rsidP="0097530B">
            <w:pPr>
              <w:pStyle w:val="ListBullet"/>
              <w:rPr>
                <w:lang w:val="en-NZ"/>
              </w:rPr>
            </w:pPr>
            <w:r w:rsidRPr="0097530B">
              <w:t>agreed upon set of evaluation criteria.</w:t>
            </w:r>
          </w:p>
        </w:tc>
      </w:tr>
      <w:tr w:rsidTr="0097530B">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rPr>
                <w:rStyle w:val="BoldandItalics"/>
              </w:rPr>
              <w:t>Project plan</w:t>
            </w:r>
            <w:r w:rsidRPr="0097530B">
              <w:t xml:space="preserve"> refers to:</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0B" w:rsidP="0097530B">
            <w:pPr>
              <w:pStyle w:val="ListBullet"/>
            </w:pPr>
            <w:r w:rsidRPr="0097530B">
              <w:t>broad proj</w:t>
            </w:r>
            <w:r w:rsidRPr="0097530B">
              <w:t>ect description</w:t>
            </w:r>
          </w:p>
          <w:p w:rsidR="00000000" w:rsidRPr="0097530B" w:rsidP="0097530B">
            <w:pPr>
              <w:pStyle w:val="ListBullet"/>
            </w:pPr>
            <w:r w:rsidRPr="0097530B">
              <w:t>cost-benefit studies as a guide to the decision-making process</w:t>
            </w:r>
          </w:p>
          <w:p w:rsidR="00000000" w:rsidRPr="0097530B" w:rsidP="0097530B">
            <w:pPr>
              <w:pStyle w:val="ListBullet"/>
            </w:pPr>
            <w:r w:rsidRPr="0097530B">
              <w:t>costing estimates and operating budget</w:t>
            </w:r>
          </w:p>
          <w:p w:rsidR="00000000" w:rsidRPr="0097530B" w:rsidP="0097530B">
            <w:pPr>
              <w:pStyle w:val="ListBullet"/>
            </w:pPr>
            <w:r w:rsidRPr="0097530B">
              <w:t>preferred equipment and vendors</w:t>
            </w:r>
          </w:p>
          <w:p w:rsidR="00000000" w:rsidRPr="0097530B" w:rsidP="0097530B">
            <w:pPr>
              <w:pStyle w:val="ListBullet"/>
            </w:pPr>
            <w:r w:rsidRPr="0097530B">
              <w:t>proposed project timing</w:t>
            </w:r>
          </w:p>
          <w:p w:rsidR="00000000" w:rsidP="0097530B">
            <w:pPr>
              <w:pStyle w:val="ListBullet"/>
              <w:rPr>
                <w:lang w:val="en-NZ"/>
              </w:rPr>
            </w:pPr>
            <w:r w:rsidRPr="0097530B">
              <w:t>resources.</w:t>
            </w:r>
          </w:p>
        </w:tc>
      </w:tr>
      <w:tr w:rsidTr="0097530B">
        <w:tblPrEx>
          <w:tblW w:w="0" w:type="auto"/>
          <w:tblLayout w:type="fixed"/>
          <w:tblCellMar>
            <w:left w:w="62" w:type="dxa"/>
            <w:right w:w="62" w:type="dxa"/>
          </w:tblCellMar>
          <w:tblLook w:val="0000"/>
        </w:tblPrEx>
        <w:trPr>
          <w:trHeight w:val="393"/>
        </w:trPr>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0B">
            <w:pPr>
              <w:pStyle w:val="BodyText"/>
              <w:rPr>
                <w:lang w:val="en-NZ"/>
              </w:rPr>
            </w:pPr>
            <w:r w:rsidRPr="0097530B">
              <w:rPr>
                <w:rStyle w:val="BoldandItalics"/>
              </w:rPr>
              <w:t>Business response</w:t>
            </w:r>
            <w:r w:rsidRPr="0097530B">
              <w:t xml:space="preserve"> refers to:</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0B" w:rsidP="0097530B">
            <w:pPr>
              <w:pStyle w:val="ListBullet"/>
            </w:pPr>
            <w:r w:rsidRPr="0097530B">
              <w:t>agreed future direction for the business operations of an organisation with respect to the use or implementation of a specific new ICT technology</w:t>
            </w:r>
          </w:p>
          <w:p w:rsidR="00000000" w:rsidRPr="0097530B" w:rsidP="0097530B">
            <w:pPr>
              <w:pStyle w:val="ListBullet"/>
            </w:pPr>
            <w:r w:rsidRPr="0097530B">
              <w:t>direction for further research or development.</w:t>
            </w:r>
          </w:p>
        </w:tc>
      </w:tr>
    </w:tbl>
    <w:p w:rsidR="00000000" w:rsidRPr="0097530B" w:rsidP="0097530B">
      <w:pPr>
        <w:pStyle w:val="BodyText"/>
      </w:pPr>
    </w:p>
    <w:p w:rsidR="00000000" w:rsidRPr="0097530B" w:rsidP="0097530B">
      <w:pPr>
        <w:pStyle w:val="AllowPageBreak"/>
      </w:pPr>
    </w:p>
    <w:p w:rsidR="00000000" w:rsidRPr="0097530B" w:rsidP="0097530B">
      <w:pPr>
        <w:pStyle w:val="Heading1"/>
      </w:pPr>
      <w:bookmarkStart w:id="12" w:name="O_410633"/>
      <w:bookmarkEnd w:id="12"/>
      <w:r w:rsidRPr="0097530B">
        <w:t>Unit Sector(s)</w:t>
      </w:r>
    </w:p>
    <w:p w:rsidR="00000000" w:rsidRPr="0097530B" w:rsidP="0097530B">
      <w:pPr>
        <w:pStyle w:val="BodyText"/>
      </w:pPr>
      <w:r w:rsidRPr="0097530B">
        <w:t>General ICT</w:t>
      </w:r>
    </w:p>
    <w:p w:rsidR="00000000" w:rsidRPr="0097530B" w:rsidP="0097530B"/>
    <w:sectPr w:rsidSect="009753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3F09" w:rsidP="00513F0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F09" w:rsidP="0097530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13F09" w:rsidP="009753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3F09" w:rsidP="009753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0B" w:rsidRPr="00513F09" w:rsidP="00513F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F09" w:rsidP="0097530B">
    <w:pPr>
      <w:pStyle w:val="Header"/>
      <w:framePr w:wrap="around"/>
    </w:pPr>
    <w:r>
      <w:fldChar w:fldCharType="begin"/>
    </w:r>
    <w:r>
      <w:instrText xml:space="preserve"> TITLE   \* MERGEFORMAT </w:instrText>
    </w:r>
    <w:r>
      <w:fldChar w:fldCharType="separate"/>
    </w:r>
    <w:r>
      <w:t>ICAICT707A Direct research and business response to new ICT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513F09" w:rsidP="009753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26C4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0CC3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E87F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3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530B"/>
    <w:pPr>
      <w:spacing w:before="360" w:after="60"/>
      <w:outlineLvl w:val="0"/>
    </w:pPr>
    <w:rPr>
      <w:sz w:val="32"/>
    </w:rPr>
  </w:style>
  <w:style w:type="paragraph" w:styleId="Heading2">
    <w:name w:val="heading 2"/>
    <w:basedOn w:val="HeadingBase"/>
    <w:next w:val="BodyText"/>
    <w:link w:val="Heading2Char"/>
    <w:qFormat/>
    <w:rsid w:val="0097530B"/>
    <w:pPr>
      <w:keepLines/>
      <w:spacing w:before="240" w:after="120"/>
      <w:outlineLvl w:val="1"/>
    </w:pPr>
    <w:rPr>
      <w:sz w:val="28"/>
      <w:szCs w:val="40"/>
    </w:rPr>
  </w:style>
  <w:style w:type="paragraph" w:styleId="Heading3">
    <w:name w:val="heading 3"/>
    <w:basedOn w:val="HeadingBase"/>
    <w:next w:val="BodyText"/>
    <w:link w:val="Heading3Char"/>
    <w:qFormat/>
    <w:rsid w:val="0097530B"/>
    <w:pPr>
      <w:spacing w:before="180" w:after="120"/>
      <w:outlineLvl w:val="2"/>
    </w:pPr>
    <w:rPr>
      <w:spacing w:val="-10"/>
      <w:kern w:val="32"/>
    </w:rPr>
  </w:style>
  <w:style w:type="paragraph" w:styleId="Heading4">
    <w:name w:val="heading 4"/>
    <w:basedOn w:val="HeadingBase"/>
    <w:next w:val="BodyText"/>
    <w:link w:val="Heading4Char"/>
    <w:qFormat/>
    <w:rsid w:val="0097530B"/>
    <w:pPr>
      <w:spacing w:before="160" w:after="120"/>
      <w:outlineLvl w:val="3"/>
    </w:pPr>
    <w:rPr>
      <w:sz w:val="22"/>
    </w:rPr>
  </w:style>
  <w:style w:type="paragraph" w:styleId="Heading5">
    <w:name w:val="heading 5"/>
    <w:basedOn w:val="HeadingBase"/>
    <w:next w:val="Normal"/>
    <w:link w:val="Heading5Char"/>
    <w:qFormat/>
    <w:rsid w:val="0097530B"/>
    <w:pPr>
      <w:spacing w:before="80"/>
      <w:outlineLvl w:val="4"/>
    </w:pPr>
    <w:rPr>
      <w:color w:val="918585"/>
      <w:sz w:val="20"/>
    </w:rPr>
  </w:style>
  <w:style w:type="paragraph" w:styleId="Heading6">
    <w:name w:val="heading 6"/>
    <w:basedOn w:val="HeadingBase"/>
    <w:next w:val="Normal"/>
    <w:link w:val="Heading6Char"/>
    <w:qFormat/>
    <w:rsid w:val="0097530B"/>
    <w:pPr>
      <w:spacing w:before="60"/>
      <w:outlineLvl w:val="5"/>
    </w:pPr>
    <w:rPr>
      <w:color w:val="918585"/>
      <w:sz w:val="20"/>
    </w:rPr>
  </w:style>
  <w:style w:type="paragraph" w:styleId="Heading7">
    <w:name w:val="heading 7"/>
    <w:basedOn w:val="Normal"/>
    <w:next w:val="Normal"/>
    <w:link w:val="Heading7Char"/>
    <w:qFormat/>
    <w:rsid w:val="0097530B"/>
    <w:pPr>
      <w:ind w:left="720"/>
      <w:outlineLvl w:val="6"/>
    </w:pPr>
    <w:rPr>
      <w:i/>
    </w:rPr>
  </w:style>
  <w:style w:type="paragraph" w:styleId="Heading8">
    <w:name w:val="heading 8"/>
    <w:basedOn w:val="Normal"/>
    <w:next w:val="Normal"/>
    <w:link w:val="Heading8Char"/>
    <w:qFormat/>
    <w:rsid w:val="0097530B"/>
    <w:pPr>
      <w:ind w:left="720"/>
      <w:outlineLvl w:val="7"/>
    </w:pPr>
    <w:rPr>
      <w:i/>
    </w:rPr>
  </w:style>
  <w:style w:type="paragraph" w:styleId="Heading9">
    <w:name w:val="heading 9"/>
    <w:basedOn w:val="Normal"/>
    <w:next w:val="Normal"/>
    <w:link w:val="Heading9Char"/>
    <w:qFormat/>
    <w:rsid w:val="0097530B"/>
    <w:pPr>
      <w:ind w:left="720"/>
      <w:outlineLvl w:val="8"/>
    </w:pPr>
    <w:rPr>
      <w:i/>
    </w:rPr>
  </w:style>
  <w:style w:type="character" w:default="1" w:styleId="DefaultParagraphFont">
    <w:name w:val="Default Paragraph Font"/>
    <w:uiPriority w:val="1"/>
    <w:unhideWhenUsed/>
    <w:rsid w:val="009753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530B"/>
  </w:style>
  <w:style w:type="character" w:customStyle="1" w:styleId="Heading1Char">
    <w:name w:val="Heading 1 Char"/>
    <w:basedOn w:val="DefaultParagraphFont"/>
    <w:link w:val="Heading1"/>
    <w:rsid w:val="0097530B"/>
    <w:rPr>
      <w:rFonts w:ascii="Times New Roman" w:eastAsia="Times New Roman" w:hAnsi="Times New Roman" w:cs="Times New Roman"/>
      <w:b/>
      <w:sz w:val="32"/>
      <w:szCs w:val="20"/>
      <w:lang w:eastAsia="en-US"/>
    </w:rPr>
  </w:style>
  <w:style w:type="paragraph" w:styleId="BodyText">
    <w:name w:val="Body Text"/>
    <w:basedOn w:val="Normal"/>
    <w:link w:val="BodyTextChar"/>
    <w:rsid w:val="009753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530B"/>
    <w:rPr>
      <w:rFonts w:ascii="Times New Roman" w:eastAsia="Times New Roman" w:hAnsi="Times New Roman" w:cs="Times New Roman"/>
      <w:sz w:val="24"/>
      <w:lang w:eastAsia="en-US"/>
    </w:rPr>
  </w:style>
  <w:style w:type="paragraph" w:styleId="Footer">
    <w:name w:val="footer"/>
    <w:basedOn w:val="Normal"/>
    <w:link w:val="FooterChar"/>
    <w:rsid w:val="009753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530B"/>
    <w:rPr>
      <w:rFonts w:ascii="Times New Roman" w:eastAsia="Times New Roman" w:hAnsi="Times New Roman" w:cs="Times New Roman"/>
      <w:sz w:val="16"/>
      <w:lang w:eastAsia="en-US"/>
    </w:rPr>
  </w:style>
  <w:style w:type="paragraph" w:styleId="ListBullet">
    <w:name w:val="List Bullet"/>
    <w:basedOn w:val="List"/>
    <w:rsid w:val="0097530B"/>
    <w:pPr>
      <w:numPr>
        <w:numId w:val="14"/>
      </w:numPr>
      <w:tabs>
        <w:tab w:val="clear" w:pos="340"/>
      </w:tabs>
      <w:spacing w:before="40" w:after="40"/>
    </w:pPr>
  </w:style>
  <w:style w:type="character" w:customStyle="1" w:styleId="SpecialBold">
    <w:name w:val="Special Bold"/>
    <w:basedOn w:val="DefaultParagraphFont"/>
    <w:rsid w:val="0097530B"/>
    <w:rPr>
      <w:b/>
      <w:spacing w:val="0"/>
    </w:rPr>
  </w:style>
  <w:style w:type="paragraph" w:styleId="ListBullet2">
    <w:name w:val="List Bullet 2"/>
    <w:basedOn w:val="List2"/>
    <w:rsid w:val="0097530B"/>
    <w:pPr>
      <w:numPr>
        <w:numId w:val="15"/>
      </w:numPr>
      <w:tabs>
        <w:tab w:val="clear" w:pos="680"/>
      </w:tabs>
    </w:pPr>
  </w:style>
  <w:style w:type="character" w:styleId="Emphasis">
    <w:name w:val="Emphasis"/>
    <w:basedOn w:val="DefaultParagraphFont"/>
    <w:qFormat/>
    <w:rsid w:val="0097530B"/>
    <w:rPr>
      <w:i/>
    </w:rPr>
  </w:style>
  <w:style w:type="paragraph" w:customStyle="1" w:styleId="SuperHeading">
    <w:name w:val="SuperHeading"/>
    <w:basedOn w:val="Normal"/>
    <w:rsid w:val="0097530B"/>
    <w:pPr>
      <w:spacing w:before="240" w:after="120"/>
      <w:outlineLvl w:val="0"/>
    </w:pPr>
    <w:rPr>
      <w:rFonts w:ascii="Times New Roman" w:hAnsi="Times New Roman"/>
      <w:b/>
      <w:sz w:val="28"/>
    </w:rPr>
  </w:style>
  <w:style w:type="paragraph" w:customStyle="1" w:styleId="AllowPageBreak">
    <w:name w:val="AllowPageBreak"/>
    <w:rsid w:val="0097530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7530B"/>
    <w:pPr>
      <w:numPr>
        <w:numId w:val="3"/>
      </w:numPr>
      <w:tabs>
        <w:tab w:val="clear" w:pos="1021"/>
      </w:tabs>
      <w:ind w:left="1037" w:hanging="357"/>
    </w:pPr>
  </w:style>
  <w:style w:type="character" w:customStyle="1" w:styleId="BoldandItalics">
    <w:name w:val="Bold and Italics"/>
    <w:qFormat/>
    <w:rsid w:val="0097530B"/>
    <w:rPr>
      <w:b/>
      <w:i/>
      <w:u w:val="none"/>
    </w:rPr>
  </w:style>
  <w:style w:type="character" w:customStyle="1" w:styleId="Heading2Char">
    <w:name w:val="Heading 2 Char"/>
    <w:basedOn w:val="DefaultParagraphFont"/>
    <w:link w:val="Heading2"/>
    <w:rsid w:val="009753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53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53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53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53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53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53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530B"/>
    <w:rPr>
      <w:rFonts w:ascii="Courier New" w:eastAsia="Times New Roman" w:hAnsi="Courier New" w:cs="Times New Roman"/>
      <w:i/>
      <w:szCs w:val="20"/>
      <w:lang w:eastAsia="en-US"/>
    </w:rPr>
  </w:style>
  <w:style w:type="paragraph" w:customStyle="1" w:styleId="HeadingBase">
    <w:name w:val="Heading Base"/>
    <w:rsid w:val="009753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530B"/>
    <w:pPr>
      <w:tabs>
        <w:tab w:val="right" w:leader="dot" w:pos="9072"/>
      </w:tabs>
      <w:ind w:left="567"/>
    </w:pPr>
    <w:rPr>
      <w:szCs w:val="22"/>
    </w:rPr>
  </w:style>
  <w:style w:type="paragraph" w:customStyle="1" w:styleId="TOCBase">
    <w:name w:val="TOC Base"/>
    <w:rsid w:val="009753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530B"/>
    <w:pPr>
      <w:tabs>
        <w:tab w:val="right" w:leader="dot" w:pos="9072"/>
      </w:tabs>
      <w:spacing w:before="40" w:after="40"/>
      <w:ind w:left="284"/>
    </w:pPr>
    <w:rPr>
      <w:rFonts w:ascii="Times New Roman" w:hAnsi="Times New Roman"/>
    </w:rPr>
  </w:style>
  <w:style w:type="paragraph" w:styleId="TOC1">
    <w:name w:val="toc 1"/>
    <w:basedOn w:val="TOCBase"/>
    <w:next w:val="Normal"/>
    <w:rsid w:val="009753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530B"/>
    <w:pPr>
      <w:spacing w:before="5040"/>
      <w:jc w:val="center"/>
    </w:pPr>
    <w:rPr>
      <w:sz w:val="48"/>
      <w:szCs w:val="72"/>
      <w:lang w:val="en-US"/>
    </w:rPr>
  </w:style>
  <w:style w:type="character" w:customStyle="1" w:styleId="TitleChar">
    <w:name w:val="Title Char"/>
    <w:basedOn w:val="DefaultParagraphFont"/>
    <w:link w:val="Title"/>
    <w:rsid w:val="009753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530B"/>
    <w:pPr>
      <w:tabs>
        <w:tab w:val="left" w:pos="3600"/>
        <w:tab w:val="left" w:pos="3958"/>
      </w:tabs>
    </w:pPr>
  </w:style>
  <w:style w:type="paragraph" w:styleId="List">
    <w:name w:val="List"/>
    <w:basedOn w:val="BodyText"/>
    <w:next w:val="BodyText"/>
    <w:rsid w:val="0097530B"/>
    <w:pPr>
      <w:tabs>
        <w:tab w:val="left" w:pos="340"/>
      </w:tabs>
      <w:spacing w:before="60" w:after="60"/>
      <w:ind w:left="340" w:hanging="340"/>
    </w:pPr>
  </w:style>
  <w:style w:type="paragraph" w:customStyle="1" w:styleId="Note">
    <w:name w:val="Note"/>
    <w:basedOn w:val="BodyText"/>
    <w:rsid w:val="009753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530B"/>
    <w:pPr>
      <w:framePr w:wrap="auto" w:hAnchor="text" w:y="6049"/>
    </w:pPr>
    <w:rPr>
      <w:color w:val="000000"/>
      <w:sz w:val="40"/>
    </w:rPr>
  </w:style>
  <w:style w:type="paragraph" w:customStyle="1" w:styleId="TOCTitle">
    <w:name w:val="TOCTitle"/>
    <w:basedOn w:val="Heading1"/>
    <w:rsid w:val="0097530B"/>
    <w:pPr>
      <w:spacing w:after="240"/>
      <w:jc w:val="center"/>
      <w:outlineLvl w:val="9"/>
    </w:pPr>
    <w:rPr>
      <w:caps/>
    </w:rPr>
  </w:style>
  <w:style w:type="paragraph" w:customStyle="1" w:styleId="Version">
    <w:name w:val="Version"/>
    <w:rsid w:val="009753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530B"/>
    <w:pPr>
      <w:keepNext w:val="0"/>
      <w:tabs>
        <w:tab w:val="right" w:pos="4176"/>
      </w:tabs>
      <w:ind w:left="198" w:hanging="198"/>
    </w:pPr>
    <w:rPr>
      <w:rFonts w:ascii="Garamond" w:hAnsi="Garamond"/>
    </w:rPr>
  </w:style>
  <w:style w:type="paragraph" w:styleId="IndexHeading">
    <w:name w:val="index heading"/>
    <w:basedOn w:val="Normal"/>
    <w:next w:val="Index1"/>
    <w:semiHidden/>
    <w:rsid w:val="0097530B"/>
    <w:pPr>
      <w:spacing w:before="120" w:after="120"/>
    </w:pPr>
    <w:rPr>
      <w:rFonts w:ascii="Arial" w:hAnsi="Arial"/>
      <w:b/>
      <w:color w:val="918585"/>
      <w:sz w:val="24"/>
    </w:rPr>
  </w:style>
  <w:style w:type="paragraph" w:styleId="Header">
    <w:name w:val="header"/>
    <w:basedOn w:val="Normal"/>
    <w:link w:val="HeaderChar"/>
    <w:rsid w:val="009753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530B"/>
    <w:rPr>
      <w:rFonts w:ascii="Times New Roman" w:eastAsia="Times New Roman" w:hAnsi="Times New Roman" w:cs="Times New Roman"/>
      <w:sz w:val="16"/>
      <w:szCs w:val="20"/>
      <w:lang w:val="en-GB" w:eastAsia="en-US"/>
    </w:rPr>
  </w:style>
  <w:style w:type="paragraph" w:customStyle="1" w:styleId="Chapter">
    <w:name w:val="Chapter"/>
    <w:basedOn w:val="Normal"/>
    <w:rsid w:val="0097530B"/>
    <w:pPr>
      <w:spacing w:before="240"/>
    </w:pPr>
    <w:rPr>
      <w:rFonts w:ascii="Times New Roman" w:hAnsi="Times New Roman"/>
      <w:smallCaps/>
      <w:spacing w:val="80"/>
      <w:sz w:val="28"/>
    </w:rPr>
  </w:style>
  <w:style w:type="paragraph" w:customStyle="1" w:styleId="InChapter">
    <w:name w:val="InChapter"/>
    <w:basedOn w:val="Heading3"/>
    <w:rsid w:val="0097530B"/>
    <w:pPr>
      <w:spacing w:after="240"/>
      <w:outlineLvl w:val="9"/>
    </w:pPr>
    <w:rPr>
      <w:noProof/>
    </w:rPr>
  </w:style>
  <w:style w:type="paragraph" w:styleId="Index2">
    <w:name w:val="index 2"/>
    <w:basedOn w:val="Normal"/>
    <w:next w:val="Normal"/>
    <w:semiHidden/>
    <w:rsid w:val="0097530B"/>
    <w:pPr>
      <w:tabs>
        <w:tab w:val="right" w:pos="4176"/>
      </w:tabs>
      <w:ind w:left="568" w:hanging="284"/>
    </w:pPr>
    <w:rPr>
      <w:rFonts w:ascii="Garamond" w:hAnsi="Garamond"/>
    </w:rPr>
  </w:style>
  <w:style w:type="paragraph" w:customStyle="1" w:styleId="Byline">
    <w:name w:val="Byline"/>
    <w:rsid w:val="009753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530B"/>
    <w:pPr>
      <w:tabs>
        <w:tab w:val="clear" w:pos="3600"/>
        <w:tab w:val="clear" w:pos="3958"/>
      </w:tabs>
      <w:jc w:val="right"/>
    </w:pPr>
  </w:style>
  <w:style w:type="paragraph" w:styleId="Caption">
    <w:name w:val="caption"/>
    <w:basedOn w:val="BodyText"/>
    <w:next w:val="Normal"/>
    <w:qFormat/>
    <w:rsid w:val="0097530B"/>
    <w:pPr>
      <w:framePr w:w="2268" w:hSpace="181" w:vSpace="181" w:wrap="around" w:vAnchor="text" w:hAnchor="page" w:x="1135" w:y="285" w:anchorLock="1"/>
    </w:pPr>
    <w:rPr>
      <w:i/>
    </w:rPr>
  </w:style>
  <w:style w:type="paragraph" w:customStyle="1" w:styleId="MiniTOCTitle">
    <w:name w:val="MiniTOCTitle"/>
    <w:basedOn w:val="Heading4"/>
    <w:rsid w:val="0097530B"/>
    <w:pPr>
      <w:spacing w:before="240"/>
      <w:outlineLvl w:val="9"/>
    </w:pPr>
    <w:rPr>
      <w:noProof/>
      <w:sz w:val="24"/>
    </w:rPr>
  </w:style>
  <w:style w:type="paragraph" w:customStyle="1" w:styleId="MiniTOCItem">
    <w:name w:val="MiniTOCItem"/>
    <w:basedOn w:val="ListBullet"/>
    <w:rsid w:val="0097530B"/>
    <w:pPr>
      <w:numPr>
        <w:numId w:val="0"/>
      </w:numPr>
      <w:tabs>
        <w:tab w:val="right" w:leader="dot" w:pos="6521"/>
      </w:tabs>
      <w:spacing w:before="0" w:after="0"/>
    </w:pPr>
  </w:style>
  <w:style w:type="paragraph" w:customStyle="1" w:styleId="TOFTitle">
    <w:name w:val="TOFTitle"/>
    <w:basedOn w:val="TOCTitle"/>
    <w:rsid w:val="0097530B"/>
  </w:style>
  <w:style w:type="paragraph" w:styleId="TableofFigures">
    <w:name w:val="table of figures"/>
    <w:basedOn w:val="Normal"/>
    <w:next w:val="Normal"/>
    <w:semiHidden/>
    <w:rsid w:val="0097530B"/>
    <w:pPr>
      <w:tabs>
        <w:tab w:val="right" w:leader="dot" w:pos="9072"/>
      </w:tabs>
      <w:ind w:left="970" w:hanging="403"/>
    </w:pPr>
    <w:rPr>
      <w:rFonts w:ascii="Times New Roman" w:hAnsi="Times New Roman"/>
      <w:b/>
    </w:rPr>
  </w:style>
  <w:style w:type="paragraph" w:styleId="ListNumber">
    <w:name w:val="List Number"/>
    <w:basedOn w:val="List"/>
    <w:rsid w:val="0097530B"/>
    <w:pPr>
      <w:numPr>
        <w:numId w:val="12"/>
      </w:numPr>
    </w:pPr>
  </w:style>
  <w:style w:type="character" w:customStyle="1" w:styleId="WingdingSymbols">
    <w:name w:val="Wingding Symbols"/>
    <w:rsid w:val="0097530B"/>
    <w:rPr>
      <w:rFonts w:ascii="Wingdings" w:hAnsi="Wingdings"/>
    </w:rPr>
  </w:style>
  <w:style w:type="paragraph" w:customStyle="1" w:styleId="TableHeading">
    <w:name w:val="Table Heading"/>
    <w:basedOn w:val="HeadingBase"/>
    <w:rsid w:val="0097530B"/>
    <w:pPr>
      <w:keepLines/>
      <w:pBdr>
        <w:bottom w:val="single" w:sz="6" w:space="1" w:color="918585"/>
      </w:pBdr>
      <w:spacing w:before="240"/>
    </w:pPr>
  </w:style>
  <w:style w:type="character" w:customStyle="1" w:styleId="HotSpot">
    <w:name w:val="HotSpot"/>
    <w:rsid w:val="0097530B"/>
    <w:rPr>
      <w:color w:val="0033CC"/>
      <w:u w:val="none"/>
    </w:rPr>
  </w:style>
  <w:style w:type="paragraph" w:customStyle="1" w:styleId="BodyTextRight">
    <w:name w:val="Body Text Right"/>
    <w:basedOn w:val="BodyText"/>
    <w:rsid w:val="0097530B"/>
    <w:pPr>
      <w:spacing w:before="0" w:after="0"/>
      <w:jc w:val="right"/>
    </w:pPr>
  </w:style>
  <w:style w:type="paragraph" w:styleId="Index3">
    <w:name w:val="index 3"/>
    <w:basedOn w:val="ListNumber2"/>
    <w:next w:val="Normal"/>
    <w:semiHidden/>
    <w:rsid w:val="0097530B"/>
    <w:pPr>
      <w:numPr>
        <w:numId w:val="0"/>
      </w:numPr>
      <w:tabs>
        <w:tab w:val="right" w:leader="dot" w:pos="4176"/>
      </w:tabs>
    </w:pPr>
  </w:style>
  <w:style w:type="paragraph" w:styleId="ListNumber2">
    <w:name w:val="List Number 2"/>
    <w:basedOn w:val="List2"/>
    <w:rsid w:val="0097530B"/>
    <w:pPr>
      <w:numPr>
        <w:numId w:val="11"/>
      </w:numPr>
      <w:tabs>
        <w:tab w:val="clear" w:pos="1060"/>
      </w:tabs>
    </w:pPr>
  </w:style>
  <w:style w:type="paragraph" w:customStyle="1" w:styleId="MarginNote">
    <w:name w:val="Margin Note"/>
    <w:basedOn w:val="BodyText"/>
    <w:rsid w:val="009753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53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53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530B"/>
    <w:rPr>
      <w:sz w:val="32"/>
    </w:rPr>
  </w:style>
  <w:style w:type="paragraph" w:customStyle="1" w:styleId="HeadingProcedure">
    <w:name w:val="Heading Procedure"/>
    <w:basedOn w:val="HeadingBase"/>
    <w:next w:val="Normal"/>
    <w:rsid w:val="0097530B"/>
    <w:pPr>
      <w:tabs>
        <w:tab w:val="left" w:pos="0"/>
      </w:tabs>
      <w:spacing w:before="120" w:after="60"/>
    </w:pPr>
    <w:rPr>
      <w:i/>
      <w:color w:val="918585"/>
      <w:sz w:val="22"/>
    </w:rPr>
  </w:style>
  <w:style w:type="paragraph" w:customStyle="1" w:styleId="TableBodyText">
    <w:name w:val="Table Body Text"/>
    <w:basedOn w:val="BodyText"/>
    <w:rsid w:val="0097530B"/>
    <w:pPr>
      <w:spacing w:before="60" w:after="60"/>
    </w:pPr>
  </w:style>
  <w:style w:type="paragraph" w:styleId="ListContinue">
    <w:name w:val="List Continue"/>
    <w:basedOn w:val="List"/>
    <w:rsid w:val="0097530B"/>
    <w:pPr>
      <w:ind w:firstLine="0"/>
    </w:pPr>
  </w:style>
  <w:style w:type="paragraph" w:customStyle="1" w:styleId="ListNote">
    <w:name w:val="List Note"/>
    <w:basedOn w:val="List"/>
    <w:rsid w:val="0097530B"/>
    <w:pPr>
      <w:pBdr>
        <w:top w:val="single" w:sz="6" w:space="2" w:color="918585"/>
        <w:bottom w:val="single" w:sz="6" w:space="2" w:color="918585"/>
      </w:pBdr>
      <w:tabs>
        <w:tab w:val="left" w:pos="1021"/>
      </w:tabs>
      <w:ind w:firstLine="0"/>
    </w:pPr>
  </w:style>
  <w:style w:type="paragraph" w:customStyle="1" w:styleId="Warning">
    <w:name w:val="Warning"/>
    <w:basedOn w:val="BodyText"/>
    <w:rsid w:val="0097530B"/>
    <w:pPr>
      <w:shd w:val="clear" w:color="auto" w:fill="D9D9D9"/>
      <w:tabs>
        <w:tab w:val="left" w:pos="992"/>
      </w:tabs>
      <w:ind w:left="119" w:right="119"/>
    </w:pPr>
    <w:rPr>
      <w:sz w:val="20"/>
    </w:rPr>
  </w:style>
  <w:style w:type="paragraph" w:customStyle="1" w:styleId="MarginIcons">
    <w:name w:val="Margin Icons"/>
    <w:basedOn w:val="BodyText"/>
    <w:rsid w:val="009753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530B"/>
    <w:rPr>
      <w:rFonts w:ascii="Courier New" w:hAnsi="Courier New"/>
    </w:rPr>
  </w:style>
  <w:style w:type="paragraph" w:customStyle="1" w:styleId="NoteBullet">
    <w:name w:val="Note Bullet"/>
    <w:basedOn w:val="Note"/>
    <w:rsid w:val="0097530B"/>
    <w:pPr>
      <w:tabs>
        <w:tab w:val="clear" w:pos="680"/>
      </w:tabs>
      <w:spacing w:before="60" w:after="60"/>
    </w:pPr>
  </w:style>
  <w:style w:type="paragraph" w:customStyle="1" w:styleId="SubHeading2">
    <w:name w:val="SubHeading2"/>
    <w:basedOn w:val="HeadingBase"/>
    <w:rsid w:val="0097530B"/>
    <w:pPr>
      <w:spacing w:before="240" w:after="60"/>
    </w:pPr>
    <w:rPr>
      <w:sz w:val="20"/>
    </w:rPr>
  </w:style>
  <w:style w:type="paragraph" w:customStyle="1" w:styleId="SubHeading1">
    <w:name w:val="SubHeading1"/>
    <w:basedOn w:val="HeadingBase"/>
    <w:rsid w:val="0097530B"/>
    <w:pPr>
      <w:spacing w:before="240" w:after="60"/>
    </w:pPr>
    <w:rPr>
      <w:color w:val="918585"/>
      <w:sz w:val="22"/>
    </w:rPr>
  </w:style>
  <w:style w:type="paragraph" w:customStyle="1" w:styleId="SideHeading">
    <w:name w:val="Side Heading"/>
    <w:basedOn w:val="HeadingBase"/>
    <w:rsid w:val="009753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530B"/>
    <w:pPr>
      <w:numPr>
        <w:numId w:val="13"/>
      </w:numPr>
    </w:pPr>
  </w:style>
  <w:style w:type="paragraph" w:styleId="PlainText">
    <w:name w:val="Plain Text"/>
    <w:basedOn w:val="Normal"/>
    <w:link w:val="PlainTextChar"/>
    <w:rsid w:val="0097530B"/>
    <w:rPr>
      <w:sz w:val="20"/>
    </w:rPr>
  </w:style>
  <w:style w:type="character" w:customStyle="1" w:styleId="PlainTextChar">
    <w:name w:val="Plain Text Char"/>
    <w:basedOn w:val="DefaultParagraphFont"/>
    <w:link w:val="PlainText"/>
    <w:rsid w:val="0097530B"/>
    <w:rPr>
      <w:rFonts w:ascii="Courier New" w:eastAsia="Times New Roman" w:hAnsi="Courier New" w:cs="Times New Roman"/>
      <w:sz w:val="20"/>
      <w:szCs w:val="20"/>
      <w:lang w:eastAsia="en-US"/>
    </w:rPr>
  </w:style>
  <w:style w:type="character" w:customStyle="1" w:styleId="MenuOption">
    <w:name w:val="Menu Option"/>
    <w:basedOn w:val="DefaultParagraphFont"/>
    <w:rsid w:val="0097530B"/>
    <w:rPr>
      <w:b/>
      <w:smallCaps/>
    </w:rPr>
  </w:style>
  <w:style w:type="paragraph" w:customStyle="1" w:styleId="TableListNumber">
    <w:name w:val="Table List Number"/>
    <w:basedOn w:val="ListNumber"/>
    <w:rsid w:val="0097530B"/>
    <w:pPr>
      <w:numPr>
        <w:numId w:val="0"/>
      </w:numPr>
    </w:pPr>
  </w:style>
  <w:style w:type="paragraph" w:styleId="TOC4">
    <w:name w:val="toc 4"/>
    <w:basedOn w:val="TOCBase"/>
    <w:next w:val="Normal"/>
    <w:semiHidden/>
    <w:rsid w:val="0097530B"/>
    <w:pPr>
      <w:tabs>
        <w:tab w:val="right" w:leader="dot" w:pos="9071"/>
      </w:tabs>
      <w:ind w:left="1701"/>
    </w:pPr>
  </w:style>
  <w:style w:type="paragraph" w:customStyle="1" w:styleId="ListAlpha">
    <w:name w:val="List Alpha"/>
    <w:basedOn w:val="List"/>
    <w:rsid w:val="0097530B"/>
    <w:pPr>
      <w:numPr>
        <w:numId w:val="10"/>
      </w:numPr>
    </w:pPr>
  </w:style>
  <w:style w:type="paragraph" w:customStyle="1" w:styleId="ListAlpha2">
    <w:name w:val="List Alpha 2"/>
    <w:basedOn w:val="List2"/>
    <w:rsid w:val="0097530B"/>
    <w:pPr>
      <w:numPr>
        <w:numId w:val="9"/>
      </w:numPr>
    </w:pPr>
  </w:style>
  <w:style w:type="paragraph" w:styleId="List2">
    <w:name w:val="List 2"/>
    <w:basedOn w:val="BodyText"/>
    <w:rsid w:val="0097530B"/>
    <w:pPr>
      <w:tabs>
        <w:tab w:val="left" w:pos="680"/>
      </w:tabs>
      <w:spacing w:before="60" w:after="60"/>
      <w:ind w:left="680" w:hanging="340"/>
    </w:pPr>
  </w:style>
  <w:style w:type="paragraph" w:styleId="List3">
    <w:name w:val="List 3"/>
    <w:basedOn w:val="BodyText"/>
    <w:rsid w:val="0097530B"/>
    <w:pPr>
      <w:tabs>
        <w:tab w:val="left" w:pos="1021"/>
      </w:tabs>
      <w:spacing w:before="60" w:after="60"/>
      <w:ind w:left="1020" w:hanging="340"/>
    </w:pPr>
  </w:style>
  <w:style w:type="paragraph" w:styleId="List4">
    <w:name w:val="List 4"/>
    <w:basedOn w:val="BodyText"/>
    <w:rsid w:val="0097530B"/>
    <w:pPr>
      <w:tabs>
        <w:tab w:val="left" w:pos="1361"/>
      </w:tabs>
      <w:spacing w:before="60" w:after="60"/>
      <w:ind w:left="1361" w:hanging="340"/>
    </w:pPr>
  </w:style>
  <w:style w:type="paragraph" w:styleId="List5">
    <w:name w:val="List 5"/>
    <w:basedOn w:val="BodyText"/>
    <w:rsid w:val="0097530B"/>
    <w:pPr>
      <w:tabs>
        <w:tab w:val="left" w:pos="1701"/>
      </w:tabs>
      <w:spacing w:before="60" w:after="60"/>
      <w:ind w:left="1701" w:hanging="340"/>
    </w:pPr>
  </w:style>
  <w:style w:type="paragraph" w:styleId="ListBullet4">
    <w:name w:val="List Bullet 4"/>
    <w:basedOn w:val="List4"/>
    <w:rsid w:val="0097530B"/>
    <w:pPr>
      <w:numPr>
        <w:numId w:val="4"/>
      </w:numPr>
    </w:pPr>
  </w:style>
  <w:style w:type="paragraph" w:styleId="ListBullet5">
    <w:name w:val="List Bullet 5"/>
    <w:basedOn w:val="List5"/>
    <w:rsid w:val="0097530B"/>
    <w:pPr>
      <w:numPr>
        <w:numId w:val="5"/>
      </w:numPr>
    </w:pPr>
  </w:style>
  <w:style w:type="paragraph" w:styleId="ListContinue2">
    <w:name w:val="List Continue 2"/>
    <w:basedOn w:val="List2"/>
    <w:rsid w:val="0097530B"/>
    <w:pPr>
      <w:ind w:firstLine="0"/>
    </w:pPr>
  </w:style>
  <w:style w:type="paragraph" w:styleId="ListContinue3">
    <w:name w:val="List Continue 3"/>
    <w:basedOn w:val="List3"/>
    <w:rsid w:val="0097530B"/>
    <w:pPr>
      <w:ind w:left="1021" w:firstLine="0"/>
    </w:pPr>
  </w:style>
  <w:style w:type="paragraph" w:styleId="ListContinue4">
    <w:name w:val="List Continue 4"/>
    <w:basedOn w:val="List4"/>
    <w:rsid w:val="0097530B"/>
    <w:pPr>
      <w:ind w:firstLine="0"/>
    </w:pPr>
  </w:style>
  <w:style w:type="paragraph" w:styleId="ListContinue5">
    <w:name w:val="List Continue 5"/>
    <w:basedOn w:val="List5"/>
    <w:rsid w:val="0097530B"/>
    <w:pPr>
      <w:ind w:firstLine="0"/>
    </w:pPr>
  </w:style>
  <w:style w:type="paragraph" w:styleId="ListNumber3">
    <w:name w:val="List Number 3"/>
    <w:basedOn w:val="List3"/>
    <w:rsid w:val="0097530B"/>
    <w:pPr>
      <w:numPr>
        <w:numId w:val="6"/>
      </w:numPr>
    </w:pPr>
  </w:style>
  <w:style w:type="paragraph" w:styleId="ListNumber4">
    <w:name w:val="List Number 4"/>
    <w:basedOn w:val="List4"/>
    <w:rsid w:val="0097530B"/>
    <w:pPr>
      <w:numPr>
        <w:numId w:val="7"/>
      </w:numPr>
    </w:pPr>
  </w:style>
  <w:style w:type="paragraph" w:styleId="ListNumber5">
    <w:name w:val="List Number 5"/>
    <w:basedOn w:val="List5"/>
    <w:rsid w:val="0097530B"/>
    <w:pPr>
      <w:numPr>
        <w:numId w:val="8"/>
      </w:numPr>
    </w:pPr>
  </w:style>
  <w:style w:type="paragraph" w:styleId="BlockText">
    <w:name w:val="Block Text"/>
    <w:basedOn w:val="Normal"/>
    <w:rsid w:val="0097530B"/>
    <w:pPr>
      <w:spacing w:after="120"/>
      <w:ind w:left="1440" w:right="1440"/>
    </w:pPr>
  </w:style>
  <w:style w:type="character" w:customStyle="1" w:styleId="Subscript">
    <w:name w:val="Subscript"/>
    <w:basedOn w:val="DefaultParagraphFont"/>
    <w:rsid w:val="0097530B"/>
    <w:rPr>
      <w:sz w:val="16"/>
      <w:vertAlign w:val="subscript"/>
    </w:rPr>
  </w:style>
  <w:style w:type="character" w:customStyle="1" w:styleId="Superscript">
    <w:name w:val="Superscript"/>
    <w:basedOn w:val="DefaultParagraphFont"/>
    <w:rsid w:val="0097530B"/>
    <w:rPr>
      <w:sz w:val="16"/>
      <w:vertAlign w:val="superscript"/>
    </w:rPr>
  </w:style>
  <w:style w:type="character" w:customStyle="1" w:styleId="Symbols">
    <w:name w:val="Symbols"/>
    <w:basedOn w:val="DefaultParagraphFont"/>
    <w:rsid w:val="0097530B"/>
    <w:rPr>
      <w:rFonts w:ascii="Symbol" w:hAnsi="Symbol"/>
    </w:rPr>
  </w:style>
  <w:style w:type="character" w:customStyle="1" w:styleId="MenuOptions">
    <w:name w:val="Menu Options"/>
    <w:basedOn w:val="DefaultParagraphFont"/>
    <w:rsid w:val="0097530B"/>
    <w:rPr>
      <w:rFonts w:ascii="Arial Narrow" w:hAnsi="Arial Narrow"/>
      <w:smallCaps/>
    </w:rPr>
  </w:style>
  <w:style w:type="character" w:customStyle="1" w:styleId="Buttons">
    <w:name w:val="Buttons"/>
    <w:basedOn w:val="DefaultParagraphFont"/>
    <w:rsid w:val="0097530B"/>
    <w:rPr>
      <w:b/>
    </w:rPr>
  </w:style>
  <w:style w:type="character" w:customStyle="1" w:styleId="Underlined">
    <w:name w:val="Underlined"/>
    <w:basedOn w:val="DefaultParagraphFont"/>
    <w:rsid w:val="0097530B"/>
    <w:rPr>
      <w:u w:val="single"/>
    </w:rPr>
  </w:style>
  <w:style w:type="paragraph" w:customStyle="1" w:styleId="TableBodyTextRight">
    <w:name w:val="Table Body Text Right"/>
    <w:basedOn w:val="TableBodyText"/>
    <w:rsid w:val="0097530B"/>
    <w:pPr>
      <w:widowControl w:val="0"/>
      <w:autoSpaceDE w:val="0"/>
      <w:autoSpaceDN w:val="0"/>
      <w:adjustRightInd w:val="0"/>
      <w:jc w:val="right"/>
    </w:pPr>
    <w:rPr>
      <w:rFonts w:cs="Arial"/>
      <w:szCs w:val="18"/>
    </w:rPr>
  </w:style>
  <w:style w:type="paragraph" w:customStyle="1" w:styleId="CopyrightText">
    <w:name w:val="Copyright Text"/>
    <w:basedOn w:val="BodyText"/>
    <w:rsid w:val="0097530B"/>
    <w:rPr>
      <w:sz w:val="18"/>
    </w:rPr>
  </w:style>
  <w:style w:type="paragraph" w:customStyle="1" w:styleId="BodySmallRight">
    <w:name w:val="Body Small Right"/>
    <w:basedOn w:val="BodyTextRight"/>
    <w:rsid w:val="0097530B"/>
    <w:rPr>
      <w:sz w:val="18"/>
      <w:szCs w:val="18"/>
    </w:rPr>
  </w:style>
  <w:style w:type="paragraph" w:customStyle="1" w:styleId="MarginEdition">
    <w:name w:val="Margin Edition"/>
    <w:basedOn w:val="MarginNote"/>
    <w:rsid w:val="0097530B"/>
    <w:pPr>
      <w:spacing w:before="0" w:after="0"/>
    </w:pPr>
    <w:rPr>
      <w:rFonts w:ascii="Times New Roman" w:hAnsi="Times New Roman"/>
      <w:color w:val="999999"/>
    </w:rPr>
  </w:style>
  <w:style w:type="paragraph" w:customStyle="1" w:styleId="Spacer">
    <w:name w:val="Spacer"/>
    <w:basedOn w:val="Normal"/>
    <w:rsid w:val="0097530B"/>
    <w:rPr>
      <w:sz w:val="2"/>
      <w:szCs w:val="2"/>
    </w:rPr>
  </w:style>
  <w:style w:type="character" w:customStyle="1" w:styleId="Small">
    <w:name w:val="Small"/>
    <w:basedOn w:val="DefaultParagraphFont"/>
    <w:rsid w:val="0097530B"/>
    <w:rPr>
      <w:sz w:val="16"/>
    </w:rPr>
  </w:style>
  <w:style w:type="paragraph" w:customStyle="1" w:styleId="WideTable">
    <w:name w:val="Wide Table"/>
    <w:basedOn w:val="Normal"/>
    <w:rsid w:val="0097530B"/>
    <w:pPr>
      <w:ind w:left="-1418"/>
    </w:pPr>
    <w:rPr>
      <w:sz w:val="2"/>
      <w:szCs w:val="2"/>
    </w:rPr>
  </w:style>
  <w:style w:type="character" w:styleId="PageNumber">
    <w:name w:val="page number"/>
    <w:basedOn w:val="DefaultParagraphFont"/>
    <w:rsid w:val="0097530B"/>
  </w:style>
  <w:style w:type="paragraph" w:styleId="Quote">
    <w:name w:val="Quote"/>
    <w:basedOn w:val="Heading1"/>
    <w:link w:val="QuoteChar"/>
    <w:qFormat/>
    <w:rsid w:val="0097530B"/>
    <w:rPr>
      <w:b w:val="0"/>
      <w:sz w:val="72"/>
      <w:szCs w:val="72"/>
      <w:lang w:val="en-NZ"/>
    </w:rPr>
  </w:style>
  <w:style w:type="character" w:customStyle="1" w:styleId="QuoteChar">
    <w:name w:val="Quote Char"/>
    <w:basedOn w:val="DefaultParagraphFont"/>
    <w:link w:val="Quote"/>
    <w:rsid w:val="009753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530B"/>
    <w:pPr>
      <w:pageBreakBefore/>
    </w:pPr>
  </w:style>
  <w:style w:type="paragraph" w:customStyle="1" w:styleId="Border">
    <w:name w:val="Border"/>
    <w:basedOn w:val="Normal"/>
    <w:qFormat/>
    <w:rsid w:val="009753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530B"/>
    <w:rPr>
      <w:b/>
      <w:bCs/>
      <w:i/>
      <w:iCs/>
      <w:color w:val="auto"/>
    </w:rPr>
  </w:style>
  <w:style w:type="paragraph" w:styleId="IntenseQuote">
    <w:name w:val="Intense Quote"/>
    <w:basedOn w:val="Normal"/>
    <w:next w:val="Normal"/>
    <w:link w:val="IntenseQuoteChar"/>
    <w:uiPriority w:val="30"/>
    <w:qFormat/>
    <w:rsid w:val="009753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53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530B"/>
    <w:rPr>
      <w:smallCaps/>
      <w:color w:val="auto"/>
      <w:u w:val="single"/>
    </w:rPr>
  </w:style>
  <w:style w:type="character" w:styleId="IntenseReference">
    <w:name w:val="Intense Reference"/>
    <w:basedOn w:val="DefaultParagraphFont"/>
    <w:uiPriority w:val="32"/>
    <w:qFormat/>
    <w:rsid w:val="0097530B"/>
    <w:rPr>
      <w:b/>
      <w:bCs/>
      <w:smallCaps/>
      <w:color w:val="auto"/>
      <w:spacing w:val="5"/>
      <w:u w:val="single"/>
    </w:rPr>
  </w:style>
  <w:style w:type="paragraph" w:customStyle="1" w:styleId="2ColumnHeading">
    <w:name w:val="2Column Heading"/>
    <w:basedOn w:val="BodyText"/>
    <w:qFormat/>
    <w:rsid w:val="0097530B"/>
    <w:pPr>
      <w:spacing w:after="60"/>
      <w:ind w:left="-2268"/>
    </w:pPr>
    <w:rPr>
      <w:b/>
    </w:rPr>
  </w:style>
  <w:style w:type="paragraph" w:customStyle="1" w:styleId="Heading1TOC">
    <w:name w:val="Heading1 TOC"/>
    <w:basedOn w:val="Normal"/>
    <w:qFormat/>
    <w:rsid w:val="0097530B"/>
    <w:pPr>
      <w:spacing w:before="240" w:after="120"/>
    </w:pPr>
    <w:rPr>
      <w:rFonts w:ascii="Times New Roman" w:hAnsi="Times New Roman"/>
      <w:b/>
      <w:sz w:val="32"/>
    </w:rPr>
  </w:style>
  <w:style w:type="paragraph" w:customStyle="1" w:styleId="Heading2TOC">
    <w:name w:val="Heading2 TOC"/>
    <w:basedOn w:val="Normal"/>
    <w:qFormat/>
    <w:rsid w:val="0097530B"/>
    <w:pPr>
      <w:spacing w:before="240" w:after="60"/>
    </w:pPr>
    <w:rPr>
      <w:rFonts w:ascii="Times New Roman" w:hAnsi="Times New Roman"/>
      <w:b/>
      <w:sz w:val="28"/>
    </w:rPr>
  </w:style>
  <w:style w:type="character" w:customStyle="1" w:styleId="Underline">
    <w:name w:val="Underline"/>
    <w:basedOn w:val="DefaultParagraphFont"/>
    <w:qFormat/>
    <w:rsid w:val="0097530B"/>
    <w:rPr>
      <w:u w:val="single"/>
    </w:rPr>
  </w:style>
  <w:style w:type="paragraph" w:styleId="BalloonText">
    <w:name w:val="Balloon Text"/>
    <w:basedOn w:val="Normal"/>
    <w:link w:val="BalloonTextChar"/>
    <w:rsid w:val="0097530B"/>
    <w:rPr>
      <w:rFonts w:ascii="Tahoma" w:hAnsi="Tahoma" w:cs="Tahoma"/>
      <w:sz w:val="16"/>
      <w:szCs w:val="16"/>
    </w:rPr>
  </w:style>
  <w:style w:type="character" w:customStyle="1" w:styleId="BalloonTextChar">
    <w:name w:val="Balloon Text Char"/>
    <w:basedOn w:val="DefaultParagraphFont"/>
    <w:link w:val="BalloonText"/>
    <w:rsid w:val="009753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53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53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530B"/>
    <w:rPr>
      <w:b/>
      <w:color w:val="660033"/>
      <w:spacing w:val="0"/>
    </w:rPr>
  </w:style>
  <w:style w:type="paragraph" w:customStyle="1" w:styleId="Nameditemlist">
    <w:name w:val="Named item list"/>
    <w:basedOn w:val="BodyText"/>
    <w:qFormat/>
    <w:rsid w:val="009753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2019</Words>
  <Characters>13112</Characters>
  <Application>Microsoft Office Word</Application>
  <DocSecurity>0</DocSecurity>
  <Lines>424</Lines>
  <Paragraphs>266</Paragraphs>
  <ScaleCrop>false</ScaleCrop>
  <Company>Author-it Software Corporation Ltd.</Company>
  <LinksUpToDate>false</LinksUpToDate>
  <CharactersWithSpaces>15048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ICAICT707A Direct research and business response to new ICT technology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2012-05-29T04:41:00Z</dcterms:created>
  <dcterms:modified xsi:type="dcterms:W3CDTF">2012-05-29T04:41:00Z</dcterms:modified>
</cp:coreProperties>
</file>