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0CB" w:rsidP="003860CB">
      <w:pPr>
        <w:pStyle w:val="Title"/>
      </w:pPr>
      <w:bookmarkStart w:id="0" w:name="_GoBack"/>
      <w:bookmarkEnd w:id="0"/>
      <w:r>
        <w:fldChar w:fldCharType="begin"/>
      </w:r>
      <w:r>
        <w:instrText xml:space="preserve"> TITLE   \* MERGEFORMAT </w:instrText>
      </w:r>
      <w:r>
        <w:fldChar w:fldCharType="separate"/>
      </w:r>
      <w:r>
        <w:t>ICAICT703A Endorse business plan components for a new initiative</w:t>
      </w:r>
      <w:r>
        <w:fldChar w:fldCharType="end"/>
      </w:r>
    </w:p>
    <w:p w:rsidR="003860CB" w:rsidP="003860CB">
      <w:pPr>
        <w:pStyle w:val="Version"/>
        <w:sectPr w:rsidSect="007148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8FA" w:rsidP="007148FA">
      <w:pPr>
        <w:pStyle w:val="SuperHeading"/>
      </w:pPr>
      <w:r w:rsidRPr="007148FA">
        <w:t>ICAICT703A Endorse business plan components for a new initiative</w:t>
      </w:r>
    </w:p>
    <w:p w:rsidR="00000000" w:rsidRPr="007148FA" w:rsidP="007148FA">
      <w:pPr>
        <w:pStyle w:val="Heading1"/>
      </w:pPr>
      <w:bookmarkStart w:id="1" w:name="O_408630"/>
      <w:bookmarkEnd w:id="1"/>
      <w:r w:rsidRPr="007148FA">
        <w:t>Modification History</w:t>
      </w:r>
    </w:p>
    <w:tbl>
      <w:tblPr>
        <w:tblW w:w="0" w:type="auto"/>
        <w:tblLayout w:type="fixed"/>
        <w:tblCellMar>
          <w:left w:w="62" w:type="dxa"/>
          <w:right w:w="62" w:type="dxa"/>
        </w:tblCellMar>
        <w:tblLook w:val="0000"/>
      </w:tblPr>
      <w:tblGrid>
        <w:gridCol w:w="3174"/>
        <w:gridCol w:w="5913"/>
      </w:tblGrid>
      <w:tr w:rsidTr="007148F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FA" w:rsidP="007148FA">
            <w:pPr>
              <w:pStyle w:val="BodyText"/>
            </w:pPr>
            <w:r w:rsidRPr="007148F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FA">
            <w:pPr>
              <w:pStyle w:val="BodyText"/>
              <w:rPr>
                <w:lang w:val="en-NZ"/>
              </w:rPr>
            </w:pPr>
            <w:r w:rsidRPr="007148FA">
              <w:rPr>
                <w:rStyle w:val="SpecialBold"/>
              </w:rPr>
              <w:t>Comments</w:t>
            </w:r>
          </w:p>
        </w:tc>
      </w:tr>
      <w:tr w:rsidTr="007148F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FA">
            <w:pPr>
              <w:pStyle w:val="BodyText"/>
              <w:rPr>
                <w:lang w:val="en-NZ"/>
              </w:rPr>
            </w:pPr>
            <w:r w:rsidRPr="007148F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FA" w:rsidP="007148FA">
            <w:pPr>
              <w:pStyle w:val="BodyText"/>
            </w:pPr>
            <w:r w:rsidRPr="007148FA">
              <w:t xml:space="preserve">This Unit first released with </w:t>
            </w:r>
            <w:r w:rsidRPr="007148FA">
              <w:rPr>
                <w:rStyle w:val="Emphasis"/>
              </w:rPr>
              <w:t xml:space="preserve">ICA11 </w:t>
            </w:r>
            <w:r w:rsidRPr="007148FA">
              <w:rPr>
                <w:rStyle w:val="Emphasis"/>
              </w:rPr>
              <w:t>Information and Communications Technology Training Package version 1.0</w:t>
            </w:r>
          </w:p>
        </w:tc>
      </w:tr>
    </w:tbl>
    <w:p w:rsidR="00000000" w:rsidRPr="007148FA" w:rsidP="007148FA">
      <w:pPr>
        <w:pStyle w:val="BodyText"/>
      </w:pPr>
    </w:p>
    <w:p w:rsidR="00000000" w:rsidRPr="007148FA" w:rsidP="007148FA">
      <w:pPr>
        <w:pStyle w:val="AllowPageBreak"/>
      </w:pPr>
    </w:p>
    <w:p w:rsidR="00000000" w:rsidRPr="007148FA" w:rsidP="007148FA">
      <w:pPr>
        <w:pStyle w:val="Heading1"/>
      </w:pPr>
      <w:bookmarkStart w:id="2" w:name="O_408631"/>
      <w:bookmarkEnd w:id="2"/>
      <w:r w:rsidRPr="007148FA">
        <w:t>Unit Descriptor</w:t>
      </w:r>
    </w:p>
    <w:p w:rsidR="00000000" w:rsidRPr="007148FA" w:rsidP="007148FA">
      <w:pPr>
        <w:pStyle w:val="BodyText"/>
      </w:pPr>
      <w:r w:rsidRPr="007148FA">
        <w:t xml:space="preserve">This unit describes the performance outcomes, skills and knowledge required to construct a business plan for a new initiative, including marketing, </w:t>
      </w:r>
      <w:r w:rsidRPr="007148FA">
        <w:t>operations, organisational and financial plans within a medium to large organisation.</w:t>
      </w:r>
    </w:p>
    <w:p w:rsidR="00000000" w:rsidRPr="007148FA" w:rsidP="007148FA">
      <w:pPr>
        <w:pStyle w:val="AllowPageBreak"/>
      </w:pPr>
    </w:p>
    <w:p w:rsidR="00000000" w:rsidRPr="007148FA" w:rsidP="007148FA">
      <w:pPr>
        <w:pStyle w:val="Heading1"/>
      </w:pPr>
      <w:bookmarkStart w:id="3" w:name="O_408632"/>
      <w:bookmarkEnd w:id="3"/>
      <w:r w:rsidRPr="007148FA">
        <w:t>Application of the Unit</w:t>
      </w:r>
    </w:p>
    <w:p w:rsidR="00000000" w:rsidRPr="007148FA" w:rsidP="007148FA">
      <w:pPr>
        <w:pStyle w:val="BodyText"/>
      </w:pPr>
      <w:r w:rsidRPr="007148FA">
        <w:t>Chief information officers in medium to large organisations apply the skills and knowledge in this unit to direct the strategic p</w:t>
      </w:r>
      <w:r w:rsidRPr="007148FA">
        <w:t>lanning, risk management and security of internal and external information and communications technology (ICT) infrastructure of their organisation.</w:t>
      </w:r>
    </w:p>
    <w:p w:rsidR="00000000" w:rsidRPr="007148FA" w:rsidP="007148FA">
      <w:pPr>
        <w:pStyle w:val="BodyText"/>
      </w:pPr>
    </w:p>
    <w:p w:rsidR="00000000" w:rsidRPr="007148FA" w:rsidP="007148FA">
      <w:pPr>
        <w:pStyle w:val="BodyText"/>
      </w:pPr>
      <w:r w:rsidRPr="007148FA">
        <w:t>Their job roles combine high-level management and business skills to perform strategic planning and direct</w:t>
      </w:r>
      <w:r w:rsidRPr="007148FA">
        <w:t>ion of emerging and converging technologies within the ICT industry.</w:t>
      </w:r>
    </w:p>
    <w:p w:rsidR="00000000" w:rsidRPr="007148FA" w:rsidP="007148FA">
      <w:pPr>
        <w:pStyle w:val="AllowPageBreak"/>
      </w:pPr>
    </w:p>
    <w:p w:rsidR="00000000" w:rsidRPr="007148FA" w:rsidP="007148FA">
      <w:pPr>
        <w:pStyle w:val="Heading1"/>
      </w:pPr>
      <w:bookmarkStart w:id="4" w:name="O_408633"/>
      <w:bookmarkEnd w:id="4"/>
      <w:r w:rsidRPr="007148FA">
        <w:t>Licensing/Regulatory Information</w:t>
      </w:r>
    </w:p>
    <w:p w:rsidR="00000000" w:rsidRPr="007148FA" w:rsidP="007148FA">
      <w:pPr>
        <w:pStyle w:val="BodyText"/>
      </w:pPr>
      <w:r w:rsidRPr="007148FA">
        <w:t>No licensing, legislative, regulatory or certification requirements apply to this unit at the time of endorsement but users should confir</w:t>
      </w:r>
      <w:r w:rsidRPr="007148FA">
        <w:t>m requirements with the relevant federal, state or territory authority.</w:t>
      </w:r>
    </w:p>
    <w:p w:rsidR="00000000" w:rsidRPr="007148FA" w:rsidP="007148FA">
      <w:pPr>
        <w:pStyle w:val="AllowPageBreak"/>
      </w:pPr>
    </w:p>
    <w:p w:rsidR="00000000" w:rsidRPr="007148FA" w:rsidP="007148FA">
      <w:pPr>
        <w:pStyle w:val="Heading1"/>
      </w:pPr>
      <w:bookmarkStart w:id="5" w:name="O_408634"/>
      <w:bookmarkEnd w:id="5"/>
      <w:r w:rsidRPr="007148FA">
        <w:t>Pre-Requisites</w:t>
      </w:r>
    </w:p>
    <w:p w:rsidR="00000000" w:rsidRPr="007148FA" w:rsidP="007148FA">
      <w:pPr>
        <w:pStyle w:val="BodyText"/>
      </w:pPr>
      <w:r w:rsidRPr="007148FA">
        <w:t>Not applicable.</w:t>
      </w:r>
    </w:p>
    <w:p w:rsidR="00000000" w:rsidRPr="007148FA" w:rsidP="007148FA">
      <w:pPr>
        <w:pStyle w:val="AllowPageBreak"/>
      </w:pPr>
    </w:p>
    <w:p w:rsidR="00000000" w:rsidRPr="007148FA" w:rsidP="007148FA">
      <w:pPr>
        <w:pStyle w:val="Heading1"/>
      </w:pPr>
      <w:bookmarkStart w:id="6" w:name="O_408635"/>
      <w:bookmarkEnd w:id="6"/>
      <w:r w:rsidRPr="007148FA">
        <w:t>Employability Skills Information</w:t>
      </w:r>
    </w:p>
    <w:p w:rsidR="00000000" w:rsidRPr="007148FA" w:rsidP="007148FA">
      <w:pPr>
        <w:pStyle w:val="BodyText"/>
      </w:pPr>
      <w:r w:rsidRPr="007148FA">
        <w:t>This unit contains employability skills.</w:t>
      </w:r>
    </w:p>
    <w:p w:rsidR="00000000" w:rsidRPr="007148FA" w:rsidP="007148FA">
      <w:pPr>
        <w:pStyle w:val="AllowPageBreak"/>
      </w:pPr>
    </w:p>
    <w:p w:rsidR="00000000" w:rsidRPr="007148FA" w:rsidP="007148FA">
      <w:pPr>
        <w:pStyle w:val="Heading1"/>
      </w:pPr>
      <w:bookmarkStart w:id="7" w:name="O_408636"/>
      <w:bookmarkEnd w:id="7"/>
      <w:r w:rsidRPr="007148FA">
        <w:t>Elements and Performance Criteria Pre-Content</w:t>
      </w:r>
    </w:p>
    <w:tbl>
      <w:tblPr>
        <w:tblW w:w="0" w:type="auto"/>
        <w:tblLayout w:type="fixed"/>
        <w:tblCellMar>
          <w:left w:w="62" w:type="dxa"/>
          <w:right w:w="62" w:type="dxa"/>
        </w:tblCellMar>
        <w:tblLook w:val="0000"/>
      </w:tblPr>
      <w:tblGrid>
        <w:gridCol w:w="2494"/>
        <w:gridCol w:w="6386"/>
      </w:tblGrid>
      <w:tr w:rsidTr="007148FA">
        <w:tblPrEx>
          <w:tblW w:w="0" w:type="auto"/>
          <w:tblLayout w:type="fixed"/>
          <w:tblCellMar>
            <w:left w:w="62" w:type="dxa"/>
            <w:right w:w="62" w:type="dxa"/>
          </w:tblCellMar>
          <w:tblLook w:val="0000"/>
        </w:tblPrEx>
        <w:trPr>
          <w:tblHeader/>
        </w:trPr>
        <w:tc>
          <w:tcPr>
            <w:tcW w:w="249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148FA" w:rsidP="007148FA">
            <w:pPr>
              <w:pStyle w:val="BodyText"/>
            </w:pPr>
            <w:r w:rsidRPr="007148FA">
              <w:rPr>
                <w:rStyle w:val="SpecialBold"/>
              </w:rPr>
              <w:t>Element</w:t>
            </w:r>
          </w:p>
        </w:tc>
        <w:tc>
          <w:tcPr>
            <w:tcW w:w="638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148FA">
            <w:pPr>
              <w:pStyle w:val="BodyText"/>
              <w:rPr>
                <w:lang w:val="en-NZ"/>
              </w:rPr>
            </w:pPr>
            <w:r w:rsidRPr="007148FA">
              <w:rPr>
                <w:rStyle w:val="SpecialBold"/>
              </w:rPr>
              <w:t>Performance Criteria</w:t>
            </w:r>
          </w:p>
        </w:tc>
      </w:tr>
      <w:tr w:rsidTr="007148FA">
        <w:tblPrEx>
          <w:tblW w:w="0" w:type="auto"/>
          <w:tblLayout w:type="fixed"/>
          <w:tblCellMar>
            <w:left w:w="62" w:type="dxa"/>
            <w:right w:w="62" w:type="dxa"/>
          </w:tblCellMar>
          <w:tblLook w:val="0000"/>
        </w:tblPrEx>
        <w:tc>
          <w:tcPr>
            <w:tcW w:w="249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148FA" w:rsidP="007148FA">
            <w:pPr>
              <w:pStyle w:val="BodyText"/>
            </w:pPr>
            <w:r w:rsidRPr="007148FA">
              <w:rPr>
                <w:rStyle w:val="Emphasis"/>
              </w:rPr>
              <w:t>Elements describe the essential outcomes of a unit of competency.</w:t>
            </w:r>
          </w:p>
        </w:tc>
        <w:tc>
          <w:tcPr>
            <w:tcW w:w="638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148FA" w:rsidP="007148FA">
            <w:pPr>
              <w:pStyle w:val="BodyText"/>
            </w:pPr>
            <w:r w:rsidRPr="007148F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148FA">
              <w:rPr>
                <w:rStyle w:val="Emphasis"/>
              </w:rPr>
              <w:t>nce is to be consistent with the evidence guide.</w:t>
            </w:r>
          </w:p>
        </w:tc>
      </w:tr>
    </w:tbl>
    <w:p w:rsidR="00000000" w:rsidRPr="007148FA" w:rsidP="007148FA">
      <w:pPr>
        <w:pStyle w:val="BodyText"/>
      </w:pPr>
    </w:p>
    <w:p w:rsidR="00000000" w:rsidRPr="007148FA" w:rsidP="007148FA">
      <w:pPr>
        <w:pStyle w:val="AllowPageBreak"/>
      </w:pPr>
    </w:p>
    <w:p w:rsidR="00000000" w:rsidRPr="007148FA" w:rsidP="007148FA">
      <w:pPr>
        <w:pStyle w:val="Heading1"/>
      </w:pPr>
      <w:bookmarkStart w:id="8" w:name="O_408637"/>
      <w:bookmarkEnd w:id="8"/>
      <w:r w:rsidRPr="007148FA">
        <w:t>Elements and Performance Criteria</w:t>
      </w:r>
    </w:p>
    <w:tbl>
      <w:tblPr>
        <w:tblW w:w="0" w:type="auto"/>
        <w:tblLayout w:type="fixed"/>
        <w:tblCellMar>
          <w:left w:w="62" w:type="dxa"/>
          <w:right w:w="62" w:type="dxa"/>
        </w:tblCellMar>
        <w:tblLook w:val="0000"/>
      </w:tblPr>
      <w:tblGrid>
        <w:gridCol w:w="2508"/>
        <w:gridCol w:w="6372"/>
      </w:tblGrid>
      <w:tr w:rsidTr="007148FA">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FA">
            <w:pPr>
              <w:pStyle w:val="BodyText"/>
              <w:rPr>
                <w:lang w:val="en-NZ"/>
              </w:rPr>
            </w:pPr>
            <w:r w:rsidRPr="007148FA">
              <w:t>1. Endorse a marketing plan for IT business</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FA" w:rsidP="007148FA">
            <w:pPr>
              <w:pStyle w:val="BodyText"/>
            </w:pPr>
            <w:r w:rsidRPr="007148FA">
              <w:t xml:space="preserve">1.1 Ensure internal and external </w:t>
            </w:r>
            <w:r w:rsidRPr="007148FA">
              <w:rPr>
                <w:rStyle w:val="BoldandItalics"/>
              </w:rPr>
              <w:t>environmental issues</w:t>
            </w:r>
            <w:r w:rsidRPr="007148FA">
              <w:t xml:space="preserve"> are addressed</w:t>
            </w:r>
          </w:p>
          <w:p w:rsidR="00000000" w:rsidRPr="007148FA" w:rsidP="007148FA">
            <w:pPr>
              <w:pStyle w:val="BodyText"/>
            </w:pPr>
            <w:r w:rsidRPr="007148FA">
              <w:t>1.2 Review feasibility of target market pr</w:t>
            </w:r>
            <w:r w:rsidRPr="007148FA">
              <w:t>ojections</w:t>
            </w:r>
          </w:p>
          <w:p w:rsidR="00000000" w:rsidP="007148FA">
            <w:pPr>
              <w:pStyle w:val="BodyText"/>
              <w:rPr>
                <w:lang w:val="en-NZ"/>
              </w:rPr>
            </w:pPr>
            <w:r w:rsidRPr="007148FA">
              <w:t>1.3 Endorse selection of advertising and promotional strategies</w:t>
            </w:r>
          </w:p>
        </w:tc>
      </w:tr>
      <w:tr w:rsidTr="007148FA">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FA">
            <w:pPr>
              <w:pStyle w:val="BodyText"/>
              <w:rPr>
                <w:lang w:val="en-NZ"/>
              </w:rPr>
            </w:pPr>
            <w:r w:rsidRPr="007148FA">
              <w:t>2. Endorse the operation plan</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FA" w:rsidP="007148FA">
            <w:pPr>
              <w:pStyle w:val="BodyText"/>
            </w:pPr>
            <w:r w:rsidRPr="007148FA">
              <w:t xml:space="preserve">2.1 Verify </w:t>
            </w:r>
            <w:r w:rsidRPr="007148FA">
              <w:rPr>
                <w:rStyle w:val="BoldandItalics"/>
              </w:rPr>
              <w:t>scope</w:t>
            </w:r>
            <w:r w:rsidRPr="007148FA">
              <w:t xml:space="preserve"> of business operation plan</w:t>
            </w:r>
          </w:p>
          <w:p w:rsidR="00000000" w:rsidRPr="007148FA" w:rsidP="007148FA">
            <w:pPr>
              <w:pStyle w:val="BodyText"/>
            </w:pPr>
            <w:r w:rsidRPr="007148FA">
              <w:t>2.2 Ensure business plan complies with business needs</w:t>
            </w:r>
          </w:p>
          <w:p w:rsidR="00000000" w:rsidP="007148FA">
            <w:pPr>
              <w:pStyle w:val="BodyText"/>
              <w:rPr>
                <w:lang w:val="en-NZ"/>
              </w:rPr>
            </w:pPr>
            <w:r w:rsidRPr="007148FA">
              <w:t xml:space="preserve">2.3 Endorse criteria for </w:t>
            </w:r>
            <w:r w:rsidRPr="007148FA">
              <w:rPr>
                <w:rStyle w:val="BoldandItalics"/>
              </w:rPr>
              <w:t>quality processes</w:t>
            </w:r>
            <w:r w:rsidRPr="007148FA">
              <w:t xml:space="preserve"> against </w:t>
            </w:r>
            <w:r w:rsidRPr="007148FA">
              <w:rPr>
                <w:rStyle w:val="BoldandItalics"/>
              </w:rPr>
              <w:t>organisational standards</w:t>
            </w:r>
          </w:p>
        </w:tc>
      </w:tr>
      <w:tr w:rsidTr="007148FA">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FA">
            <w:pPr>
              <w:pStyle w:val="BodyText"/>
              <w:rPr>
                <w:lang w:val="en-NZ"/>
              </w:rPr>
            </w:pPr>
            <w:r w:rsidRPr="007148FA">
              <w:t>3. Endorse the organisational plan</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FA" w:rsidP="007148FA">
            <w:pPr>
              <w:pStyle w:val="BodyText"/>
            </w:pPr>
            <w:r w:rsidRPr="007148FA">
              <w:t>3.1 Analyse and review the organisational structure</w:t>
            </w:r>
          </w:p>
          <w:p w:rsidR="00000000" w:rsidP="007148FA">
            <w:pPr>
              <w:pStyle w:val="BodyText"/>
              <w:rPr>
                <w:lang w:val="en-NZ"/>
              </w:rPr>
            </w:pPr>
            <w:r w:rsidRPr="007148FA">
              <w:t>3.2 Ensure the organisational structure meets the organisation’s strategic plans and directions</w:t>
            </w:r>
          </w:p>
        </w:tc>
      </w:tr>
      <w:tr w:rsidTr="007148FA">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FA">
            <w:pPr>
              <w:pStyle w:val="BodyText"/>
              <w:rPr>
                <w:lang w:val="en-NZ"/>
              </w:rPr>
            </w:pPr>
            <w:r w:rsidRPr="007148FA">
              <w:t>4. Endorse the financial plan</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FA" w:rsidP="007148FA">
            <w:pPr>
              <w:pStyle w:val="BodyText"/>
            </w:pPr>
            <w:r w:rsidRPr="007148FA">
              <w:t>4.1 Endorse fina</w:t>
            </w:r>
            <w:r w:rsidRPr="007148FA">
              <w:t>ncial strategy for the new initiative</w:t>
            </w:r>
          </w:p>
          <w:p w:rsidR="00000000" w:rsidRPr="007148FA" w:rsidP="007148FA">
            <w:pPr>
              <w:pStyle w:val="BodyText"/>
            </w:pPr>
            <w:r w:rsidRPr="007148FA">
              <w:t>4.2 Evaluate expected cash-flow projections</w:t>
            </w:r>
          </w:p>
          <w:p w:rsidR="00000000" w:rsidRPr="007148FA" w:rsidP="007148FA">
            <w:pPr>
              <w:pStyle w:val="BodyText"/>
            </w:pPr>
            <w:r w:rsidRPr="007148FA">
              <w:t>4.3 Analyse and evaluate the effects of financial decisions on the ability of the organisation to meet planned outcomes</w:t>
            </w:r>
          </w:p>
          <w:p w:rsidR="00000000" w:rsidRPr="007148FA" w:rsidP="007148FA">
            <w:pPr>
              <w:pStyle w:val="BodyText"/>
            </w:pPr>
            <w:r w:rsidRPr="007148FA">
              <w:t>4.4 Ensure financial risk-management procedures accord</w:t>
            </w:r>
            <w:r w:rsidRPr="007148FA">
              <w:t>ing to organisational requirements</w:t>
            </w:r>
          </w:p>
          <w:p w:rsidR="00000000" w:rsidRPr="007148FA" w:rsidP="007148FA">
            <w:pPr>
              <w:pStyle w:val="BodyText"/>
            </w:pPr>
            <w:r w:rsidRPr="007148FA">
              <w:t>4.5 Ensure early detection and remedial action plans for deviations in budget objectives and projections</w:t>
            </w:r>
          </w:p>
        </w:tc>
      </w:tr>
    </w:tbl>
    <w:p w:rsidR="00000000" w:rsidRPr="007148FA" w:rsidP="007148FA">
      <w:pPr>
        <w:pStyle w:val="BodyText"/>
      </w:pPr>
    </w:p>
    <w:p w:rsidR="00000000" w:rsidRPr="007148FA" w:rsidP="007148FA">
      <w:pPr>
        <w:pStyle w:val="AllowPageBreak"/>
      </w:pPr>
    </w:p>
    <w:p w:rsidR="00000000" w:rsidRPr="007148FA" w:rsidP="007148FA">
      <w:pPr>
        <w:pStyle w:val="Heading1"/>
      </w:pPr>
      <w:bookmarkStart w:id="9" w:name="O_408638"/>
      <w:bookmarkEnd w:id="9"/>
      <w:r w:rsidRPr="007148FA">
        <w:t>Required Skills and Knowledge</w:t>
      </w:r>
    </w:p>
    <w:p w:rsidR="00000000" w:rsidRPr="007148FA" w:rsidP="007148FA">
      <w:pPr>
        <w:pStyle w:val="BodyText"/>
      </w:pPr>
      <w:r w:rsidRPr="007148FA">
        <w:rPr>
          <w:rStyle w:val="Emphasis"/>
        </w:rPr>
        <w:t>This section describes the skills and knowledge required for this u</w:t>
      </w:r>
      <w:r w:rsidRPr="007148FA">
        <w:rPr>
          <w:rStyle w:val="Emphasis"/>
        </w:rPr>
        <w:t>nit.</w:t>
      </w:r>
    </w:p>
    <w:p w:rsidR="00000000" w:rsidRPr="007148FA" w:rsidP="007148FA">
      <w:pPr>
        <w:pStyle w:val="BodyText"/>
      </w:pPr>
    </w:p>
    <w:p w:rsidR="00000000" w:rsidRPr="007148FA" w:rsidP="007148FA">
      <w:pPr>
        <w:pStyle w:val="BodyText"/>
      </w:pPr>
      <w:r w:rsidRPr="007148FA">
        <w:rPr>
          <w:rStyle w:val="SpecialBold"/>
        </w:rPr>
        <w:t>Required skills</w:t>
      </w:r>
    </w:p>
    <w:p w:rsidR="00000000" w:rsidRPr="007148FA" w:rsidP="007148FA">
      <w:pPr>
        <w:pStyle w:val="BodyText"/>
      </w:pPr>
    </w:p>
    <w:p w:rsidR="00000000" w:rsidRPr="007148FA" w:rsidP="007148FA">
      <w:pPr>
        <w:pStyle w:val="ListBullet"/>
      </w:pPr>
      <w:r w:rsidRPr="007148FA">
        <w:t>analytical skills to conduct enterprise resource planning and management</w:t>
      </w:r>
    </w:p>
    <w:p w:rsidR="00000000" w:rsidRPr="007148FA" w:rsidP="007148FA">
      <w:pPr>
        <w:pStyle w:val="ListBullet"/>
      </w:pPr>
      <w:r w:rsidRPr="007148FA">
        <w:t>communication skills to:</w:t>
      </w:r>
    </w:p>
    <w:p w:rsidR="00000000" w:rsidRPr="007148FA" w:rsidP="007148FA">
      <w:pPr>
        <w:pStyle w:val="ListBullet2"/>
      </w:pPr>
      <w:r w:rsidRPr="007148FA">
        <w:t>resolve conflict</w:t>
      </w:r>
    </w:p>
    <w:p w:rsidR="00000000" w:rsidRPr="007148FA" w:rsidP="007148FA">
      <w:pPr>
        <w:pStyle w:val="ListBullet2"/>
      </w:pPr>
      <w:r w:rsidRPr="007148FA">
        <w:t>negotiate with clients and internal staff</w:t>
      </w:r>
    </w:p>
    <w:p w:rsidR="00000000" w:rsidRPr="007148FA" w:rsidP="007148FA">
      <w:pPr>
        <w:pStyle w:val="ListBullet2"/>
      </w:pPr>
      <w:r w:rsidRPr="007148FA">
        <w:t>prepare reports to senior management</w:t>
      </w:r>
    </w:p>
    <w:p w:rsidR="00000000" w:rsidRPr="007148FA" w:rsidP="007148FA">
      <w:pPr>
        <w:pStyle w:val="ListBullet2"/>
      </w:pPr>
      <w:r w:rsidRPr="007148FA">
        <w:t>read and interpret an organisation's reports, policies and procedures to establish and review business continuity-management framework</w:t>
      </w:r>
    </w:p>
    <w:p w:rsidR="00000000" w:rsidRPr="007148FA" w:rsidP="007148FA">
      <w:pPr>
        <w:pStyle w:val="ListBullet"/>
      </w:pPr>
      <w:r w:rsidRPr="007148FA">
        <w:t>initiative, enterprise and problem-solving skills to:</w:t>
      </w:r>
    </w:p>
    <w:p w:rsidR="00000000" w:rsidRPr="007148FA" w:rsidP="007148FA">
      <w:pPr>
        <w:pStyle w:val="ListBullet2"/>
      </w:pPr>
      <w:r w:rsidRPr="007148FA">
        <w:t>act as a positive role model</w:t>
      </w:r>
    </w:p>
    <w:p w:rsidR="00000000" w:rsidRPr="007148FA" w:rsidP="007148FA">
      <w:pPr>
        <w:pStyle w:val="ListBullet2"/>
      </w:pPr>
      <w:r w:rsidRPr="007148FA">
        <w:t>assess vulnerabilities in organisati</w:t>
      </w:r>
      <w:r w:rsidRPr="007148FA">
        <w:t>onal processes and infrastructure set-up</w:t>
      </w:r>
    </w:p>
    <w:p w:rsidR="00000000" w:rsidRPr="007148FA" w:rsidP="007148FA">
      <w:pPr>
        <w:pStyle w:val="ListBullet2"/>
      </w:pPr>
      <w:r w:rsidRPr="007148FA">
        <w:t>evaluate competitive technologies</w:t>
      </w:r>
    </w:p>
    <w:p w:rsidR="00000000" w:rsidRPr="007148FA" w:rsidP="007148FA">
      <w:pPr>
        <w:pStyle w:val="ListBullet2"/>
      </w:pPr>
      <w:r w:rsidRPr="007148FA">
        <w:t>solve problems individually and in teams in response to changing environments</w:t>
      </w:r>
    </w:p>
    <w:p w:rsidR="00000000" w:rsidRPr="007148FA" w:rsidP="007148FA">
      <w:pPr>
        <w:pStyle w:val="ListBullet2"/>
      </w:pPr>
      <w:r w:rsidRPr="007148FA">
        <w:t>translate a range of ideas into appropriate action</w:t>
      </w:r>
    </w:p>
    <w:p w:rsidR="00000000" w:rsidRPr="007148FA" w:rsidP="007148FA">
      <w:pPr>
        <w:pStyle w:val="ListBullet"/>
      </w:pPr>
      <w:r w:rsidRPr="007148FA">
        <w:t>planning and organisational skills to:</w:t>
      </w:r>
    </w:p>
    <w:p w:rsidR="00000000" w:rsidRPr="007148FA" w:rsidP="007148FA">
      <w:pPr>
        <w:pStyle w:val="ListBullet2"/>
      </w:pPr>
      <w:r w:rsidRPr="007148FA">
        <w:t>establish and monitor the organisation's continuous improvement and planning processes</w:t>
      </w:r>
    </w:p>
    <w:p w:rsidR="00000000" w:rsidRPr="007148FA" w:rsidP="007148FA">
      <w:pPr>
        <w:pStyle w:val="ListBullet2"/>
      </w:pPr>
      <w:r w:rsidRPr="007148FA">
        <w:t>manage teams</w:t>
      </w:r>
    </w:p>
    <w:p w:rsidR="00000000" w:rsidRPr="007148FA" w:rsidP="007148FA">
      <w:pPr>
        <w:pStyle w:val="ListBullet2"/>
      </w:pPr>
      <w:r w:rsidRPr="007148FA">
        <w:t>undertake the necessary background research for the development and monitoring of the strategic management plans</w:t>
      </w:r>
    </w:p>
    <w:p w:rsidR="00000000" w:rsidRPr="007148FA" w:rsidP="007148FA">
      <w:pPr>
        <w:pStyle w:val="ListBullet"/>
      </w:pPr>
      <w:r w:rsidRPr="007148FA">
        <w:t>technology skills to:</w:t>
      </w:r>
    </w:p>
    <w:p w:rsidR="00000000" w:rsidRPr="007148FA" w:rsidP="007148FA">
      <w:pPr>
        <w:pStyle w:val="ListBullet2"/>
      </w:pPr>
      <w:r w:rsidRPr="007148FA">
        <w:t>compare and recomme</w:t>
      </w:r>
      <w:r w:rsidRPr="007148FA">
        <w:t>nd new technology solutions to improve organisational outcomes</w:t>
      </w:r>
    </w:p>
    <w:p w:rsidR="00000000" w:rsidRPr="007148FA" w:rsidP="007148FA">
      <w:pPr>
        <w:pStyle w:val="ListBullet2"/>
      </w:pPr>
      <w:r w:rsidRPr="007148FA">
        <w:t>evaluate complex information technology issues within the organisation's environment.</w:t>
      </w:r>
    </w:p>
    <w:p w:rsidR="00000000" w:rsidRPr="007148FA" w:rsidP="007148FA">
      <w:pPr>
        <w:pStyle w:val="BodyText"/>
      </w:pPr>
    </w:p>
    <w:p w:rsidR="00000000" w:rsidRPr="007148FA" w:rsidP="007148FA">
      <w:pPr>
        <w:pStyle w:val="BodyText"/>
      </w:pPr>
      <w:r w:rsidRPr="007148FA">
        <w:rPr>
          <w:rStyle w:val="SpecialBold"/>
        </w:rPr>
        <w:t>Required knowledge</w:t>
      </w:r>
    </w:p>
    <w:p w:rsidR="00000000" w:rsidRPr="007148FA" w:rsidP="007148FA">
      <w:pPr>
        <w:pStyle w:val="BodyText"/>
      </w:pPr>
    </w:p>
    <w:p w:rsidR="00000000" w:rsidRPr="007148FA" w:rsidP="007148FA">
      <w:pPr>
        <w:pStyle w:val="ListBullet"/>
      </w:pPr>
      <w:r w:rsidRPr="007148FA">
        <w:t>AS/NZS ISO 31000:2009 Risk management</w:t>
      </w:r>
    </w:p>
    <w:p w:rsidR="00000000" w:rsidRPr="007148FA" w:rsidP="007148FA">
      <w:pPr>
        <w:pStyle w:val="ListBullet"/>
      </w:pPr>
      <w:r w:rsidRPr="007148FA">
        <w:t>business continuity issues for the organisation</w:t>
      </w:r>
    </w:p>
    <w:p w:rsidR="00000000" w:rsidRPr="007148FA" w:rsidP="007148FA">
      <w:pPr>
        <w:pStyle w:val="ListBullet"/>
      </w:pPr>
      <w:r w:rsidRPr="007148FA">
        <w:t>organisation’s industry and current functionality, including existing data and information systems</w:t>
      </w:r>
    </w:p>
    <w:p w:rsidR="00000000" w:rsidRPr="007148FA" w:rsidP="007148FA">
      <w:pPr>
        <w:pStyle w:val="ListBullet"/>
      </w:pPr>
      <w:r w:rsidRPr="007148FA">
        <w:t>organisation's internal and external dependencies and interdependencies</w:t>
      </w:r>
    </w:p>
    <w:p w:rsidR="00000000" w:rsidRPr="007148FA" w:rsidP="007148FA">
      <w:pPr>
        <w:pStyle w:val="ListBullet"/>
      </w:pPr>
      <w:r w:rsidRPr="007148FA">
        <w:t>organisational policies and procedures, including risk-management strategy</w:t>
      </w:r>
    </w:p>
    <w:p w:rsidR="00000000" w:rsidRPr="007148FA" w:rsidP="007148FA">
      <w:pPr>
        <w:pStyle w:val="ListBullet"/>
      </w:pPr>
      <w:r w:rsidRPr="007148FA">
        <w:t>past and current internal, external and industry disruptions</w:t>
      </w:r>
    </w:p>
    <w:p w:rsidR="00000000" w:rsidRPr="007148FA" w:rsidP="007148FA">
      <w:pPr>
        <w:pStyle w:val="ListBullet"/>
      </w:pPr>
      <w:r w:rsidRPr="007148FA">
        <w:t>relevant legislation and regulations that impact on business continuity, such as OHS, environment, duty of care, contract, company, freedom of information, industrial relations, privacy and confi</w:t>
      </w:r>
      <w:r w:rsidRPr="007148FA">
        <w:t>dentiality, due diligence and records management.</w:t>
      </w:r>
    </w:p>
    <w:p w:rsidR="00000000" w:rsidRPr="007148FA" w:rsidP="007148FA">
      <w:pPr>
        <w:pStyle w:val="AllowPageBreak"/>
      </w:pPr>
    </w:p>
    <w:p w:rsidR="00000000" w:rsidRPr="007148FA" w:rsidP="007148FA">
      <w:pPr>
        <w:pStyle w:val="Heading1"/>
      </w:pPr>
      <w:bookmarkStart w:id="10" w:name="O_408639"/>
      <w:bookmarkEnd w:id="10"/>
      <w:r w:rsidRPr="007148FA">
        <w:t>Evidence Guide</w:t>
      </w:r>
    </w:p>
    <w:p w:rsidR="00000000" w:rsidRPr="007148FA" w:rsidP="007148FA">
      <w:pPr>
        <w:pStyle w:val="BodyText"/>
      </w:pPr>
      <w:r w:rsidRPr="007148FA">
        <w:rPr>
          <w:rStyle w:val="Emphasis"/>
        </w:rPr>
        <w:t>The evidence guide provides advice on assessment and must be read in conjunction with the performance criteria, required skills and knowledge, range statement and the Assessm</w:t>
      </w:r>
      <w:r w:rsidRPr="007148FA">
        <w:rPr>
          <w:rStyle w:val="Emphasis"/>
        </w:rPr>
        <w:t>ent Guidelines for the Training Package.</w:t>
      </w:r>
    </w:p>
    <w:p w:rsidR="00000000" w:rsidRPr="007148FA" w:rsidP="007148FA">
      <w:pPr>
        <w:pStyle w:val="BodyText"/>
      </w:pPr>
    </w:p>
    <w:tbl>
      <w:tblPr>
        <w:tblW w:w="0" w:type="auto"/>
        <w:tblLayout w:type="fixed"/>
        <w:tblCellMar>
          <w:left w:w="62" w:type="dxa"/>
          <w:right w:w="62" w:type="dxa"/>
        </w:tblCellMar>
        <w:tblLook w:val="0000"/>
      </w:tblPr>
      <w:tblGrid>
        <w:gridCol w:w="2562"/>
        <w:gridCol w:w="6318"/>
      </w:tblGrid>
      <w:tr w:rsidTr="007148FA">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FA">
            <w:pPr>
              <w:pStyle w:val="BodyText"/>
              <w:rPr>
                <w:lang w:val="en-NZ"/>
              </w:rPr>
            </w:pPr>
            <w:r w:rsidRPr="007148FA">
              <w:rPr>
                <w:rStyle w:val="SpecialBold"/>
              </w:rPr>
              <w:t>Overview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FA">
            <w:pPr>
              <w:pStyle w:val="BodyText"/>
              <w:rPr>
                <w:lang w:val="en-NZ"/>
              </w:rPr>
            </w:pPr>
          </w:p>
        </w:tc>
      </w:tr>
      <w:tr w:rsidTr="007148FA">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FA">
            <w:pPr>
              <w:pStyle w:val="BodyText"/>
              <w:rPr>
                <w:lang w:val="en-NZ"/>
              </w:rPr>
            </w:pPr>
            <w:r w:rsidRPr="007148FA">
              <w:rPr>
                <w:rStyle w:val="SpecialBold"/>
              </w:rPr>
              <w:t>Critical aspects for assessment and evidence required to demonstrate competency in this unit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FA" w:rsidP="007148FA">
            <w:pPr>
              <w:pStyle w:val="BodyText"/>
            </w:pPr>
            <w:r w:rsidRPr="007148FA">
              <w:t>Evidence of the ability to:</w:t>
            </w:r>
          </w:p>
          <w:p w:rsidR="00000000" w:rsidRPr="007148FA" w:rsidP="007148FA">
            <w:pPr>
              <w:pStyle w:val="ListBullet"/>
            </w:pPr>
            <w:r w:rsidRPr="007148FA">
              <w:t>develop a strategy to align IT services with organisational goals</w:t>
            </w:r>
          </w:p>
          <w:p w:rsidR="00000000" w:rsidRPr="007148FA" w:rsidP="007148FA">
            <w:pPr>
              <w:pStyle w:val="ListBullet"/>
            </w:pPr>
            <w:r w:rsidRPr="007148FA">
              <w:t>conduct risk analysis, including security for IT assets and implement procedures that identify where risk occurs and what measures need to be taken to handle the risk</w:t>
            </w:r>
          </w:p>
          <w:p w:rsidR="00000000" w:rsidRPr="007148FA" w:rsidP="007148FA">
            <w:pPr>
              <w:pStyle w:val="ListBullet"/>
            </w:pPr>
            <w:r w:rsidRPr="007148FA">
              <w:t>produce contingency plans for business continuity</w:t>
            </w:r>
          </w:p>
          <w:p w:rsidR="00000000" w:rsidRPr="007148FA" w:rsidP="007148FA">
            <w:pPr>
              <w:pStyle w:val="ListBullet"/>
            </w:pPr>
            <w:r w:rsidRPr="007148FA">
              <w:t>establish warning systems and an ongoin</w:t>
            </w:r>
            <w:r w:rsidRPr="007148FA">
              <w:t>g process that includes regular or programmed reviews of the risk profile</w:t>
            </w:r>
          </w:p>
          <w:p w:rsidR="00000000" w:rsidRPr="007148FA" w:rsidP="007148FA">
            <w:pPr>
              <w:pStyle w:val="ListBullet"/>
            </w:pPr>
            <w:r w:rsidRPr="007148FA">
              <w:t>confirm sufficient knowledge of security products and organisational security policy</w:t>
            </w:r>
          </w:p>
          <w:p w:rsidR="00000000" w:rsidP="007148FA">
            <w:pPr>
              <w:pStyle w:val="ListBullet"/>
              <w:rPr>
                <w:lang w:val="en-NZ"/>
              </w:rPr>
            </w:pPr>
            <w:r w:rsidRPr="007148FA">
              <w:t xml:space="preserve">develop strategy for the implementation of appropriate processes and procedures that ensure that </w:t>
            </w:r>
            <w:r w:rsidRPr="007148FA">
              <w:t>quality expectations are met.</w:t>
            </w:r>
          </w:p>
        </w:tc>
      </w:tr>
      <w:tr w:rsidTr="007148FA">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FA">
            <w:pPr>
              <w:pStyle w:val="BodyText"/>
              <w:rPr>
                <w:lang w:val="en-NZ"/>
              </w:rPr>
            </w:pPr>
            <w:r w:rsidRPr="007148FA">
              <w:rPr>
                <w:rStyle w:val="SpecialBold"/>
              </w:rPr>
              <w:t>Context of and specific resources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FA" w:rsidP="007148FA">
            <w:pPr>
              <w:pStyle w:val="BodyText"/>
            </w:pPr>
            <w:r w:rsidRPr="007148FA">
              <w:t>Assessment must ensure access to:</w:t>
            </w:r>
          </w:p>
          <w:p w:rsidR="00000000" w:rsidRPr="007148FA" w:rsidP="007148FA">
            <w:pPr>
              <w:pStyle w:val="ListBullet"/>
            </w:pPr>
            <w:r w:rsidRPr="007148FA">
              <w:t>relevant strategic-level enterprise documentation, including planning, financial and IT infrastructure documentation</w:t>
            </w:r>
          </w:p>
          <w:p w:rsidR="00000000" w:rsidRPr="007148FA" w:rsidP="007148FA">
            <w:pPr>
              <w:pStyle w:val="ListBullet"/>
            </w:pPr>
            <w:r w:rsidRPr="007148FA">
              <w:t>relevant legislative pol</w:t>
            </w:r>
            <w:r w:rsidRPr="007148FA">
              <w:t>icies.</w:t>
            </w:r>
          </w:p>
          <w:p w:rsidR="00000000" w:rsidP="007148FA">
            <w:pPr>
              <w:pStyle w:val="BodyText"/>
              <w:rPr>
                <w:lang w:val="en-NZ"/>
              </w:rPr>
            </w:pPr>
            <w:r w:rsidRPr="007148FA">
              <w:t>Where applicable, physical resources should include equipment modified for people with special needs.</w:t>
            </w:r>
          </w:p>
        </w:tc>
      </w:tr>
      <w:tr w:rsidTr="007148FA">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FA">
            <w:pPr>
              <w:pStyle w:val="BodyText"/>
              <w:rPr>
                <w:lang w:val="en-NZ"/>
              </w:rPr>
            </w:pPr>
            <w:r w:rsidRPr="007148FA">
              <w:rPr>
                <w:rStyle w:val="SpecialBold"/>
              </w:rPr>
              <w:t>Method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FA" w:rsidP="007148FA">
            <w:pPr>
              <w:pStyle w:val="BodyText"/>
            </w:pPr>
            <w:r w:rsidRPr="007148FA">
              <w:t>A range of assessment methods should be used to assess practical skills and knowledge. The following examples are appropriate</w:t>
            </w:r>
            <w:r w:rsidRPr="007148FA">
              <w:t xml:space="preserve"> for this unit:</w:t>
            </w:r>
          </w:p>
          <w:p w:rsidR="00000000" w:rsidRPr="007148FA" w:rsidP="007148FA">
            <w:pPr>
              <w:pStyle w:val="ListBullet"/>
            </w:pPr>
            <w:r w:rsidRPr="007148FA">
              <w:t>direct observation of the candidate carrying out project work</w:t>
            </w:r>
          </w:p>
          <w:p w:rsidR="00000000" w:rsidRPr="007148FA" w:rsidP="007148FA">
            <w:pPr>
              <w:pStyle w:val="ListBullet"/>
            </w:pPr>
            <w:r w:rsidRPr="007148FA">
              <w:t>verbal or written questioning of candidate to assess required knowledge and skills</w:t>
            </w:r>
          </w:p>
          <w:p w:rsidR="00000000" w:rsidRPr="007148FA" w:rsidP="007148FA">
            <w:pPr>
              <w:pStyle w:val="ListBullet"/>
            </w:pPr>
            <w:r w:rsidRPr="007148FA">
              <w:t xml:space="preserve">review of reports and implementation plans </w:t>
            </w:r>
          </w:p>
          <w:p w:rsidR="00000000" w:rsidRPr="007148FA" w:rsidP="007148FA">
            <w:pPr>
              <w:pStyle w:val="ListBullet"/>
            </w:pPr>
            <w:r w:rsidRPr="007148FA">
              <w:t>review of a portfolio of the project work prepared by candidate.</w:t>
            </w:r>
          </w:p>
          <w:p w:rsidR="00000000" w:rsidP="007148FA">
            <w:pPr>
              <w:pStyle w:val="BodyText"/>
              <w:rPr>
                <w:lang w:val="en-NZ"/>
              </w:rPr>
            </w:pPr>
            <w:r w:rsidRPr="007148FA">
              <w:t>Note: The preferred assessment method is through a workplace project or through a simulated medium to large enterprise workplace.</w:t>
            </w:r>
          </w:p>
        </w:tc>
      </w:tr>
      <w:tr w:rsidTr="007148FA">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FA">
            <w:pPr>
              <w:pStyle w:val="BodyText"/>
              <w:rPr>
                <w:lang w:val="en-NZ"/>
              </w:rPr>
            </w:pPr>
            <w:r w:rsidRPr="007148FA">
              <w:rPr>
                <w:rStyle w:val="SpecialBold"/>
              </w:rPr>
              <w:t>Guidance information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FA" w:rsidP="007148FA">
            <w:pPr>
              <w:pStyle w:val="BodyText"/>
            </w:pPr>
            <w:r w:rsidRPr="007148FA">
              <w:t>Holistic assessment with</w:t>
            </w:r>
            <w:r w:rsidRPr="007148FA">
              <w:t xml:space="preserve"> other units relevant to the industry sector, workplace and job role is recommended, where appropriate.</w:t>
            </w:r>
          </w:p>
          <w:p w:rsidR="00000000" w:rsidRPr="007148FA" w:rsidP="007148FA">
            <w:pPr>
              <w:pStyle w:val="BodyText"/>
            </w:pPr>
            <w:r w:rsidRPr="007148FA">
              <w:t>Assessment processes and techniques must be culturally appropriate, and suitable to the communication skill level, language, literacy and numeracy capac</w:t>
            </w:r>
            <w:r w:rsidRPr="007148FA">
              <w:t>ity of the candidate and the work being performed.</w:t>
            </w:r>
          </w:p>
          <w:p w:rsidR="00000000" w:rsidRPr="007148FA" w:rsidP="007148FA">
            <w:pPr>
              <w:pStyle w:val="BodyText"/>
            </w:pPr>
            <w:r w:rsidRPr="007148FA">
              <w:t>Indigenous people and other people from a non-English speaking background may need additional support.</w:t>
            </w:r>
          </w:p>
          <w:p w:rsidR="00000000" w:rsidRPr="007148FA" w:rsidP="007148FA">
            <w:pPr>
              <w:pStyle w:val="BodyText"/>
            </w:pPr>
            <w:r w:rsidRPr="007148FA">
              <w:t xml:space="preserve">In cases where practical assessment is used it should be combined with targeted questioning to assess </w:t>
            </w:r>
            <w:r w:rsidRPr="007148FA">
              <w:t>required knowledge.</w:t>
            </w:r>
          </w:p>
        </w:tc>
      </w:tr>
    </w:tbl>
    <w:p w:rsidR="00000000" w:rsidRPr="007148FA" w:rsidP="007148FA">
      <w:pPr>
        <w:pStyle w:val="BodyText"/>
      </w:pPr>
    </w:p>
    <w:p w:rsidR="00000000" w:rsidRPr="007148FA" w:rsidP="007148FA">
      <w:pPr>
        <w:pStyle w:val="AllowPageBreak"/>
      </w:pPr>
    </w:p>
    <w:p w:rsidR="00000000" w:rsidRPr="007148FA" w:rsidP="007148FA">
      <w:pPr>
        <w:pStyle w:val="Heading1"/>
      </w:pPr>
      <w:bookmarkStart w:id="11" w:name="O_408640"/>
      <w:bookmarkEnd w:id="11"/>
      <w:r w:rsidRPr="007148FA">
        <w:t>Range Statement</w:t>
      </w:r>
    </w:p>
    <w:p w:rsidR="00000000" w:rsidRPr="007148FA" w:rsidP="007148FA">
      <w:pPr>
        <w:pStyle w:val="BodyText"/>
      </w:pPr>
      <w:r w:rsidRPr="007148FA">
        <w:rPr>
          <w:rStyle w:val="Emphasis"/>
        </w:rPr>
        <w:t xml:space="preserve">The range statement relates to the unit of competency as a whole. It allows for different work environments and situations that may affect </w:t>
      </w:r>
      <w:r w:rsidRPr="007148FA">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7148FA">
        <w:rPr>
          <w:rStyle w:val="Emphasis"/>
        </w:rPr>
        <w:t>m, and local industry and regional contexts) may also be included.</w:t>
      </w:r>
    </w:p>
    <w:p w:rsidR="00000000" w:rsidRPr="007148FA" w:rsidP="007148FA">
      <w:pPr>
        <w:pStyle w:val="BodyText"/>
      </w:pPr>
    </w:p>
    <w:tbl>
      <w:tblPr>
        <w:tblW w:w="0" w:type="auto"/>
        <w:tblLayout w:type="fixed"/>
        <w:tblCellMar>
          <w:left w:w="62" w:type="dxa"/>
          <w:right w:w="62" w:type="dxa"/>
        </w:tblCellMar>
        <w:tblLook w:val="0000"/>
      </w:tblPr>
      <w:tblGrid>
        <w:gridCol w:w="2565"/>
        <w:gridCol w:w="6315"/>
      </w:tblGrid>
      <w:tr w:rsidTr="007148FA">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FA">
            <w:pPr>
              <w:pStyle w:val="BodyText"/>
              <w:rPr>
                <w:lang w:val="en-NZ"/>
              </w:rPr>
            </w:pPr>
            <w:r w:rsidRPr="007148FA">
              <w:rPr>
                <w:rStyle w:val="BoldandItalics"/>
              </w:rPr>
              <w:t>Environmental issues</w:t>
            </w:r>
            <w:r w:rsidRPr="007148FA">
              <w:t xml:space="preserve"> may include: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FA" w:rsidP="007148FA">
            <w:pPr>
              <w:pStyle w:val="ListBullet"/>
            </w:pPr>
            <w:r w:rsidRPr="007148FA">
              <w:t>auditing</w:t>
            </w:r>
          </w:p>
          <w:p w:rsidR="00000000" w:rsidRPr="007148FA" w:rsidP="007148FA">
            <w:pPr>
              <w:pStyle w:val="ListBullet"/>
            </w:pPr>
            <w:r w:rsidRPr="007148FA">
              <w:t>workplace culture</w:t>
            </w:r>
          </w:p>
          <w:p w:rsidR="00000000" w:rsidRPr="007148FA" w:rsidP="007148FA">
            <w:pPr>
              <w:pStyle w:val="ListBullet"/>
            </w:pPr>
            <w:r w:rsidRPr="007148FA">
              <w:t>legal</w:t>
            </w:r>
          </w:p>
          <w:p w:rsidR="00000000" w:rsidRPr="007148FA" w:rsidP="007148FA">
            <w:pPr>
              <w:pStyle w:val="ListBullet"/>
            </w:pPr>
            <w:r w:rsidRPr="007148FA">
              <w:t>markets</w:t>
            </w:r>
          </w:p>
          <w:p w:rsidR="00000000" w:rsidRPr="007148FA" w:rsidP="007148FA">
            <w:pPr>
              <w:pStyle w:val="ListBullet"/>
            </w:pPr>
            <w:r w:rsidRPr="007148FA">
              <w:t>multiple languages</w:t>
            </w:r>
          </w:p>
          <w:p w:rsidR="00000000" w:rsidRPr="007148FA" w:rsidP="007148FA">
            <w:pPr>
              <w:pStyle w:val="ListBullet"/>
            </w:pPr>
            <w:r w:rsidRPr="007148FA">
              <w:t>policy</w:t>
            </w:r>
          </w:p>
          <w:p w:rsidR="00000000" w:rsidP="007148FA">
            <w:pPr>
              <w:pStyle w:val="ListBullet"/>
              <w:rPr>
                <w:lang w:val="en-NZ"/>
              </w:rPr>
            </w:pPr>
            <w:r w:rsidRPr="007148FA">
              <w:t>regulation.</w:t>
            </w:r>
          </w:p>
        </w:tc>
      </w:tr>
      <w:tr w:rsidTr="007148FA">
        <w:tblPrEx>
          <w:tblW w:w="0" w:type="auto"/>
          <w:tblLayout w:type="fixed"/>
          <w:tblCellMar>
            <w:left w:w="62" w:type="dxa"/>
            <w:right w:w="62" w:type="dxa"/>
          </w:tblCellMar>
          <w:tblLook w:val="0000"/>
        </w:tblPrEx>
        <w:trPr>
          <w:trHeight w:val="293"/>
        </w:trPr>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FA">
            <w:pPr>
              <w:pStyle w:val="BodyText"/>
              <w:rPr>
                <w:lang w:val="en-NZ"/>
              </w:rPr>
            </w:pPr>
            <w:r w:rsidRPr="007148FA">
              <w:rPr>
                <w:rStyle w:val="BoldandItalics"/>
              </w:rPr>
              <w:t>Scope</w:t>
            </w:r>
            <w:r w:rsidRPr="007148FA">
              <w:t xml:space="preserve"> may include: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FA" w:rsidP="007148FA">
            <w:pPr>
              <w:pStyle w:val="ListBullet"/>
            </w:pPr>
            <w:r w:rsidRPr="007148FA">
              <w:t>customer acceptance criteria</w:t>
            </w:r>
          </w:p>
          <w:p w:rsidR="00000000" w:rsidRPr="007148FA" w:rsidP="007148FA">
            <w:pPr>
              <w:pStyle w:val="ListBullet"/>
            </w:pPr>
            <w:r w:rsidRPr="007148FA">
              <w:t>description of outcomes (deliverables)</w:t>
            </w:r>
          </w:p>
          <w:p w:rsidR="00000000" w:rsidRPr="007148FA" w:rsidP="007148FA">
            <w:pPr>
              <w:pStyle w:val="ListBullet"/>
            </w:pPr>
            <w:r w:rsidRPr="007148FA">
              <w:t>equipment and software to be installed</w:t>
            </w:r>
          </w:p>
          <w:p w:rsidR="00000000" w:rsidRPr="007148FA" w:rsidP="007148FA">
            <w:pPr>
              <w:pStyle w:val="ListBullet"/>
            </w:pPr>
            <w:r w:rsidRPr="007148FA">
              <w:t>financials</w:t>
            </w:r>
          </w:p>
          <w:p w:rsidR="00000000" w:rsidRPr="007148FA" w:rsidP="007148FA">
            <w:pPr>
              <w:pStyle w:val="ListBullet"/>
            </w:pPr>
            <w:r w:rsidRPr="007148FA">
              <w:t>milestones and timelines</w:t>
            </w:r>
          </w:p>
          <w:p w:rsidR="00000000" w:rsidRPr="007148FA" w:rsidP="007148FA">
            <w:pPr>
              <w:pStyle w:val="ListBullet"/>
            </w:pPr>
            <w:r w:rsidRPr="007148FA">
              <w:t>project constraints</w:t>
            </w:r>
          </w:p>
          <w:p w:rsidR="00000000" w:rsidRPr="007148FA" w:rsidP="007148FA">
            <w:pPr>
              <w:pStyle w:val="ListBullet"/>
            </w:pPr>
            <w:r w:rsidRPr="007148FA">
              <w:t>project objectives</w:t>
            </w:r>
          </w:p>
          <w:p w:rsidR="00000000" w:rsidRPr="007148FA" w:rsidP="007148FA">
            <w:pPr>
              <w:pStyle w:val="ListBullet"/>
            </w:pPr>
            <w:r w:rsidRPr="007148FA">
              <w:t>resources required</w:t>
            </w:r>
          </w:p>
          <w:p w:rsidR="00000000" w:rsidP="007148FA">
            <w:pPr>
              <w:pStyle w:val="ListBullet"/>
              <w:rPr>
                <w:lang w:val="en-NZ"/>
              </w:rPr>
            </w:pPr>
            <w:r w:rsidRPr="007148FA">
              <w:t>roles of involved parties.</w:t>
            </w:r>
          </w:p>
        </w:tc>
      </w:tr>
      <w:tr w:rsidTr="007148FA">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FA">
            <w:pPr>
              <w:pStyle w:val="BodyText"/>
              <w:rPr>
                <w:lang w:val="en-NZ"/>
              </w:rPr>
            </w:pPr>
            <w:r w:rsidRPr="007148FA">
              <w:rPr>
                <w:rStyle w:val="BoldandItalics"/>
              </w:rPr>
              <w:t>Quality processes</w:t>
            </w:r>
            <w:r w:rsidRPr="007148FA">
              <w:t xml:space="preserve"> may include: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FA" w:rsidP="007148FA">
            <w:pPr>
              <w:pStyle w:val="ListBullet"/>
            </w:pPr>
            <w:r w:rsidRPr="007148FA">
              <w:t xml:space="preserve">AS 3925.1-1994 Software </w:t>
            </w:r>
            <w:r w:rsidRPr="007148FA">
              <w:t>quality assurance - plans</w:t>
            </w:r>
          </w:p>
          <w:p w:rsidR="00000000" w:rsidRPr="007148FA" w:rsidP="007148FA">
            <w:pPr>
              <w:pStyle w:val="ListBullet"/>
            </w:pPr>
            <w:r w:rsidRPr="007148FA">
              <w:t>AS/NZS4258:1994 Software user documentation process</w:t>
            </w:r>
          </w:p>
          <w:p w:rsidR="00000000" w:rsidRPr="007148FA" w:rsidP="007148FA">
            <w:pPr>
              <w:pStyle w:val="ListBullet"/>
            </w:pPr>
            <w:r w:rsidRPr="007148FA">
              <w:t>AS/NZS ISO/IEC 12207:1997 Information technology - Software life cycle processes</w:t>
            </w:r>
          </w:p>
          <w:p w:rsidR="00000000" w:rsidRPr="007148FA" w:rsidP="007148FA">
            <w:pPr>
              <w:pStyle w:val="ListBullet"/>
            </w:pPr>
            <w:r w:rsidRPr="007148FA">
              <w:t>AS/NZS 14102:1998 Information technology guideline for evaluation and selection of CASE tools</w:t>
            </w:r>
          </w:p>
          <w:p w:rsidR="00000000" w:rsidRPr="007148FA" w:rsidP="007148FA">
            <w:pPr>
              <w:pStyle w:val="ListBullet"/>
            </w:pPr>
            <w:r w:rsidRPr="007148FA">
              <w:t>cos</w:t>
            </w:r>
            <w:r w:rsidRPr="007148FA">
              <w:t>t savings</w:t>
            </w:r>
          </w:p>
          <w:p w:rsidR="00000000" w:rsidRPr="007148FA" w:rsidP="007148FA">
            <w:pPr>
              <w:pStyle w:val="ListBullet"/>
            </w:pPr>
            <w:r w:rsidRPr="007148FA">
              <w:t xml:space="preserve">performance </w:t>
            </w:r>
          </w:p>
          <w:p w:rsidR="00000000" w:rsidRPr="007148FA" w:rsidP="007148FA">
            <w:pPr>
              <w:pStyle w:val="ListBullet"/>
            </w:pPr>
            <w:r w:rsidRPr="007148FA">
              <w:t>quality</w:t>
            </w:r>
          </w:p>
          <w:p w:rsidR="00000000" w:rsidRPr="007148FA" w:rsidP="007148FA">
            <w:pPr>
              <w:pStyle w:val="ListBullet"/>
            </w:pPr>
            <w:r w:rsidRPr="007148FA">
              <w:t>technical</w:t>
            </w:r>
          </w:p>
          <w:p w:rsidR="00000000" w:rsidP="007148FA">
            <w:pPr>
              <w:pStyle w:val="ListBullet"/>
              <w:rPr>
                <w:lang w:val="en-NZ"/>
              </w:rPr>
            </w:pPr>
            <w:r w:rsidRPr="007148FA">
              <w:t>various processes, depending on type of organisation.</w:t>
            </w:r>
          </w:p>
        </w:tc>
      </w:tr>
      <w:tr w:rsidTr="007148FA">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FA">
            <w:pPr>
              <w:pStyle w:val="BodyText"/>
              <w:rPr>
                <w:lang w:val="en-NZ"/>
              </w:rPr>
            </w:pPr>
            <w:r w:rsidRPr="007148FA">
              <w:rPr>
                <w:rStyle w:val="BoldandItalics"/>
              </w:rPr>
              <w:t>Organisational standards</w:t>
            </w:r>
            <w:r w:rsidRPr="007148FA">
              <w:t xml:space="preserve"> may include: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FA" w:rsidP="007148FA">
            <w:pPr>
              <w:pStyle w:val="ListBullet"/>
            </w:pPr>
            <w:r w:rsidRPr="007148FA">
              <w:t>audit requirements</w:t>
            </w:r>
          </w:p>
          <w:p w:rsidR="00000000" w:rsidRPr="007148FA" w:rsidP="007148FA">
            <w:pPr>
              <w:pStyle w:val="ListBullet"/>
            </w:pPr>
            <w:r w:rsidRPr="007148FA">
              <w:t>codes, including codes of practice</w:t>
            </w:r>
          </w:p>
          <w:p w:rsidR="00000000" w:rsidRPr="007148FA" w:rsidP="007148FA">
            <w:pPr>
              <w:pStyle w:val="ListBullet"/>
            </w:pPr>
            <w:r w:rsidRPr="007148FA">
              <w:t>credit procedures</w:t>
            </w:r>
          </w:p>
          <w:p w:rsidR="00000000" w:rsidRPr="007148FA" w:rsidP="007148FA">
            <w:pPr>
              <w:pStyle w:val="ListBullet"/>
            </w:pPr>
            <w:r w:rsidRPr="007148FA">
              <w:t>customer protection and trade practices</w:t>
            </w:r>
          </w:p>
          <w:p w:rsidR="00000000" w:rsidRPr="007148FA" w:rsidP="007148FA">
            <w:pPr>
              <w:pStyle w:val="ListBullet"/>
            </w:pPr>
            <w:r w:rsidRPr="007148FA">
              <w:t>duty of care</w:t>
            </w:r>
          </w:p>
          <w:p w:rsidR="00000000" w:rsidRPr="007148FA" w:rsidP="007148FA">
            <w:pPr>
              <w:pStyle w:val="ListBullet"/>
            </w:pPr>
            <w:r w:rsidRPr="007148FA">
              <w:t>enterprise agreements</w:t>
            </w:r>
          </w:p>
          <w:p w:rsidR="00000000" w:rsidRPr="007148FA" w:rsidP="007148FA">
            <w:pPr>
              <w:pStyle w:val="ListBullet"/>
            </w:pPr>
            <w:r w:rsidRPr="007148FA">
              <w:t>equal employment opportunity (EEO)</w:t>
            </w:r>
          </w:p>
          <w:p w:rsidR="00000000" w:rsidRPr="007148FA" w:rsidP="007148FA">
            <w:pPr>
              <w:pStyle w:val="ListBullet"/>
            </w:pPr>
            <w:r w:rsidRPr="007148FA">
              <w:t>ethical standards</w:t>
            </w:r>
          </w:p>
          <w:p w:rsidR="00000000" w:rsidRPr="007148FA" w:rsidP="007148FA">
            <w:pPr>
              <w:pStyle w:val="ListBullet"/>
            </w:pPr>
            <w:r w:rsidRPr="007148FA">
              <w:t>OHS</w:t>
            </w:r>
          </w:p>
          <w:p w:rsidR="00000000" w:rsidRPr="007148FA" w:rsidP="007148FA">
            <w:pPr>
              <w:pStyle w:val="ListBullet"/>
            </w:pPr>
            <w:r w:rsidRPr="007148FA">
              <w:t>industry codes of practice relevant to the workplace</w:t>
            </w:r>
          </w:p>
          <w:p w:rsidR="00000000" w:rsidRPr="007148FA" w:rsidP="007148FA">
            <w:pPr>
              <w:pStyle w:val="ListBullet"/>
            </w:pPr>
            <w:r w:rsidRPr="007148FA">
              <w:t>legislation</w:t>
            </w:r>
          </w:p>
          <w:p w:rsidR="00000000" w:rsidRPr="007148FA" w:rsidP="007148FA">
            <w:pPr>
              <w:pStyle w:val="ListBullet"/>
            </w:pPr>
            <w:r w:rsidRPr="007148FA">
              <w:t>national standards</w:t>
            </w:r>
          </w:p>
          <w:p w:rsidR="00000000" w:rsidRPr="007148FA" w:rsidP="007148FA">
            <w:pPr>
              <w:pStyle w:val="ListBullet"/>
            </w:pPr>
            <w:r w:rsidRPr="007148FA">
              <w:t>organisational policies and procedures concerning:</w:t>
            </w:r>
          </w:p>
          <w:p w:rsidR="00000000" w:rsidRPr="007148FA" w:rsidP="007148FA">
            <w:pPr>
              <w:pStyle w:val="ListBullet2"/>
            </w:pPr>
            <w:r w:rsidRPr="007148FA">
              <w:t xml:space="preserve">budgeting </w:t>
            </w:r>
          </w:p>
          <w:p w:rsidR="00000000" w:rsidRPr="007148FA" w:rsidP="007148FA">
            <w:pPr>
              <w:pStyle w:val="ListBullet2"/>
            </w:pPr>
            <w:r w:rsidRPr="007148FA">
              <w:t>funding</w:t>
            </w:r>
          </w:p>
          <w:p w:rsidR="00000000" w:rsidRPr="007148FA" w:rsidP="007148FA">
            <w:pPr>
              <w:pStyle w:val="ListBullet2"/>
            </w:pPr>
            <w:r w:rsidRPr="007148FA">
              <w:t>use of key performance indicators</w:t>
            </w:r>
          </w:p>
          <w:p w:rsidR="00000000" w:rsidRPr="007148FA" w:rsidP="007148FA">
            <w:pPr>
              <w:pStyle w:val="ListBullet"/>
            </w:pPr>
            <w:r w:rsidRPr="007148FA">
              <w:t>organisation's:</w:t>
            </w:r>
          </w:p>
          <w:p w:rsidR="00000000" w:rsidRPr="007148FA" w:rsidP="007148FA">
            <w:pPr>
              <w:pStyle w:val="ListBullet2"/>
            </w:pPr>
            <w:r w:rsidRPr="007148FA">
              <w:t>annual report</w:t>
            </w:r>
          </w:p>
          <w:p w:rsidR="00000000" w:rsidRPr="007148FA" w:rsidP="007148FA">
            <w:pPr>
              <w:pStyle w:val="ListBullet2"/>
            </w:pPr>
            <w:r w:rsidRPr="007148FA">
              <w:t>business plan</w:t>
            </w:r>
          </w:p>
          <w:p w:rsidR="00000000" w:rsidRPr="007148FA" w:rsidP="007148FA">
            <w:pPr>
              <w:pStyle w:val="ListBullet2"/>
            </w:pPr>
            <w:r w:rsidRPr="007148FA">
              <w:t>directory of services</w:t>
            </w:r>
          </w:p>
          <w:p w:rsidR="00000000" w:rsidRPr="007148FA" w:rsidP="007148FA">
            <w:pPr>
              <w:pStyle w:val="ListBullet2"/>
            </w:pPr>
            <w:r w:rsidRPr="007148FA">
              <w:t>marketing or public relations plan</w:t>
            </w:r>
          </w:p>
          <w:p w:rsidR="00000000" w:rsidRPr="007148FA" w:rsidP="007148FA">
            <w:pPr>
              <w:pStyle w:val="ListBullet2"/>
            </w:pPr>
            <w:r w:rsidRPr="007148FA">
              <w:t>strategic plan</w:t>
            </w:r>
          </w:p>
          <w:p w:rsidR="00000000" w:rsidRPr="007148FA" w:rsidP="007148FA">
            <w:pPr>
              <w:pStyle w:val="ListBullet"/>
            </w:pPr>
            <w:r w:rsidRPr="007148FA">
              <w:t>quality management</w:t>
            </w:r>
          </w:p>
          <w:p w:rsidR="00000000" w:rsidRPr="007148FA" w:rsidP="007148FA">
            <w:pPr>
              <w:pStyle w:val="ListBullet"/>
            </w:pPr>
            <w:r w:rsidRPr="007148FA">
              <w:t xml:space="preserve">relevant organisational policies and procedures </w:t>
            </w:r>
          </w:p>
          <w:p w:rsidR="00000000" w:rsidRPr="007148FA" w:rsidP="007148FA">
            <w:pPr>
              <w:pStyle w:val="ListBullet"/>
            </w:pPr>
            <w:r w:rsidRPr="007148FA">
              <w:t>store policy, where relevant</w:t>
            </w:r>
          </w:p>
          <w:p w:rsidR="00000000" w:rsidRPr="007148FA" w:rsidP="007148FA">
            <w:pPr>
              <w:pStyle w:val="ListBullet"/>
            </w:pPr>
            <w:r w:rsidRPr="007148FA">
              <w:t>workplace relations.</w:t>
            </w:r>
          </w:p>
        </w:tc>
      </w:tr>
    </w:tbl>
    <w:p w:rsidR="00000000" w:rsidRPr="007148FA" w:rsidP="007148FA">
      <w:pPr>
        <w:pStyle w:val="BodyText"/>
      </w:pPr>
    </w:p>
    <w:p w:rsidR="00000000" w:rsidRPr="007148FA" w:rsidP="007148FA">
      <w:pPr>
        <w:pStyle w:val="AllowPageBreak"/>
      </w:pPr>
    </w:p>
    <w:p w:rsidR="00000000" w:rsidRPr="007148FA" w:rsidP="007148FA">
      <w:pPr>
        <w:pStyle w:val="Heading1"/>
      </w:pPr>
      <w:bookmarkStart w:id="12" w:name="O_408641"/>
      <w:bookmarkEnd w:id="12"/>
      <w:r w:rsidRPr="007148FA">
        <w:t>Unit Sector(s)</w:t>
      </w:r>
    </w:p>
    <w:p w:rsidR="00000000" w:rsidRPr="007148FA" w:rsidP="007148FA">
      <w:pPr>
        <w:pStyle w:val="BodyText"/>
      </w:pPr>
      <w:r w:rsidRPr="007148FA">
        <w:t>General ICT</w:t>
      </w:r>
    </w:p>
    <w:p w:rsidR="00000000" w:rsidRPr="007148FA" w:rsidP="007148FA"/>
    <w:sectPr w:rsidSect="007148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60CB" w:rsidP="003860C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0CB" w:rsidP="007148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860CB" w:rsidP="007148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860CB" w:rsidP="007148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FA" w:rsidRPr="003860CB" w:rsidP="003860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0CB" w:rsidP="007148FA">
    <w:pPr>
      <w:pStyle w:val="Header"/>
      <w:framePr w:wrap="around"/>
    </w:pPr>
    <w:r>
      <w:fldChar w:fldCharType="begin"/>
    </w:r>
    <w:r>
      <w:instrText xml:space="preserve"> TITLE   \* MERGEFORMAT </w:instrText>
    </w:r>
    <w:r>
      <w:fldChar w:fldCharType="separate"/>
    </w:r>
    <w:r>
      <w:t>ICAICT703A Endorse business plan components for a new initiative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860CB" w:rsidP="007148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B6D2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3A19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68FC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8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8FA"/>
    <w:pPr>
      <w:spacing w:before="360" w:after="60"/>
      <w:outlineLvl w:val="0"/>
    </w:pPr>
    <w:rPr>
      <w:sz w:val="32"/>
    </w:rPr>
  </w:style>
  <w:style w:type="paragraph" w:styleId="Heading2">
    <w:name w:val="heading 2"/>
    <w:basedOn w:val="HeadingBase"/>
    <w:next w:val="BodyText"/>
    <w:link w:val="Heading2Char"/>
    <w:qFormat/>
    <w:rsid w:val="007148FA"/>
    <w:pPr>
      <w:keepLines/>
      <w:spacing w:before="240" w:after="120"/>
      <w:outlineLvl w:val="1"/>
    </w:pPr>
    <w:rPr>
      <w:sz w:val="28"/>
      <w:szCs w:val="40"/>
    </w:rPr>
  </w:style>
  <w:style w:type="paragraph" w:styleId="Heading3">
    <w:name w:val="heading 3"/>
    <w:basedOn w:val="HeadingBase"/>
    <w:next w:val="BodyText"/>
    <w:link w:val="Heading3Char"/>
    <w:qFormat/>
    <w:rsid w:val="007148FA"/>
    <w:pPr>
      <w:spacing w:before="180" w:after="120"/>
      <w:outlineLvl w:val="2"/>
    </w:pPr>
    <w:rPr>
      <w:spacing w:val="-10"/>
      <w:kern w:val="32"/>
    </w:rPr>
  </w:style>
  <w:style w:type="paragraph" w:styleId="Heading4">
    <w:name w:val="heading 4"/>
    <w:basedOn w:val="HeadingBase"/>
    <w:next w:val="BodyText"/>
    <w:link w:val="Heading4Char"/>
    <w:qFormat/>
    <w:rsid w:val="007148FA"/>
    <w:pPr>
      <w:spacing w:before="160" w:after="120"/>
      <w:outlineLvl w:val="3"/>
    </w:pPr>
    <w:rPr>
      <w:sz w:val="22"/>
    </w:rPr>
  </w:style>
  <w:style w:type="paragraph" w:styleId="Heading5">
    <w:name w:val="heading 5"/>
    <w:basedOn w:val="HeadingBase"/>
    <w:next w:val="Normal"/>
    <w:link w:val="Heading5Char"/>
    <w:qFormat/>
    <w:rsid w:val="007148FA"/>
    <w:pPr>
      <w:spacing w:before="80"/>
      <w:outlineLvl w:val="4"/>
    </w:pPr>
    <w:rPr>
      <w:color w:val="918585"/>
      <w:sz w:val="20"/>
    </w:rPr>
  </w:style>
  <w:style w:type="paragraph" w:styleId="Heading6">
    <w:name w:val="heading 6"/>
    <w:basedOn w:val="HeadingBase"/>
    <w:next w:val="Normal"/>
    <w:link w:val="Heading6Char"/>
    <w:qFormat/>
    <w:rsid w:val="007148FA"/>
    <w:pPr>
      <w:spacing w:before="60"/>
      <w:outlineLvl w:val="5"/>
    </w:pPr>
    <w:rPr>
      <w:color w:val="918585"/>
      <w:sz w:val="20"/>
    </w:rPr>
  </w:style>
  <w:style w:type="paragraph" w:styleId="Heading7">
    <w:name w:val="heading 7"/>
    <w:basedOn w:val="Normal"/>
    <w:next w:val="Normal"/>
    <w:link w:val="Heading7Char"/>
    <w:qFormat/>
    <w:rsid w:val="007148FA"/>
    <w:pPr>
      <w:ind w:left="720"/>
      <w:outlineLvl w:val="6"/>
    </w:pPr>
    <w:rPr>
      <w:i/>
    </w:rPr>
  </w:style>
  <w:style w:type="paragraph" w:styleId="Heading8">
    <w:name w:val="heading 8"/>
    <w:basedOn w:val="Normal"/>
    <w:next w:val="Normal"/>
    <w:link w:val="Heading8Char"/>
    <w:qFormat/>
    <w:rsid w:val="007148FA"/>
    <w:pPr>
      <w:ind w:left="720"/>
      <w:outlineLvl w:val="7"/>
    </w:pPr>
    <w:rPr>
      <w:i/>
    </w:rPr>
  </w:style>
  <w:style w:type="paragraph" w:styleId="Heading9">
    <w:name w:val="heading 9"/>
    <w:basedOn w:val="Normal"/>
    <w:next w:val="Normal"/>
    <w:link w:val="Heading9Char"/>
    <w:qFormat/>
    <w:rsid w:val="007148FA"/>
    <w:pPr>
      <w:ind w:left="720"/>
      <w:outlineLvl w:val="8"/>
    </w:pPr>
    <w:rPr>
      <w:i/>
    </w:rPr>
  </w:style>
  <w:style w:type="character" w:default="1" w:styleId="DefaultParagraphFont">
    <w:name w:val="Default Paragraph Font"/>
    <w:uiPriority w:val="1"/>
    <w:unhideWhenUsed/>
    <w:rsid w:val="007148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8FA"/>
  </w:style>
  <w:style w:type="character" w:customStyle="1" w:styleId="Heading1Char">
    <w:name w:val="Heading 1 Char"/>
    <w:basedOn w:val="DefaultParagraphFont"/>
    <w:link w:val="Heading1"/>
    <w:rsid w:val="007148FA"/>
    <w:rPr>
      <w:rFonts w:ascii="Times New Roman" w:eastAsia="Times New Roman" w:hAnsi="Times New Roman" w:cs="Times New Roman"/>
      <w:b/>
      <w:sz w:val="32"/>
      <w:szCs w:val="20"/>
      <w:lang w:eastAsia="en-US"/>
    </w:rPr>
  </w:style>
  <w:style w:type="paragraph" w:styleId="BodyText">
    <w:name w:val="Body Text"/>
    <w:basedOn w:val="Normal"/>
    <w:link w:val="BodyTextChar"/>
    <w:rsid w:val="007148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48FA"/>
    <w:rPr>
      <w:rFonts w:ascii="Times New Roman" w:eastAsia="Times New Roman" w:hAnsi="Times New Roman" w:cs="Times New Roman"/>
      <w:sz w:val="24"/>
      <w:lang w:eastAsia="en-US"/>
    </w:rPr>
  </w:style>
  <w:style w:type="paragraph" w:styleId="Footer">
    <w:name w:val="footer"/>
    <w:basedOn w:val="Normal"/>
    <w:link w:val="FooterChar"/>
    <w:rsid w:val="007148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8FA"/>
    <w:rPr>
      <w:rFonts w:ascii="Times New Roman" w:eastAsia="Times New Roman" w:hAnsi="Times New Roman" w:cs="Times New Roman"/>
      <w:sz w:val="16"/>
      <w:lang w:eastAsia="en-US"/>
    </w:rPr>
  </w:style>
  <w:style w:type="paragraph" w:styleId="ListBullet">
    <w:name w:val="List Bullet"/>
    <w:basedOn w:val="List"/>
    <w:rsid w:val="007148FA"/>
    <w:pPr>
      <w:numPr>
        <w:numId w:val="13"/>
      </w:numPr>
      <w:tabs>
        <w:tab w:val="clear" w:pos="340"/>
      </w:tabs>
      <w:spacing w:before="40" w:after="40"/>
    </w:pPr>
  </w:style>
  <w:style w:type="character" w:customStyle="1" w:styleId="SpecialBold">
    <w:name w:val="Special Bold"/>
    <w:basedOn w:val="DefaultParagraphFont"/>
    <w:rsid w:val="007148FA"/>
    <w:rPr>
      <w:b/>
      <w:spacing w:val="0"/>
    </w:rPr>
  </w:style>
  <w:style w:type="paragraph" w:styleId="ListBullet2">
    <w:name w:val="List Bullet 2"/>
    <w:basedOn w:val="List2"/>
    <w:rsid w:val="007148FA"/>
    <w:pPr>
      <w:numPr>
        <w:numId w:val="14"/>
      </w:numPr>
      <w:tabs>
        <w:tab w:val="clear" w:pos="680"/>
      </w:tabs>
    </w:pPr>
  </w:style>
  <w:style w:type="character" w:styleId="Emphasis">
    <w:name w:val="Emphasis"/>
    <w:basedOn w:val="DefaultParagraphFont"/>
    <w:qFormat/>
    <w:rsid w:val="007148FA"/>
    <w:rPr>
      <w:i/>
    </w:rPr>
  </w:style>
  <w:style w:type="paragraph" w:customStyle="1" w:styleId="SuperHeading">
    <w:name w:val="SuperHeading"/>
    <w:basedOn w:val="Normal"/>
    <w:rsid w:val="007148FA"/>
    <w:pPr>
      <w:spacing w:before="240" w:after="120"/>
      <w:outlineLvl w:val="0"/>
    </w:pPr>
    <w:rPr>
      <w:rFonts w:ascii="Times New Roman" w:hAnsi="Times New Roman"/>
      <w:b/>
      <w:sz w:val="28"/>
    </w:rPr>
  </w:style>
  <w:style w:type="paragraph" w:customStyle="1" w:styleId="AllowPageBreak">
    <w:name w:val="AllowPageBreak"/>
    <w:rsid w:val="007148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48FA"/>
    <w:rPr>
      <w:b/>
      <w:i/>
      <w:u w:val="none"/>
    </w:rPr>
  </w:style>
  <w:style w:type="character" w:customStyle="1" w:styleId="Heading2Char">
    <w:name w:val="Heading 2 Char"/>
    <w:basedOn w:val="DefaultParagraphFont"/>
    <w:link w:val="Heading2"/>
    <w:rsid w:val="007148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8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8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8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8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8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8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8FA"/>
    <w:rPr>
      <w:rFonts w:ascii="Courier New" w:eastAsia="Times New Roman" w:hAnsi="Courier New" w:cs="Times New Roman"/>
      <w:i/>
      <w:szCs w:val="20"/>
      <w:lang w:eastAsia="en-US"/>
    </w:rPr>
  </w:style>
  <w:style w:type="paragraph" w:customStyle="1" w:styleId="HeadingBase">
    <w:name w:val="Heading Base"/>
    <w:rsid w:val="007148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8FA"/>
    <w:pPr>
      <w:tabs>
        <w:tab w:val="right" w:leader="dot" w:pos="9072"/>
      </w:tabs>
      <w:ind w:left="567"/>
    </w:pPr>
    <w:rPr>
      <w:szCs w:val="22"/>
    </w:rPr>
  </w:style>
  <w:style w:type="paragraph" w:customStyle="1" w:styleId="TOCBase">
    <w:name w:val="TOC Base"/>
    <w:rsid w:val="007148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8FA"/>
    <w:pPr>
      <w:tabs>
        <w:tab w:val="right" w:leader="dot" w:pos="9072"/>
      </w:tabs>
      <w:spacing w:before="40" w:after="40"/>
      <w:ind w:left="284"/>
    </w:pPr>
    <w:rPr>
      <w:rFonts w:ascii="Times New Roman" w:hAnsi="Times New Roman"/>
    </w:rPr>
  </w:style>
  <w:style w:type="paragraph" w:styleId="TOC1">
    <w:name w:val="toc 1"/>
    <w:basedOn w:val="TOCBase"/>
    <w:next w:val="Normal"/>
    <w:rsid w:val="007148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48FA"/>
    <w:pPr>
      <w:spacing w:before="5040"/>
      <w:jc w:val="center"/>
    </w:pPr>
    <w:rPr>
      <w:sz w:val="48"/>
      <w:szCs w:val="72"/>
      <w:lang w:val="en-US"/>
    </w:rPr>
  </w:style>
  <w:style w:type="character" w:customStyle="1" w:styleId="TitleChar">
    <w:name w:val="Title Char"/>
    <w:basedOn w:val="DefaultParagraphFont"/>
    <w:link w:val="Title"/>
    <w:rsid w:val="007148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8FA"/>
    <w:pPr>
      <w:tabs>
        <w:tab w:val="left" w:pos="3600"/>
        <w:tab w:val="left" w:pos="3958"/>
      </w:tabs>
    </w:pPr>
  </w:style>
  <w:style w:type="paragraph" w:styleId="List">
    <w:name w:val="List"/>
    <w:basedOn w:val="BodyText"/>
    <w:next w:val="BodyText"/>
    <w:rsid w:val="007148FA"/>
    <w:pPr>
      <w:tabs>
        <w:tab w:val="left" w:pos="340"/>
      </w:tabs>
      <w:spacing w:before="60" w:after="60"/>
      <w:ind w:left="340" w:hanging="340"/>
    </w:pPr>
  </w:style>
  <w:style w:type="paragraph" w:customStyle="1" w:styleId="Note">
    <w:name w:val="Note"/>
    <w:basedOn w:val="BodyText"/>
    <w:rsid w:val="007148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8FA"/>
    <w:pPr>
      <w:framePr w:wrap="auto" w:hAnchor="text" w:y="6049"/>
    </w:pPr>
    <w:rPr>
      <w:color w:val="000000"/>
      <w:sz w:val="40"/>
    </w:rPr>
  </w:style>
  <w:style w:type="paragraph" w:customStyle="1" w:styleId="TOCTitle">
    <w:name w:val="TOCTitle"/>
    <w:basedOn w:val="Heading1"/>
    <w:rsid w:val="007148FA"/>
    <w:pPr>
      <w:spacing w:after="240"/>
      <w:jc w:val="center"/>
      <w:outlineLvl w:val="9"/>
    </w:pPr>
    <w:rPr>
      <w:caps/>
    </w:rPr>
  </w:style>
  <w:style w:type="paragraph" w:customStyle="1" w:styleId="Version">
    <w:name w:val="Version"/>
    <w:rsid w:val="007148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48FA"/>
    <w:pPr>
      <w:keepNext w:val="0"/>
      <w:tabs>
        <w:tab w:val="right" w:pos="4176"/>
      </w:tabs>
      <w:ind w:left="198" w:hanging="198"/>
    </w:pPr>
    <w:rPr>
      <w:rFonts w:ascii="Garamond" w:hAnsi="Garamond"/>
    </w:rPr>
  </w:style>
  <w:style w:type="paragraph" w:styleId="IndexHeading">
    <w:name w:val="index heading"/>
    <w:basedOn w:val="Normal"/>
    <w:next w:val="Index1"/>
    <w:semiHidden/>
    <w:rsid w:val="007148FA"/>
    <w:pPr>
      <w:spacing w:before="120" w:after="120"/>
    </w:pPr>
    <w:rPr>
      <w:rFonts w:ascii="Arial" w:hAnsi="Arial"/>
      <w:b/>
      <w:color w:val="918585"/>
      <w:sz w:val="24"/>
    </w:rPr>
  </w:style>
  <w:style w:type="paragraph" w:styleId="Header">
    <w:name w:val="header"/>
    <w:basedOn w:val="Normal"/>
    <w:link w:val="HeaderChar"/>
    <w:rsid w:val="007148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8FA"/>
    <w:rPr>
      <w:rFonts w:ascii="Times New Roman" w:eastAsia="Times New Roman" w:hAnsi="Times New Roman" w:cs="Times New Roman"/>
      <w:sz w:val="16"/>
      <w:szCs w:val="20"/>
      <w:lang w:val="en-GB" w:eastAsia="en-US"/>
    </w:rPr>
  </w:style>
  <w:style w:type="paragraph" w:customStyle="1" w:styleId="Chapter">
    <w:name w:val="Chapter"/>
    <w:basedOn w:val="Normal"/>
    <w:rsid w:val="007148FA"/>
    <w:pPr>
      <w:spacing w:before="240"/>
    </w:pPr>
    <w:rPr>
      <w:rFonts w:ascii="Times New Roman" w:hAnsi="Times New Roman"/>
      <w:smallCaps/>
      <w:spacing w:val="80"/>
      <w:sz w:val="28"/>
    </w:rPr>
  </w:style>
  <w:style w:type="paragraph" w:customStyle="1" w:styleId="InChapter">
    <w:name w:val="InChapter"/>
    <w:basedOn w:val="Heading3"/>
    <w:rsid w:val="007148FA"/>
    <w:pPr>
      <w:spacing w:after="240"/>
      <w:outlineLvl w:val="9"/>
    </w:pPr>
    <w:rPr>
      <w:noProof/>
    </w:rPr>
  </w:style>
  <w:style w:type="paragraph" w:styleId="Index2">
    <w:name w:val="index 2"/>
    <w:basedOn w:val="Normal"/>
    <w:next w:val="Normal"/>
    <w:semiHidden/>
    <w:rsid w:val="007148FA"/>
    <w:pPr>
      <w:tabs>
        <w:tab w:val="right" w:pos="4176"/>
      </w:tabs>
      <w:ind w:left="568" w:hanging="284"/>
    </w:pPr>
    <w:rPr>
      <w:rFonts w:ascii="Garamond" w:hAnsi="Garamond"/>
    </w:rPr>
  </w:style>
  <w:style w:type="paragraph" w:customStyle="1" w:styleId="Byline">
    <w:name w:val="Byline"/>
    <w:rsid w:val="007148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8FA"/>
    <w:pPr>
      <w:tabs>
        <w:tab w:val="clear" w:pos="3600"/>
        <w:tab w:val="clear" w:pos="3958"/>
      </w:tabs>
      <w:jc w:val="right"/>
    </w:pPr>
  </w:style>
  <w:style w:type="paragraph" w:styleId="Caption">
    <w:name w:val="caption"/>
    <w:basedOn w:val="BodyText"/>
    <w:next w:val="Normal"/>
    <w:qFormat/>
    <w:rsid w:val="007148FA"/>
    <w:pPr>
      <w:framePr w:w="2268" w:hSpace="181" w:vSpace="181" w:wrap="around" w:vAnchor="text" w:hAnchor="page" w:x="1135" w:y="285" w:anchorLock="1"/>
    </w:pPr>
    <w:rPr>
      <w:i/>
    </w:rPr>
  </w:style>
  <w:style w:type="paragraph" w:customStyle="1" w:styleId="MiniTOCTitle">
    <w:name w:val="MiniTOCTitle"/>
    <w:basedOn w:val="Heading4"/>
    <w:rsid w:val="007148FA"/>
    <w:pPr>
      <w:spacing w:before="240"/>
      <w:outlineLvl w:val="9"/>
    </w:pPr>
    <w:rPr>
      <w:noProof/>
      <w:sz w:val="24"/>
    </w:rPr>
  </w:style>
  <w:style w:type="paragraph" w:customStyle="1" w:styleId="MiniTOCItem">
    <w:name w:val="MiniTOCItem"/>
    <w:basedOn w:val="ListBullet"/>
    <w:rsid w:val="007148FA"/>
    <w:pPr>
      <w:numPr>
        <w:numId w:val="0"/>
      </w:numPr>
      <w:tabs>
        <w:tab w:val="right" w:leader="dot" w:pos="6521"/>
      </w:tabs>
      <w:spacing w:before="0" w:after="0"/>
    </w:pPr>
  </w:style>
  <w:style w:type="paragraph" w:customStyle="1" w:styleId="TOFTitle">
    <w:name w:val="TOFTitle"/>
    <w:basedOn w:val="TOCTitle"/>
    <w:rsid w:val="007148FA"/>
  </w:style>
  <w:style w:type="paragraph" w:styleId="TableofFigures">
    <w:name w:val="table of figures"/>
    <w:basedOn w:val="Normal"/>
    <w:next w:val="Normal"/>
    <w:semiHidden/>
    <w:rsid w:val="007148FA"/>
    <w:pPr>
      <w:tabs>
        <w:tab w:val="right" w:leader="dot" w:pos="9072"/>
      </w:tabs>
      <w:ind w:left="970" w:hanging="403"/>
    </w:pPr>
    <w:rPr>
      <w:rFonts w:ascii="Times New Roman" w:hAnsi="Times New Roman"/>
      <w:b/>
    </w:rPr>
  </w:style>
  <w:style w:type="paragraph" w:styleId="ListNumber">
    <w:name w:val="List Number"/>
    <w:basedOn w:val="List"/>
    <w:rsid w:val="007148FA"/>
    <w:pPr>
      <w:numPr>
        <w:numId w:val="11"/>
      </w:numPr>
    </w:pPr>
  </w:style>
  <w:style w:type="character" w:customStyle="1" w:styleId="WingdingSymbols">
    <w:name w:val="Wingding Symbols"/>
    <w:rsid w:val="007148FA"/>
    <w:rPr>
      <w:rFonts w:ascii="Wingdings" w:hAnsi="Wingdings"/>
    </w:rPr>
  </w:style>
  <w:style w:type="paragraph" w:customStyle="1" w:styleId="TableHeading">
    <w:name w:val="Table Heading"/>
    <w:basedOn w:val="HeadingBase"/>
    <w:rsid w:val="007148FA"/>
    <w:pPr>
      <w:keepLines/>
      <w:pBdr>
        <w:bottom w:val="single" w:sz="6" w:space="1" w:color="918585"/>
      </w:pBdr>
      <w:spacing w:before="240"/>
    </w:pPr>
  </w:style>
  <w:style w:type="character" w:customStyle="1" w:styleId="HotSpot">
    <w:name w:val="HotSpot"/>
    <w:rsid w:val="007148FA"/>
    <w:rPr>
      <w:color w:val="0033CC"/>
      <w:u w:val="none"/>
    </w:rPr>
  </w:style>
  <w:style w:type="paragraph" w:customStyle="1" w:styleId="BodyTextRight">
    <w:name w:val="Body Text Right"/>
    <w:basedOn w:val="BodyText"/>
    <w:rsid w:val="007148FA"/>
    <w:pPr>
      <w:spacing w:before="0" w:after="0"/>
      <w:jc w:val="right"/>
    </w:pPr>
  </w:style>
  <w:style w:type="paragraph" w:styleId="Index3">
    <w:name w:val="index 3"/>
    <w:basedOn w:val="ListNumber2"/>
    <w:next w:val="Normal"/>
    <w:semiHidden/>
    <w:rsid w:val="007148FA"/>
    <w:pPr>
      <w:numPr>
        <w:numId w:val="0"/>
      </w:numPr>
      <w:tabs>
        <w:tab w:val="right" w:leader="dot" w:pos="4176"/>
      </w:tabs>
    </w:pPr>
  </w:style>
  <w:style w:type="paragraph" w:styleId="ListNumber2">
    <w:name w:val="List Number 2"/>
    <w:basedOn w:val="List2"/>
    <w:rsid w:val="007148FA"/>
    <w:pPr>
      <w:numPr>
        <w:numId w:val="10"/>
      </w:numPr>
      <w:tabs>
        <w:tab w:val="clear" w:pos="1060"/>
      </w:tabs>
    </w:pPr>
  </w:style>
  <w:style w:type="paragraph" w:customStyle="1" w:styleId="MarginNote">
    <w:name w:val="Margin Note"/>
    <w:basedOn w:val="BodyText"/>
    <w:rsid w:val="007148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8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8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8FA"/>
    <w:rPr>
      <w:sz w:val="32"/>
    </w:rPr>
  </w:style>
  <w:style w:type="paragraph" w:customStyle="1" w:styleId="HeadingProcedure">
    <w:name w:val="Heading Procedure"/>
    <w:basedOn w:val="HeadingBase"/>
    <w:next w:val="Normal"/>
    <w:rsid w:val="007148FA"/>
    <w:pPr>
      <w:tabs>
        <w:tab w:val="left" w:pos="0"/>
      </w:tabs>
      <w:spacing w:before="120" w:after="60"/>
    </w:pPr>
    <w:rPr>
      <w:i/>
      <w:color w:val="918585"/>
      <w:sz w:val="22"/>
    </w:rPr>
  </w:style>
  <w:style w:type="paragraph" w:customStyle="1" w:styleId="TableBodyText">
    <w:name w:val="Table Body Text"/>
    <w:basedOn w:val="BodyText"/>
    <w:rsid w:val="007148FA"/>
    <w:pPr>
      <w:spacing w:before="60" w:after="60"/>
    </w:pPr>
  </w:style>
  <w:style w:type="paragraph" w:styleId="ListContinue">
    <w:name w:val="List Continue"/>
    <w:basedOn w:val="List"/>
    <w:rsid w:val="007148FA"/>
    <w:pPr>
      <w:ind w:firstLine="0"/>
    </w:pPr>
  </w:style>
  <w:style w:type="paragraph" w:customStyle="1" w:styleId="ListNote">
    <w:name w:val="List Note"/>
    <w:basedOn w:val="List"/>
    <w:rsid w:val="007148FA"/>
    <w:pPr>
      <w:pBdr>
        <w:top w:val="single" w:sz="6" w:space="2" w:color="918585"/>
        <w:bottom w:val="single" w:sz="6" w:space="2" w:color="918585"/>
      </w:pBdr>
      <w:tabs>
        <w:tab w:val="left" w:pos="1021"/>
      </w:tabs>
      <w:ind w:firstLine="0"/>
    </w:pPr>
  </w:style>
  <w:style w:type="paragraph" w:customStyle="1" w:styleId="Warning">
    <w:name w:val="Warning"/>
    <w:basedOn w:val="BodyText"/>
    <w:rsid w:val="007148FA"/>
    <w:pPr>
      <w:shd w:val="clear" w:color="auto" w:fill="D9D9D9"/>
      <w:tabs>
        <w:tab w:val="left" w:pos="992"/>
      </w:tabs>
      <w:ind w:left="119" w:right="119"/>
    </w:pPr>
    <w:rPr>
      <w:sz w:val="20"/>
    </w:rPr>
  </w:style>
  <w:style w:type="paragraph" w:customStyle="1" w:styleId="MarginIcons">
    <w:name w:val="Margin Icons"/>
    <w:basedOn w:val="BodyText"/>
    <w:rsid w:val="007148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8FA"/>
    <w:rPr>
      <w:rFonts w:ascii="Courier New" w:hAnsi="Courier New"/>
    </w:rPr>
  </w:style>
  <w:style w:type="paragraph" w:customStyle="1" w:styleId="NoteBullet">
    <w:name w:val="Note Bullet"/>
    <w:basedOn w:val="Note"/>
    <w:rsid w:val="007148FA"/>
    <w:pPr>
      <w:tabs>
        <w:tab w:val="clear" w:pos="680"/>
      </w:tabs>
      <w:spacing w:before="60" w:after="60"/>
    </w:pPr>
  </w:style>
  <w:style w:type="paragraph" w:customStyle="1" w:styleId="SubHeading2">
    <w:name w:val="SubHeading2"/>
    <w:basedOn w:val="HeadingBase"/>
    <w:rsid w:val="007148FA"/>
    <w:pPr>
      <w:spacing w:before="240" w:after="60"/>
    </w:pPr>
    <w:rPr>
      <w:sz w:val="20"/>
    </w:rPr>
  </w:style>
  <w:style w:type="paragraph" w:customStyle="1" w:styleId="SubHeading1">
    <w:name w:val="SubHeading1"/>
    <w:basedOn w:val="HeadingBase"/>
    <w:rsid w:val="007148FA"/>
    <w:pPr>
      <w:spacing w:before="240" w:after="60"/>
    </w:pPr>
    <w:rPr>
      <w:color w:val="918585"/>
      <w:sz w:val="22"/>
    </w:rPr>
  </w:style>
  <w:style w:type="paragraph" w:customStyle="1" w:styleId="SideHeading">
    <w:name w:val="Side Heading"/>
    <w:basedOn w:val="HeadingBase"/>
    <w:rsid w:val="007148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8FA"/>
    <w:pPr>
      <w:numPr>
        <w:numId w:val="12"/>
      </w:numPr>
    </w:pPr>
  </w:style>
  <w:style w:type="paragraph" w:styleId="PlainText">
    <w:name w:val="Plain Text"/>
    <w:basedOn w:val="Normal"/>
    <w:link w:val="PlainTextChar"/>
    <w:rsid w:val="007148FA"/>
    <w:rPr>
      <w:sz w:val="20"/>
    </w:rPr>
  </w:style>
  <w:style w:type="character" w:customStyle="1" w:styleId="PlainTextChar">
    <w:name w:val="Plain Text Char"/>
    <w:basedOn w:val="DefaultParagraphFont"/>
    <w:link w:val="PlainText"/>
    <w:rsid w:val="007148FA"/>
    <w:rPr>
      <w:rFonts w:ascii="Courier New" w:eastAsia="Times New Roman" w:hAnsi="Courier New" w:cs="Times New Roman"/>
      <w:sz w:val="20"/>
      <w:szCs w:val="20"/>
      <w:lang w:eastAsia="en-US"/>
    </w:rPr>
  </w:style>
  <w:style w:type="character" w:customStyle="1" w:styleId="MenuOption">
    <w:name w:val="Menu Option"/>
    <w:basedOn w:val="DefaultParagraphFont"/>
    <w:rsid w:val="007148FA"/>
    <w:rPr>
      <w:b/>
      <w:smallCaps/>
    </w:rPr>
  </w:style>
  <w:style w:type="paragraph" w:customStyle="1" w:styleId="TableListNumber">
    <w:name w:val="Table List Number"/>
    <w:basedOn w:val="ListNumber"/>
    <w:rsid w:val="007148FA"/>
    <w:pPr>
      <w:numPr>
        <w:numId w:val="0"/>
      </w:numPr>
    </w:pPr>
  </w:style>
  <w:style w:type="paragraph" w:styleId="TOC4">
    <w:name w:val="toc 4"/>
    <w:basedOn w:val="TOCBase"/>
    <w:next w:val="Normal"/>
    <w:semiHidden/>
    <w:rsid w:val="007148FA"/>
    <w:pPr>
      <w:tabs>
        <w:tab w:val="right" w:leader="dot" w:pos="9071"/>
      </w:tabs>
      <w:ind w:left="1701"/>
    </w:pPr>
  </w:style>
  <w:style w:type="paragraph" w:customStyle="1" w:styleId="ListAlpha">
    <w:name w:val="List Alpha"/>
    <w:basedOn w:val="List"/>
    <w:rsid w:val="007148FA"/>
    <w:pPr>
      <w:numPr>
        <w:numId w:val="9"/>
      </w:numPr>
    </w:pPr>
  </w:style>
  <w:style w:type="paragraph" w:customStyle="1" w:styleId="ListAlpha2">
    <w:name w:val="List Alpha 2"/>
    <w:basedOn w:val="List2"/>
    <w:rsid w:val="007148FA"/>
    <w:pPr>
      <w:numPr>
        <w:numId w:val="8"/>
      </w:numPr>
    </w:pPr>
  </w:style>
  <w:style w:type="paragraph" w:styleId="List2">
    <w:name w:val="List 2"/>
    <w:basedOn w:val="BodyText"/>
    <w:rsid w:val="007148FA"/>
    <w:pPr>
      <w:tabs>
        <w:tab w:val="left" w:pos="680"/>
      </w:tabs>
      <w:spacing w:before="60" w:after="60"/>
      <w:ind w:left="680" w:hanging="340"/>
    </w:pPr>
  </w:style>
  <w:style w:type="paragraph" w:styleId="List3">
    <w:name w:val="List 3"/>
    <w:basedOn w:val="BodyText"/>
    <w:rsid w:val="007148FA"/>
    <w:pPr>
      <w:tabs>
        <w:tab w:val="left" w:pos="1021"/>
      </w:tabs>
      <w:spacing w:before="60" w:after="60"/>
      <w:ind w:left="1020" w:hanging="340"/>
    </w:pPr>
  </w:style>
  <w:style w:type="paragraph" w:styleId="List4">
    <w:name w:val="List 4"/>
    <w:basedOn w:val="BodyText"/>
    <w:rsid w:val="007148FA"/>
    <w:pPr>
      <w:tabs>
        <w:tab w:val="left" w:pos="1361"/>
      </w:tabs>
      <w:spacing w:before="60" w:after="60"/>
      <w:ind w:left="1361" w:hanging="340"/>
    </w:pPr>
  </w:style>
  <w:style w:type="paragraph" w:styleId="List5">
    <w:name w:val="List 5"/>
    <w:basedOn w:val="BodyText"/>
    <w:rsid w:val="007148FA"/>
    <w:pPr>
      <w:tabs>
        <w:tab w:val="left" w:pos="1701"/>
      </w:tabs>
      <w:spacing w:before="60" w:after="60"/>
      <w:ind w:left="1701" w:hanging="340"/>
    </w:pPr>
  </w:style>
  <w:style w:type="paragraph" w:styleId="ListBullet3">
    <w:name w:val="List Bullet 3"/>
    <w:basedOn w:val="List3"/>
    <w:rsid w:val="007148FA"/>
    <w:pPr>
      <w:numPr>
        <w:numId w:val="15"/>
      </w:numPr>
      <w:tabs>
        <w:tab w:val="clear" w:pos="1021"/>
      </w:tabs>
      <w:ind w:left="1037" w:hanging="357"/>
    </w:pPr>
  </w:style>
  <w:style w:type="paragraph" w:styleId="ListBullet4">
    <w:name w:val="List Bullet 4"/>
    <w:basedOn w:val="List4"/>
    <w:rsid w:val="007148FA"/>
    <w:pPr>
      <w:numPr>
        <w:numId w:val="3"/>
      </w:numPr>
    </w:pPr>
  </w:style>
  <w:style w:type="paragraph" w:styleId="ListBullet5">
    <w:name w:val="List Bullet 5"/>
    <w:basedOn w:val="List5"/>
    <w:rsid w:val="007148FA"/>
    <w:pPr>
      <w:numPr>
        <w:numId w:val="4"/>
      </w:numPr>
    </w:pPr>
  </w:style>
  <w:style w:type="paragraph" w:styleId="ListContinue2">
    <w:name w:val="List Continue 2"/>
    <w:basedOn w:val="List2"/>
    <w:rsid w:val="007148FA"/>
    <w:pPr>
      <w:ind w:firstLine="0"/>
    </w:pPr>
  </w:style>
  <w:style w:type="paragraph" w:styleId="ListContinue3">
    <w:name w:val="List Continue 3"/>
    <w:basedOn w:val="List3"/>
    <w:rsid w:val="007148FA"/>
    <w:pPr>
      <w:ind w:left="1021" w:firstLine="0"/>
    </w:pPr>
  </w:style>
  <w:style w:type="paragraph" w:styleId="ListContinue4">
    <w:name w:val="List Continue 4"/>
    <w:basedOn w:val="List4"/>
    <w:rsid w:val="007148FA"/>
    <w:pPr>
      <w:ind w:firstLine="0"/>
    </w:pPr>
  </w:style>
  <w:style w:type="paragraph" w:styleId="ListContinue5">
    <w:name w:val="List Continue 5"/>
    <w:basedOn w:val="List5"/>
    <w:rsid w:val="007148FA"/>
    <w:pPr>
      <w:ind w:firstLine="0"/>
    </w:pPr>
  </w:style>
  <w:style w:type="paragraph" w:styleId="ListNumber3">
    <w:name w:val="List Number 3"/>
    <w:basedOn w:val="List3"/>
    <w:rsid w:val="007148FA"/>
    <w:pPr>
      <w:numPr>
        <w:numId w:val="5"/>
      </w:numPr>
    </w:pPr>
  </w:style>
  <w:style w:type="paragraph" w:styleId="ListNumber4">
    <w:name w:val="List Number 4"/>
    <w:basedOn w:val="List4"/>
    <w:rsid w:val="007148FA"/>
    <w:pPr>
      <w:numPr>
        <w:numId w:val="6"/>
      </w:numPr>
    </w:pPr>
  </w:style>
  <w:style w:type="paragraph" w:styleId="ListNumber5">
    <w:name w:val="List Number 5"/>
    <w:basedOn w:val="List5"/>
    <w:rsid w:val="007148FA"/>
    <w:pPr>
      <w:numPr>
        <w:numId w:val="7"/>
      </w:numPr>
    </w:pPr>
  </w:style>
  <w:style w:type="paragraph" w:styleId="BlockText">
    <w:name w:val="Block Text"/>
    <w:basedOn w:val="Normal"/>
    <w:rsid w:val="007148FA"/>
    <w:pPr>
      <w:spacing w:after="120"/>
      <w:ind w:left="1440" w:right="1440"/>
    </w:pPr>
  </w:style>
  <w:style w:type="character" w:customStyle="1" w:styleId="Subscript">
    <w:name w:val="Subscript"/>
    <w:basedOn w:val="DefaultParagraphFont"/>
    <w:rsid w:val="007148FA"/>
    <w:rPr>
      <w:sz w:val="16"/>
      <w:vertAlign w:val="subscript"/>
    </w:rPr>
  </w:style>
  <w:style w:type="character" w:customStyle="1" w:styleId="Superscript">
    <w:name w:val="Superscript"/>
    <w:basedOn w:val="DefaultParagraphFont"/>
    <w:rsid w:val="007148FA"/>
    <w:rPr>
      <w:sz w:val="16"/>
      <w:vertAlign w:val="superscript"/>
    </w:rPr>
  </w:style>
  <w:style w:type="character" w:customStyle="1" w:styleId="Symbols">
    <w:name w:val="Symbols"/>
    <w:basedOn w:val="DefaultParagraphFont"/>
    <w:rsid w:val="007148FA"/>
    <w:rPr>
      <w:rFonts w:ascii="Symbol" w:hAnsi="Symbol"/>
    </w:rPr>
  </w:style>
  <w:style w:type="character" w:customStyle="1" w:styleId="MenuOptions">
    <w:name w:val="Menu Options"/>
    <w:basedOn w:val="DefaultParagraphFont"/>
    <w:rsid w:val="007148FA"/>
    <w:rPr>
      <w:rFonts w:ascii="Arial Narrow" w:hAnsi="Arial Narrow"/>
      <w:smallCaps/>
    </w:rPr>
  </w:style>
  <w:style w:type="character" w:customStyle="1" w:styleId="Buttons">
    <w:name w:val="Buttons"/>
    <w:basedOn w:val="DefaultParagraphFont"/>
    <w:rsid w:val="007148FA"/>
    <w:rPr>
      <w:b/>
    </w:rPr>
  </w:style>
  <w:style w:type="character" w:customStyle="1" w:styleId="Underlined">
    <w:name w:val="Underlined"/>
    <w:basedOn w:val="DefaultParagraphFont"/>
    <w:rsid w:val="007148FA"/>
    <w:rPr>
      <w:u w:val="single"/>
    </w:rPr>
  </w:style>
  <w:style w:type="paragraph" w:customStyle="1" w:styleId="TableBodyTextRight">
    <w:name w:val="Table Body Text Right"/>
    <w:basedOn w:val="TableBodyText"/>
    <w:rsid w:val="007148FA"/>
    <w:pPr>
      <w:widowControl w:val="0"/>
      <w:autoSpaceDE w:val="0"/>
      <w:autoSpaceDN w:val="0"/>
      <w:adjustRightInd w:val="0"/>
      <w:jc w:val="right"/>
    </w:pPr>
    <w:rPr>
      <w:rFonts w:cs="Arial"/>
      <w:szCs w:val="18"/>
    </w:rPr>
  </w:style>
  <w:style w:type="paragraph" w:customStyle="1" w:styleId="CopyrightText">
    <w:name w:val="Copyright Text"/>
    <w:basedOn w:val="BodyText"/>
    <w:rsid w:val="007148FA"/>
    <w:rPr>
      <w:sz w:val="18"/>
    </w:rPr>
  </w:style>
  <w:style w:type="paragraph" w:customStyle="1" w:styleId="BodySmallRight">
    <w:name w:val="Body Small Right"/>
    <w:basedOn w:val="BodyTextRight"/>
    <w:rsid w:val="007148FA"/>
    <w:rPr>
      <w:sz w:val="18"/>
      <w:szCs w:val="18"/>
    </w:rPr>
  </w:style>
  <w:style w:type="paragraph" w:customStyle="1" w:styleId="MarginEdition">
    <w:name w:val="Margin Edition"/>
    <w:basedOn w:val="MarginNote"/>
    <w:rsid w:val="007148FA"/>
    <w:pPr>
      <w:spacing w:before="0" w:after="0"/>
    </w:pPr>
    <w:rPr>
      <w:rFonts w:ascii="Times New Roman" w:hAnsi="Times New Roman"/>
      <w:color w:val="999999"/>
    </w:rPr>
  </w:style>
  <w:style w:type="paragraph" w:customStyle="1" w:styleId="Spacer">
    <w:name w:val="Spacer"/>
    <w:basedOn w:val="Normal"/>
    <w:rsid w:val="007148FA"/>
    <w:rPr>
      <w:sz w:val="2"/>
      <w:szCs w:val="2"/>
    </w:rPr>
  </w:style>
  <w:style w:type="character" w:customStyle="1" w:styleId="Small">
    <w:name w:val="Small"/>
    <w:basedOn w:val="DefaultParagraphFont"/>
    <w:rsid w:val="007148FA"/>
    <w:rPr>
      <w:sz w:val="16"/>
    </w:rPr>
  </w:style>
  <w:style w:type="paragraph" w:customStyle="1" w:styleId="WideTable">
    <w:name w:val="Wide Table"/>
    <w:basedOn w:val="Normal"/>
    <w:rsid w:val="007148FA"/>
    <w:pPr>
      <w:ind w:left="-1418"/>
    </w:pPr>
    <w:rPr>
      <w:sz w:val="2"/>
      <w:szCs w:val="2"/>
    </w:rPr>
  </w:style>
  <w:style w:type="character" w:styleId="PageNumber">
    <w:name w:val="page number"/>
    <w:basedOn w:val="DefaultParagraphFont"/>
    <w:rsid w:val="007148FA"/>
  </w:style>
  <w:style w:type="paragraph" w:styleId="Quote">
    <w:name w:val="Quote"/>
    <w:basedOn w:val="Heading1"/>
    <w:link w:val="QuoteChar"/>
    <w:qFormat/>
    <w:rsid w:val="007148FA"/>
    <w:rPr>
      <w:b w:val="0"/>
      <w:sz w:val="72"/>
      <w:szCs w:val="72"/>
      <w:lang w:val="en-NZ"/>
    </w:rPr>
  </w:style>
  <w:style w:type="character" w:customStyle="1" w:styleId="QuoteChar">
    <w:name w:val="Quote Char"/>
    <w:basedOn w:val="DefaultParagraphFont"/>
    <w:link w:val="Quote"/>
    <w:rsid w:val="007148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8FA"/>
    <w:pPr>
      <w:pageBreakBefore/>
    </w:pPr>
  </w:style>
  <w:style w:type="paragraph" w:customStyle="1" w:styleId="Border">
    <w:name w:val="Border"/>
    <w:basedOn w:val="Normal"/>
    <w:qFormat/>
    <w:rsid w:val="007148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8FA"/>
    <w:rPr>
      <w:b/>
      <w:bCs/>
      <w:i/>
      <w:iCs/>
      <w:color w:val="auto"/>
    </w:rPr>
  </w:style>
  <w:style w:type="paragraph" w:styleId="IntenseQuote">
    <w:name w:val="Intense Quote"/>
    <w:basedOn w:val="Normal"/>
    <w:next w:val="Normal"/>
    <w:link w:val="IntenseQuoteChar"/>
    <w:uiPriority w:val="30"/>
    <w:qFormat/>
    <w:rsid w:val="007148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8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8FA"/>
    <w:rPr>
      <w:smallCaps/>
      <w:color w:val="auto"/>
      <w:u w:val="single"/>
    </w:rPr>
  </w:style>
  <w:style w:type="character" w:styleId="IntenseReference">
    <w:name w:val="Intense Reference"/>
    <w:basedOn w:val="DefaultParagraphFont"/>
    <w:uiPriority w:val="32"/>
    <w:qFormat/>
    <w:rsid w:val="007148FA"/>
    <w:rPr>
      <w:b/>
      <w:bCs/>
      <w:smallCaps/>
      <w:color w:val="auto"/>
      <w:spacing w:val="5"/>
      <w:u w:val="single"/>
    </w:rPr>
  </w:style>
  <w:style w:type="paragraph" w:customStyle="1" w:styleId="2ColumnHeading">
    <w:name w:val="2Column Heading"/>
    <w:basedOn w:val="BodyText"/>
    <w:qFormat/>
    <w:rsid w:val="007148FA"/>
    <w:pPr>
      <w:spacing w:after="60"/>
      <w:ind w:left="-2268"/>
    </w:pPr>
    <w:rPr>
      <w:b/>
    </w:rPr>
  </w:style>
  <w:style w:type="paragraph" w:customStyle="1" w:styleId="Heading1TOC">
    <w:name w:val="Heading1 TOC"/>
    <w:basedOn w:val="Normal"/>
    <w:qFormat/>
    <w:rsid w:val="007148FA"/>
    <w:pPr>
      <w:spacing w:before="240" w:after="120"/>
    </w:pPr>
    <w:rPr>
      <w:rFonts w:ascii="Times New Roman" w:hAnsi="Times New Roman"/>
      <w:b/>
      <w:sz w:val="32"/>
    </w:rPr>
  </w:style>
  <w:style w:type="paragraph" w:customStyle="1" w:styleId="Heading2TOC">
    <w:name w:val="Heading2 TOC"/>
    <w:basedOn w:val="Normal"/>
    <w:qFormat/>
    <w:rsid w:val="007148FA"/>
    <w:pPr>
      <w:spacing w:before="240" w:after="60"/>
    </w:pPr>
    <w:rPr>
      <w:rFonts w:ascii="Times New Roman" w:hAnsi="Times New Roman"/>
      <w:b/>
      <w:sz w:val="28"/>
    </w:rPr>
  </w:style>
  <w:style w:type="character" w:customStyle="1" w:styleId="Underline">
    <w:name w:val="Underline"/>
    <w:basedOn w:val="DefaultParagraphFont"/>
    <w:qFormat/>
    <w:rsid w:val="007148FA"/>
    <w:rPr>
      <w:u w:val="single"/>
    </w:rPr>
  </w:style>
  <w:style w:type="paragraph" w:styleId="BalloonText">
    <w:name w:val="Balloon Text"/>
    <w:basedOn w:val="Normal"/>
    <w:link w:val="BalloonTextChar"/>
    <w:rsid w:val="007148FA"/>
    <w:rPr>
      <w:rFonts w:ascii="Tahoma" w:hAnsi="Tahoma" w:cs="Tahoma"/>
      <w:sz w:val="16"/>
      <w:szCs w:val="16"/>
    </w:rPr>
  </w:style>
  <w:style w:type="character" w:customStyle="1" w:styleId="BalloonTextChar">
    <w:name w:val="Balloon Text Char"/>
    <w:basedOn w:val="DefaultParagraphFont"/>
    <w:link w:val="BalloonText"/>
    <w:rsid w:val="007148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8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48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8FA"/>
    <w:rPr>
      <w:b/>
      <w:color w:val="660033"/>
      <w:spacing w:val="0"/>
    </w:rPr>
  </w:style>
  <w:style w:type="paragraph" w:customStyle="1" w:styleId="Nameditemlist">
    <w:name w:val="Named item list"/>
    <w:basedOn w:val="BodyText"/>
    <w:qFormat/>
    <w:rsid w:val="007148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1219</Words>
  <Characters>8030</Characters>
  <Application>Microsoft Office Word</Application>
  <DocSecurity>0</DocSecurity>
  <Lines>259</Lines>
  <Paragraphs>159</Paragraphs>
  <ScaleCrop>false</ScaleCrop>
  <Company>Author-it Software Corporation Ltd.</Company>
  <LinksUpToDate>false</LinksUpToDate>
  <CharactersWithSpaces>9182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ICAICT703A Endorse business plan components for a new initiative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2012-05-28T22:59:00Z</dcterms:created>
  <dcterms:modified xsi:type="dcterms:W3CDTF">2012-05-28T22:59:00Z</dcterms:modified>
</cp:coreProperties>
</file>