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838" w:rsidP="00CE183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ICAICT605A Implement a knowledge management strategy</w:t>
      </w:r>
      <w:r>
        <w:fldChar w:fldCharType="end"/>
      </w:r>
    </w:p>
    <w:p w:rsidR="00CE1838" w:rsidP="00CE1838">
      <w:pPr>
        <w:pStyle w:val="Version"/>
        <w:sectPr w:rsidSect="00E65F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FD1" w:rsidP="00E65FD1">
      <w:pPr>
        <w:pStyle w:val="SuperHeading"/>
      </w:pPr>
      <w:r w:rsidRPr="00E65FD1">
        <w:t>ICAICT605A Implement a knowledge management strategy</w:t>
      </w:r>
    </w:p>
    <w:p w:rsidR="00000000" w:rsidRPr="00E65FD1" w:rsidP="00E65FD1">
      <w:pPr>
        <w:pStyle w:val="Heading1"/>
      </w:pPr>
      <w:bookmarkStart w:id="1" w:name="O_408029"/>
      <w:bookmarkEnd w:id="1"/>
      <w:r w:rsidRPr="00E65F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913"/>
      </w:tblGrid>
      <w:tr w:rsidTr="00E65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1" w:rsidP="00E65FD1">
            <w:pPr>
              <w:pStyle w:val="BodyText"/>
            </w:pPr>
            <w:r w:rsidRPr="00E65FD1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rPr>
                <w:rStyle w:val="SpecialBold"/>
              </w:rPr>
              <w:t>Comments</w:t>
            </w:r>
          </w:p>
        </w:tc>
      </w:tr>
      <w:tr w:rsidTr="00E65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1" w:rsidP="00E65FD1">
            <w:pPr>
              <w:pStyle w:val="BodyText"/>
            </w:pPr>
            <w:r w:rsidRPr="00E65FD1">
              <w:t xml:space="preserve">This Unit first released with </w:t>
            </w:r>
            <w:r w:rsidRPr="00E65FD1">
              <w:rPr>
                <w:rStyle w:val="Emphasis"/>
              </w:rPr>
              <w:t xml:space="preserve">ICA11 Information </w:t>
            </w:r>
            <w:r w:rsidRPr="00E65FD1">
              <w:rPr>
                <w:rStyle w:val="Emphasis"/>
              </w:rPr>
              <w:t>and Communications Technology Training Package version 1.0</w:t>
            </w:r>
          </w:p>
        </w:tc>
      </w:tr>
    </w:tbl>
    <w:p w:rsidR="00000000" w:rsidRPr="00E65FD1" w:rsidP="00E65FD1">
      <w:pPr>
        <w:pStyle w:val="BodyText"/>
      </w:pPr>
    </w:p>
    <w:p w:rsidR="00000000" w:rsidRPr="00E65FD1" w:rsidP="00E65FD1">
      <w:pPr>
        <w:pStyle w:val="AllowPageBreak"/>
      </w:pPr>
    </w:p>
    <w:p w:rsidR="00000000" w:rsidRPr="00E65FD1" w:rsidP="00E65FD1">
      <w:pPr>
        <w:pStyle w:val="Heading1"/>
      </w:pPr>
      <w:bookmarkStart w:id="2" w:name="O_408030"/>
      <w:bookmarkEnd w:id="2"/>
      <w:r w:rsidRPr="00E65FD1">
        <w:t>Unit Descriptor</w:t>
      </w:r>
    </w:p>
    <w:p w:rsidR="00000000" w:rsidRPr="00E65FD1" w:rsidP="00E65FD1">
      <w:pPr>
        <w:pStyle w:val="BodyText"/>
      </w:pPr>
      <w:r w:rsidRPr="00E65FD1">
        <w:t xml:space="preserve">This unit describes the performance outcomes, skills and knowledge required to implement a knowledge management strategy for an ebusiness through </w:t>
      </w:r>
      <w:r w:rsidRPr="00E65FD1">
        <w:t>technology and cultural change.</w:t>
      </w:r>
    </w:p>
    <w:p w:rsidR="00000000" w:rsidRPr="00E65FD1" w:rsidP="00E65FD1">
      <w:pPr>
        <w:pStyle w:val="AllowPageBreak"/>
      </w:pPr>
    </w:p>
    <w:p w:rsidR="00000000" w:rsidRPr="00E65FD1" w:rsidP="00E65FD1">
      <w:pPr>
        <w:pStyle w:val="Heading1"/>
      </w:pPr>
      <w:bookmarkStart w:id="3" w:name="O_408031"/>
      <w:bookmarkEnd w:id="3"/>
      <w:r w:rsidRPr="00E65FD1">
        <w:t>Application of the Unit</w:t>
      </w:r>
    </w:p>
    <w:p w:rsidR="00000000" w:rsidRPr="00E65FD1" w:rsidP="00E65FD1">
      <w:pPr>
        <w:pStyle w:val="BodyText"/>
      </w:pPr>
      <w:r w:rsidRPr="00E65FD1">
        <w:t>This unit applies to those managing a knowledge management team, or working in a senior role in such a team. Those with line management responsibility would undertake this role.</w:t>
      </w:r>
    </w:p>
    <w:p w:rsidR="00000000" w:rsidRPr="00E65FD1" w:rsidP="00E65FD1">
      <w:pPr>
        <w:pStyle w:val="AllowPageBreak"/>
      </w:pPr>
    </w:p>
    <w:p w:rsidR="00000000" w:rsidRPr="00E65FD1" w:rsidP="00E65FD1">
      <w:pPr>
        <w:pStyle w:val="Heading1"/>
      </w:pPr>
      <w:bookmarkStart w:id="4" w:name="O_408032"/>
      <w:bookmarkEnd w:id="4"/>
      <w:r w:rsidRPr="00E65FD1">
        <w:t>Licensing/Regulatory Information</w:t>
      </w:r>
    </w:p>
    <w:p w:rsidR="00000000" w:rsidRPr="00E65FD1" w:rsidP="00E65FD1">
      <w:pPr>
        <w:pStyle w:val="BodyText"/>
      </w:pPr>
      <w:r w:rsidRPr="00E65FD1">
        <w:t>No licensing, legislative, regulatory or certification requirements apply to this unit at the time of endorsement but users should confirm requirements with the relevant federal, state or territory authority.</w:t>
      </w:r>
    </w:p>
    <w:p w:rsidR="00000000" w:rsidRPr="00E65FD1" w:rsidP="00E65FD1">
      <w:pPr>
        <w:pStyle w:val="AllowPageBreak"/>
      </w:pPr>
    </w:p>
    <w:p w:rsidR="00000000" w:rsidRPr="00E65FD1" w:rsidP="00E65FD1">
      <w:pPr>
        <w:pStyle w:val="Heading1"/>
      </w:pPr>
      <w:bookmarkStart w:id="5" w:name="O_408033"/>
      <w:bookmarkEnd w:id="5"/>
      <w:r w:rsidRPr="00E65FD1">
        <w:t>Pre-Requisites</w:t>
      </w:r>
    </w:p>
    <w:p w:rsidR="00000000" w:rsidRPr="00E65FD1" w:rsidP="00E65FD1">
      <w:pPr>
        <w:pStyle w:val="BodyText"/>
      </w:pPr>
      <w:r w:rsidRPr="00E65FD1">
        <w:t>Not applicable.</w:t>
      </w:r>
    </w:p>
    <w:p w:rsidR="00000000" w:rsidRPr="00E65FD1" w:rsidP="00E65FD1">
      <w:pPr>
        <w:pStyle w:val="AllowPageBreak"/>
      </w:pPr>
    </w:p>
    <w:p w:rsidR="00000000" w:rsidRPr="00E65FD1" w:rsidP="00E65FD1">
      <w:pPr>
        <w:pStyle w:val="Heading1"/>
      </w:pPr>
      <w:bookmarkStart w:id="6" w:name="O_408034"/>
      <w:bookmarkEnd w:id="6"/>
      <w:r w:rsidRPr="00E65FD1">
        <w:t>Employability Skills Information</w:t>
      </w:r>
    </w:p>
    <w:p w:rsidR="00000000" w:rsidRPr="00E65FD1" w:rsidP="00E65FD1">
      <w:pPr>
        <w:pStyle w:val="BodyText"/>
      </w:pPr>
      <w:r w:rsidRPr="00E65FD1">
        <w:t>This unit contains employability skills.</w:t>
      </w:r>
    </w:p>
    <w:p w:rsidR="00000000" w:rsidRPr="00E65FD1" w:rsidP="00E65FD1">
      <w:pPr>
        <w:pStyle w:val="AllowPageBreak"/>
      </w:pPr>
    </w:p>
    <w:p w:rsidR="00000000" w:rsidRPr="00E65FD1" w:rsidP="00E65FD1">
      <w:pPr>
        <w:pStyle w:val="Heading1"/>
      </w:pPr>
      <w:bookmarkStart w:id="7" w:name="O_408035"/>
      <w:bookmarkEnd w:id="7"/>
      <w:r w:rsidRPr="00E65FD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5"/>
        <w:gridCol w:w="6385"/>
      </w:tblGrid>
      <w:tr w:rsidTr="00E65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5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1" w:rsidP="00E65FD1">
            <w:pPr>
              <w:pStyle w:val="BodyText"/>
            </w:pPr>
            <w:r w:rsidRPr="00E65FD1">
              <w:rPr>
                <w:rStyle w:val="SpecialBold"/>
              </w:rPr>
              <w:t>Element</w:t>
            </w:r>
          </w:p>
        </w:tc>
        <w:tc>
          <w:tcPr>
            <w:tcW w:w="6385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rPr>
                <w:rStyle w:val="SpecialBold"/>
              </w:rPr>
              <w:t>Performance Criteria</w:t>
            </w:r>
          </w:p>
        </w:tc>
      </w:tr>
      <w:tr w:rsidTr="00E65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1" w:rsidP="00E65FD1">
            <w:pPr>
              <w:pStyle w:val="BodyText"/>
            </w:pPr>
            <w:r w:rsidRPr="00E65FD1">
              <w:rPr>
                <w:rStyle w:val="Emphasis"/>
              </w:rPr>
              <w:t>Elements describe the essential outcomes of a unit of competency.</w:t>
            </w:r>
          </w:p>
        </w:tc>
        <w:tc>
          <w:tcPr>
            <w:tcW w:w="6385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1" w:rsidP="00E65FD1">
            <w:pPr>
              <w:pStyle w:val="BodyText"/>
            </w:pPr>
            <w:r w:rsidRPr="00E65FD1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required skills and</w:t>
            </w:r>
            <w:r w:rsidRPr="00E65FD1">
              <w:rPr>
                <w:rStyle w:val="Emphasis"/>
              </w:rPr>
              <w:t xml:space="preserve"> knowledge section and the range statement. Assessment of performance is to be consistent with the evidence guide.</w:t>
            </w:r>
          </w:p>
        </w:tc>
      </w:tr>
    </w:tbl>
    <w:p w:rsidR="00000000" w:rsidRPr="00E65FD1" w:rsidP="00E65FD1">
      <w:pPr>
        <w:pStyle w:val="BodyText"/>
      </w:pPr>
    </w:p>
    <w:p w:rsidR="00000000" w:rsidRPr="00E65FD1" w:rsidP="00E65FD1">
      <w:pPr>
        <w:pStyle w:val="AllowPageBreak"/>
      </w:pPr>
    </w:p>
    <w:p w:rsidR="00000000" w:rsidRPr="00E65FD1" w:rsidP="00E65FD1">
      <w:pPr>
        <w:pStyle w:val="Heading1"/>
      </w:pPr>
      <w:bookmarkStart w:id="8" w:name="O_408036"/>
      <w:bookmarkEnd w:id="8"/>
      <w:r w:rsidRPr="00E65F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06"/>
        <w:gridCol w:w="6374"/>
      </w:tblGrid>
      <w:tr w:rsidTr="00E65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t>1. Implement knowledge management system and procedures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1" w:rsidP="00E65FD1">
            <w:pPr>
              <w:pStyle w:val="BodyText"/>
            </w:pPr>
            <w:r w:rsidRPr="00E65FD1">
              <w:t xml:space="preserve">1.1 Foster a culture of sharing </w:t>
            </w:r>
            <w:r w:rsidRPr="00E65FD1">
              <w:t>knowledge within the business through a system of formal and informal incentives and rewards</w:t>
            </w:r>
          </w:p>
          <w:p w:rsidR="00000000" w:rsidRPr="00E65FD1" w:rsidP="00E65FD1">
            <w:pPr>
              <w:pStyle w:val="BodyText"/>
            </w:pPr>
            <w:r w:rsidRPr="00E65FD1">
              <w:t>1.2 Implement policy and procedures for capturing knowledge within the organisation according to the business knowledge management strategy, and integrate this kno</w:t>
            </w:r>
            <w:r w:rsidRPr="00E65FD1">
              <w:t>wledge into existing business processes to change the enterprise processes</w:t>
            </w:r>
          </w:p>
          <w:p w:rsidR="00000000" w:rsidRPr="00E65FD1" w:rsidP="00E65FD1">
            <w:pPr>
              <w:pStyle w:val="BodyText"/>
            </w:pPr>
            <w:r w:rsidRPr="00E65FD1">
              <w:t>1.3 Model methods of contributing to the organisation's knowledge management system, and provide learning and development opportunities for staff to assist them to contribute and pr</w:t>
            </w:r>
            <w:r w:rsidRPr="00E65FD1">
              <w:t>ovide feedback</w:t>
            </w:r>
          </w:p>
          <w:p w:rsidR="00000000" w:rsidRPr="00E65FD1" w:rsidP="00E65FD1">
            <w:pPr>
              <w:pStyle w:val="BodyText"/>
            </w:pPr>
            <w:r w:rsidRPr="00E65FD1">
              <w:t>1.4 Provide coaching, mentoring and ongoing support to staff in accessing and using the organisation's knowledge management system according to the business knowledge management strategy</w:t>
            </w:r>
          </w:p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t>1.5 Manage protection and security of knowledge or inf</w:t>
            </w:r>
            <w:r w:rsidRPr="00E65FD1">
              <w:t>ormation and levels of access according to organisational requirements</w:t>
            </w:r>
          </w:p>
        </w:tc>
      </w:tr>
      <w:tr w:rsidTr="00E65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t>2. Maintain business knowledge base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1" w:rsidP="00E65FD1">
            <w:pPr>
              <w:pStyle w:val="BodyText"/>
            </w:pPr>
            <w:r w:rsidRPr="00E65FD1">
              <w:t xml:space="preserve">2.1 Monitor input procedures to ensure that sources are tapped and knowledge is captured according to the business knowledge management </w:t>
            </w:r>
            <w:r w:rsidRPr="00E65FD1">
              <w:t xml:space="preserve">strategy, and to ensure the effectiveness of accurate </w:t>
            </w:r>
            <w:r w:rsidRPr="00E65FD1">
              <w:rPr>
                <w:rStyle w:val="BoldandItalics"/>
              </w:rPr>
              <w:t>data capture</w:t>
            </w:r>
          </w:p>
          <w:p w:rsidR="00000000" w:rsidRPr="00E65FD1" w:rsidP="00E65FD1">
            <w:pPr>
              <w:pStyle w:val="BodyText"/>
            </w:pPr>
            <w:r w:rsidRPr="00E65FD1">
              <w:t>2.2 Collect and analyse data on access and use of the knowledge management system to determine the organisation's strategic use of knowledge</w:t>
            </w:r>
          </w:p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t>2.3 Implement contingency measures to address sh</w:t>
            </w:r>
            <w:r w:rsidRPr="00E65FD1">
              <w:t>ortfalls in the knowledge management system and procedures, according to level of responsibility and authority</w:t>
            </w:r>
          </w:p>
        </w:tc>
      </w:tr>
      <w:tr w:rsidTr="00E65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t>3. Review knowledge management system and procedures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1" w:rsidP="00E65FD1">
            <w:pPr>
              <w:pStyle w:val="BodyText"/>
            </w:pPr>
            <w:r w:rsidRPr="00E65FD1">
              <w:t xml:space="preserve">3.1 Evaluate the knowledge management system and procedures to ensure they are meeting the </w:t>
            </w:r>
            <w:r w:rsidRPr="00E65FD1">
              <w:t>needs of clients, organisational aims, objectives and standards</w:t>
            </w:r>
          </w:p>
          <w:p w:rsidR="00000000" w:rsidRPr="00E65FD1" w:rsidP="00E65FD1">
            <w:pPr>
              <w:pStyle w:val="BodyText"/>
            </w:pPr>
            <w:r w:rsidRPr="00E65FD1">
              <w:t>3.2 Periodically review the organisational knowledge content for accuracy and currency to ensure that it remains in line with organisational requirements</w:t>
            </w:r>
          </w:p>
          <w:p w:rsidR="00000000" w:rsidRPr="00E65FD1" w:rsidP="00E65FD1">
            <w:pPr>
              <w:pStyle w:val="BodyText"/>
            </w:pPr>
            <w:r w:rsidRPr="00E65FD1">
              <w:t>3.3 Identify improvements to the syste</w:t>
            </w:r>
            <w:r w:rsidRPr="00E65FD1">
              <w:t>m and to the organisation's strategic use of knowledge in consultation with users and prepare a cost-benefit analysis with recommendations</w:t>
            </w:r>
          </w:p>
        </w:tc>
      </w:tr>
    </w:tbl>
    <w:p w:rsidR="00000000" w:rsidRPr="00E65FD1" w:rsidP="00E65FD1">
      <w:pPr>
        <w:pStyle w:val="BodyText"/>
      </w:pPr>
    </w:p>
    <w:p w:rsidR="00000000" w:rsidRPr="00E65FD1" w:rsidP="00E65FD1">
      <w:pPr>
        <w:pStyle w:val="AllowPageBreak"/>
      </w:pPr>
    </w:p>
    <w:p w:rsidR="00000000" w:rsidRPr="00E65FD1" w:rsidP="00E65FD1">
      <w:pPr>
        <w:pStyle w:val="Heading1"/>
      </w:pPr>
      <w:bookmarkStart w:id="9" w:name="O_408037"/>
      <w:bookmarkEnd w:id="9"/>
      <w:r w:rsidRPr="00E65FD1">
        <w:t>Required Skills and Knowledge</w:t>
      </w:r>
    </w:p>
    <w:p w:rsidR="00000000" w:rsidRPr="00E65FD1" w:rsidP="00E65FD1">
      <w:pPr>
        <w:pStyle w:val="BodyText"/>
      </w:pPr>
      <w:r w:rsidRPr="00E65FD1">
        <w:rPr>
          <w:rStyle w:val="Emphasis"/>
        </w:rPr>
        <w:t>This section describes the skills and knowledge required for this un</w:t>
      </w:r>
      <w:r w:rsidRPr="00E65FD1">
        <w:rPr>
          <w:rStyle w:val="Emphasis"/>
        </w:rPr>
        <w:t>it.</w:t>
      </w:r>
    </w:p>
    <w:p w:rsidR="00000000" w:rsidRPr="00E65FD1" w:rsidP="00E65FD1">
      <w:pPr>
        <w:pStyle w:val="BodyText"/>
      </w:pPr>
    </w:p>
    <w:p w:rsidR="00000000" w:rsidRPr="00E65FD1" w:rsidP="00E65FD1">
      <w:pPr>
        <w:pStyle w:val="BodyText"/>
      </w:pPr>
      <w:r w:rsidRPr="00E65FD1">
        <w:rPr>
          <w:rStyle w:val="SpecialBold"/>
        </w:rPr>
        <w:t>Required skills</w:t>
      </w:r>
    </w:p>
    <w:p w:rsidR="00000000" w:rsidRPr="00E65FD1" w:rsidP="00E65FD1">
      <w:pPr>
        <w:pStyle w:val="BodyText"/>
      </w:pPr>
    </w:p>
    <w:p w:rsidR="00000000" w:rsidRPr="00E65FD1" w:rsidP="00E65FD1">
      <w:pPr>
        <w:pStyle w:val="ListBullet"/>
      </w:pPr>
      <w:r w:rsidRPr="00E65FD1">
        <w:t>analytical skills to evaluate existing knowledge management initiatives and compare these to corporate needs and directions</w:t>
      </w:r>
    </w:p>
    <w:p w:rsidR="00000000" w:rsidRPr="00E65FD1" w:rsidP="00E65FD1">
      <w:pPr>
        <w:pStyle w:val="ListBullet"/>
      </w:pPr>
      <w:r w:rsidRPr="00E65FD1">
        <w:t>communication skills to liaise with management, technical staff and end users of an organisation</w:t>
      </w:r>
    </w:p>
    <w:p w:rsidR="00000000" w:rsidRPr="00E65FD1" w:rsidP="00E65FD1">
      <w:pPr>
        <w:pStyle w:val="ListBullet"/>
      </w:pPr>
      <w:r w:rsidRPr="00E65FD1">
        <w:t>initiative and enterprise skills to plan strategies</w:t>
      </w:r>
    </w:p>
    <w:p w:rsidR="00000000" w:rsidRPr="00E65FD1" w:rsidP="00E65FD1">
      <w:pPr>
        <w:pStyle w:val="ListBullet"/>
      </w:pPr>
      <w:r w:rsidRPr="00E65FD1">
        <w:t>literacy skills to produce reports and proposals</w:t>
      </w:r>
    </w:p>
    <w:p w:rsidR="00000000" w:rsidRPr="00E65FD1" w:rsidP="00E65FD1">
      <w:pPr>
        <w:pStyle w:val="ListBullet"/>
      </w:pPr>
      <w:r w:rsidRPr="00E65FD1">
        <w:t>numeracy skills to produce a cost-benefit analysis</w:t>
      </w:r>
    </w:p>
    <w:p w:rsidR="00000000" w:rsidRPr="00E65FD1" w:rsidP="00E65FD1">
      <w:pPr>
        <w:pStyle w:val="ListBullet"/>
      </w:pPr>
      <w:r w:rsidRPr="00E65FD1">
        <w:t>planning and organisational skills to plan a strategy to be implemented over time</w:t>
      </w:r>
    </w:p>
    <w:p w:rsidR="00000000" w:rsidRPr="00E65FD1" w:rsidP="00E65FD1">
      <w:pPr>
        <w:pStyle w:val="ListBullet"/>
      </w:pPr>
      <w:r w:rsidRPr="00E65FD1">
        <w:t>research skills to ide</w:t>
      </w:r>
      <w:r w:rsidRPr="00E65FD1">
        <w:t>ntify appropriate technologies to fit with an organisation’s requirements.</w:t>
      </w:r>
    </w:p>
    <w:p w:rsidR="00000000" w:rsidRPr="00E65FD1" w:rsidP="00E65FD1">
      <w:pPr>
        <w:pStyle w:val="BodyText"/>
      </w:pPr>
    </w:p>
    <w:p w:rsidR="00000000" w:rsidRPr="00E65FD1" w:rsidP="00E65FD1">
      <w:pPr>
        <w:pStyle w:val="BodyText"/>
      </w:pPr>
      <w:r w:rsidRPr="00E65FD1">
        <w:rPr>
          <w:rStyle w:val="SpecialBold"/>
        </w:rPr>
        <w:t>Required knowledge</w:t>
      </w:r>
    </w:p>
    <w:p w:rsidR="00000000" w:rsidRPr="00E65FD1" w:rsidP="00E65FD1">
      <w:pPr>
        <w:pStyle w:val="BodyText"/>
      </w:pPr>
    </w:p>
    <w:p w:rsidR="00000000" w:rsidRPr="00E65FD1" w:rsidP="00E65FD1">
      <w:pPr>
        <w:pStyle w:val="ListBullet"/>
      </w:pPr>
      <w:r w:rsidRPr="00E65FD1">
        <w:t>culture of the business versus traditional business models</w:t>
      </w:r>
    </w:p>
    <w:p w:rsidR="00000000" w:rsidRPr="00E65FD1" w:rsidP="00E65FD1">
      <w:pPr>
        <w:pStyle w:val="ListBullet"/>
      </w:pPr>
      <w:r w:rsidRPr="00E65FD1">
        <w:t>database design concepts</w:t>
      </w:r>
    </w:p>
    <w:p w:rsidR="00000000" w:rsidRPr="00E65FD1" w:rsidP="00E65FD1">
      <w:pPr>
        <w:pStyle w:val="ListBullet"/>
      </w:pPr>
      <w:r w:rsidRPr="00E65FD1">
        <w:t>internal and external sources of information</w:t>
      </w:r>
    </w:p>
    <w:p w:rsidR="00000000" w:rsidRPr="00E65FD1" w:rsidP="00E65FD1">
      <w:pPr>
        <w:pStyle w:val="ListBullet"/>
      </w:pPr>
      <w:r w:rsidRPr="00E65FD1">
        <w:t>legal, ethical and security is</w:t>
      </w:r>
      <w:r w:rsidRPr="00E65FD1">
        <w:t>sues relating to knowledge management</w:t>
      </w:r>
    </w:p>
    <w:p w:rsidR="00000000" w:rsidRPr="00E65FD1" w:rsidP="00E65FD1">
      <w:pPr>
        <w:pStyle w:val="ListBullet"/>
      </w:pPr>
      <w:r w:rsidRPr="00E65FD1">
        <w:t>records management principles</w:t>
      </w:r>
    </w:p>
    <w:p w:rsidR="00000000" w:rsidRPr="00E65FD1" w:rsidP="00E65FD1">
      <w:pPr>
        <w:pStyle w:val="ListBullet"/>
      </w:pPr>
      <w:r w:rsidRPr="00E65FD1">
        <w:t>relevant legislation from levels of government that effect business operation, especially regarding OHS and environmental issues, equal opportunity, industrial relations and anti-discrimin</w:t>
      </w:r>
      <w:r w:rsidRPr="00E65FD1">
        <w:t>ation</w:t>
      </w:r>
    </w:p>
    <w:p w:rsidR="00000000" w:rsidRPr="00E65FD1" w:rsidP="00E65FD1">
      <w:pPr>
        <w:pStyle w:val="ListBullet"/>
      </w:pPr>
      <w:r w:rsidRPr="00E65FD1">
        <w:t>structure of the business.</w:t>
      </w:r>
    </w:p>
    <w:p w:rsidR="00000000" w:rsidRPr="00E65FD1" w:rsidP="00E65FD1">
      <w:pPr>
        <w:pStyle w:val="AllowPageBreak"/>
      </w:pPr>
    </w:p>
    <w:p w:rsidR="00000000" w:rsidRPr="00E65FD1" w:rsidP="00E65FD1">
      <w:pPr>
        <w:pStyle w:val="Heading1"/>
      </w:pPr>
      <w:bookmarkStart w:id="10" w:name="O_408038"/>
      <w:bookmarkEnd w:id="10"/>
      <w:r w:rsidRPr="00E65FD1">
        <w:t>Evidence Guide</w:t>
      </w:r>
    </w:p>
    <w:p w:rsidR="00000000" w:rsidRPr="00E65FD1" w:rsidP="00E65FD1">
      <w:pPr>
        <w:pStyle w:val="BodyText"/>
      </w:pPr>
      <w:r w:rsidRPr="00E65FD1">
        <w:rPr>
          <w:rStyle w:val="Emphasis"/>
        </w:rPr>
        <w:t>The evidence guide provides advice on assessment and must be read in conjunction with the performance criteria, required skills and knowledge, range statement and the Assessment Guidelines fo</w:t>
      </w:r>
      <w:r w:rsidRPr="00E65FD1">
        <w:rPr>
          <w:rStyle w:val="Emphasis"/>
        </w:rPr>
        <w:t>r the Training Package.</w:t>
      </w:r>
    </w:p>
    <w:p w:rsidR="00000000" w:rsidRPr="00E65FD1" w:rsidP="00E65FD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2"/>
        <w:gridCol w:w="6318"/>
      </w:tblGrid>
      <w:tr w:rsidTr="00E65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rPr>
                <w:rStyle w:val="SpecialBold"/>
              </w:rPr>
              <w:t>Overview of assessment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1">
            <w:pPr>
              <w:pStyle w:val="BodyText"/>
              <w:rPr>
                <w:lang w:val="en-NZ"/>
              </w:rPr>
            </w:pPr>
          </w:p>
        </w:tc>
      </w:tr>
      <w:tr w:rsidTr="00E65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1" w:rsidP="00E65FD1">
            <w:pPr>
              <w:pStyle w:val="BodyText"/>
            </w:pPr>
            <w:r w:rsidRPr="00E65FD1">
              <w:t>Evidence of the ability to:</w:t>
            </w:r>
          </w:p>
          <w:p w:rsidR="00000000" w:rsidRPr="00E65FD1" w:rsidP="00E65FD1">
            <w:pPr>
              <w:pStyle w:val="ListBullet"/>
            </w:pPr>
            <w:r w:rsidRPr="00E65FD1">
              <w:t>explain the importance of knowledge management in contemporary organisations</w:t>
            </w:r>
          </w:p>
          <w:p w:rsidR="00000000" w:rsidRPr="00E65FD1" w:rsidP="00E65FD1">
            <w:pPr>
              <w:pStyle w:val="ListBullet"/>
            </w:pPr>
            <w:r w:rsidRPr="00E65FD1">
              <w:t>encourage culture change in the management of knowledge</w:t>
            </w:r>
          </w:p>
          <w:p w:rsidR="00000000" w:rsidP="00E65FD1">
            <w:pPr>
              <w:pStyle w:val="ListBullet"/>
              <w:rPr>
                <w:lang w:val="en-NZ"/>
              </w:rPr>
            </w:pPr>
            <w:r w:rsidRPr="00E65FD1">
              <w:t>review and improve systems and procedures.</w:t>
            </w:r>
          </w:p>
        </w:tc>
      </w:tr>
      <w:tr w:rsidTr="00E65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1" w:rsidP="00E65FD1">
            <w:pPr>
              <w:pStyle w:val="BodyText"/>
            </w:pPr>
            <w:r w:rsidRPr="00E65FD1">
              <w:t>Assessment must ensure access to:</w:t>
            </w:r>
          </w:p>
          <w:p w:rsidR="00000000" w:rsidRPr="00E65FD1" w:rsidP="00E65FD1">
            <w:pPr>
              <w:pStyle w:val="ListBullet"/>
            </w:pPr>
            <w:r w:rsidRPr="00E65FD1">
              <w:t>sample organisations suitable for the implementation of knowledge manage</w:t>
            </w:r>
            <w:r w:rsidRPr="00E65FD1">
              <w:t>ment, including business plans</w:t>
            </w:r>
          </w:p>
          <w:p w:rsidR="00000000" w:rsidRPr="00E65FD1" w:rsidP="00E65FD1">
            <w:pPr>
              <w:pStyle w:val="ListBullet"/>
            </w:pPr>
            <w:r w:rsidRPr="00E65FD1">
              <w:t>existing knowledge management strategy.</w:t>
            </w:r>
          </w:p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t>Where applicable, physical resources should include equipment modified for people with special needs.</w:t>
            </w:r>
          </w:p>
        </w:tc>
      </w:tr>
      <w:tr w:rsidTr="00E65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rPr>
                <w:rStyle w:val="SpecialBold"/>
              </w:rPr>
              <w:t>Method of assessment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1" w:rsidP="00E65FD1">
            <w:pPr>
              <w:pStyle w:val="BodyText"/>
            </w:pPr>
            <w:r w:rsidRPr="00E65FD1">
              <w:t>A range of assessment methods should be used to asses</w:t>
            </w:r>
            <w:r w:rsidRPr="00E65FD1">
              <w:t>s practical skills and knowledge. The following examples are appropriate for this unit:</w:t>
            </w:r>
          </w:p>
          <w:p w:rsidR="00000000" w:rsidRPr="00E65FD1" w:rsidP="00E65FD1">
            <w:pPr>
              <w:pStyle w:val="ListBullet"/>
            </w:pPr>
            <w:r w:rsidRPr="00E65FD1">
              <w:t>review of candidate’s written report outlining a knowledge management implementation plan</w:t>
            </w:r>
          </w:p>
          <w:p w:rsidR="00000000" w:rsidRPr="00E65FD1" w:rsidP="00E65FD1">
            <w:pPr>
              <w:pStyle w:val="ListBullet"/>
            </w:pPr>
            <w:r w:rsidRPr="00E65FD1">
              <w:t>evaluation of setting up project's first phases of the knowledge management p</w:t>
            </w:r>
            <w:r w:rsidRPr="00E65FD1">
              <w:t>lan</w:t>
            </w:r>
          </w:p>
          <w:p w:rsidR="00000000" w:rsidP="00E65FD1">
            <w:pPr>
              <w:pStyle w:val="ListBullet"/>
              <w:rPr>
                <w:lang w:val="en-NZ"/>
              </w:rPr>
            </w:pPr>
            <w:r w:rsidRPr="00E65FD1">
              <w:t>verbal and written questioning to determine candidate’s knowledge of culture change.</w:t>
            </w:r>
          </w:p>
        </w:tc>
      </w:tr>
      <w:tr w:rsidTr="00E65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rPr>
                <w:rStyle w:val="SpecialBold"/>
              </w:rPr>
              <w:t>Guidance information for assessment</w:t>
            </w:r>
          </w:p>
        </w:tc>
        <w:tc>
          <w:tcPr>
            <w:tcW w:w="6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1" w:rsidP="00E65FD1">
            <w:pPr>
              <w:pStyle w:val="BodyText"/>
            </w:pPr>
            <w:r w:rsidRPr="00E65FD1">
              <w:t>Holistic assessment with other units relevant to the industry sector, workplace and job role is recommended, where appropriate.</w:t>
            </w:r>
          </w:p>
          <w:p w:rsidR="00000000" w:rsidRPr="00E65FD1" w:rsidP="00E65FD1">
            <w:pPr>
              <w:pStyle w:val="BodyText"/>
            </w:pPr>
            <w:r w:rsidRPr="00E65FD1">
              <w:t>As</w:t>
            </w:r>
            <w:r w:rsidRPr="00E65FD1">
              <w:t>sessment processes and techniques must be culturally appropriate, and suitable to the communication skill level, language, literacy and numeracy capacity of the candidate and the work being performed.</w:t>
            </w:r>
          </w:p>
          <w:p w:rsidR="00000000" w:rsidRPr="00E65FD1" w:rsidP="00E65FD1">
            <w:pPr>
              <w:pStyle w:val="BodyText"/>
            </w:pPr>
            <w:r w:rsidRPr="00E65FD1">
              <w:t>Indigenous people and other people from a non-English s</w:t>
            </w:r>
            <w:r w:rsidRPr="00E65FD1">
              <w:t>peaking background may need additional support.</w:t>
            </w:r>
          </w:p>
          <w:p w:rsidR="00000000" w:rsidRPr="00E65FD1" w:rsidP="00E65FD1">
            <w:pPr>
              <w:pStyle w:val="BodyText"/>
            </w:pPr>
            <w:r w:rsidRPr="00E65FD1">
              <w:t>In cases where practical assessment is used it should be combined with targeted questioning to assess required knowledge.</w:t>
            </w:r>
          </w:p>
        </w:tc>
      </w:tr>
    </w:tbl>
    <w:p w:rsidR="00000000" w:rsidRPr="00E65FD1" w:rsidP="00E65FD1">
      <w:pPr>
        <w:pStyle w:val="BodyText"/>
      </w:pPr>
    </w:p>
    <w:p w:rsidR="00000000" w:rsidRPr="00E65FD1" w:rsidP="00E65FD1">
      <w:pPr>
        <w:pStyle w:val="AllowPageBreak"/>
      </w:pPr>
    </w:p>
    <w:p w:rsidR="00000000" w:rsidRPr="00E65FD1" w:rsidP="00E65FD1">
      <w:pPr>
        <w:pStyle w:val="Heading1"/>
      </w:pPr>
      <w:bookmarkStart w:id="11" w:name="O_408039"/>
      <w:bookmarkEnd w:id="11"/>
      <w:r w:rsidRPr="00E65FD1">
        <w:t>Range Statement</w:t>
      </w:r>
    </w:p>
    <w:p w:rsidR="00000000" w:rsidRPr="00E65FD1" w:rsidP="00E65FD1">
      <w:pPr>
        <w:pStyle w:val="BodyText"/>
      </w:pPr>
      <w:r w:rsidRPr="00E65FD1">
        <w:rPr>
          <w:rStyle w:val="Emphasis"/>
        </w:rPr>
        <w:t>The range statem</w:t>
      </w:r>
      <w:r w:rsidRPr="00E65FD1">
        <w:rPr>
          <w:rStyle w:val="Emphasis"/>
        </w:rPr>
        <w:t>ent relates to the unit of competency as a whole. It allows for different work environments and situations that may affect performance. Bold italicised wording, if used in the performance criteria, is detailed below. Essential operating conditions that may</w:t>
      </w:r>
      <w:r w:rsidRPr="00E65FD1">
        <w:rPr>
          <w:rStyle w:val="Emphasis"/>
        </w:rPr>
        <w:t xml:space="preserve"> be present with training and assessment (depending on the work situation, needs of the candidate, accessibility of the item, and local industry and regional contexts) may also be included.</w:t>
      </w:r>
    </w:p>
    <w:p w:rsidR="00000000" w:rsidRPr="00E65FD1" w:rsidP="00E65FD1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6"/>
        <w:gridCol w:w="6334"/>
      </w:tblGrid>
      <w:tr w:rsidTr="00E65F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FD1">
            <w:pPr>
              <w:pStyle w:val="BodyText"/>
              <w:rPr>
                <w:lang w:val="en-NZ"/>
              </w:rPr>
            </w:pPr>
            <w:r w:rsidRPr="00E65FD1">
              <w:rPr>
                <w:rStyle w:val="BoldandItalics"/>
              </w:rPr>
              <w:t>Data capture</w:t>
            </w:r>
            <w:r w:rsidRPr="00E65FD1">
              <w:t xml:space="preserve"> may include: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FD1" w:rsidP="00E65FD1">
            <w:pPr>
              <w:pStyle w:val="ListBullet"/>
            </w:pPr>
            <w:r w:rsidRPr="00E65FD1">
              <w:t>ensuring effectiveness of accurate dat</w:t>
            </w:r>
            <w:r w:rsidRPr="00E65FD1">
              <w:t>a capture</w:t>
            </w:r>
          </w:p>
          <w:p w:rsidR="00000000" w:rsidRPr="00E65FD1" w:rsidP="00E65FD1">
            <w:pPr>
              <w:pStyle w:val="ListBullet"/>
            </w:pPr>
            <w:r w:rsidRPr="00E65FD1">
              <w:t>minimisation of inefficient processing</w:t>
            </w:r>
          </w:p>
          <w:p w:rsidR="00000000" w:rsidRPr="00E65FD1" w:rsidP="00E65FD1">
            <w:pPr>
              <w:pStyle w:val="ListBullet"/>
            </w:pPr>
            <w:r w:rsidRPr="00E65FD1">
              <w:t>using open standards:</w:t>
            </w:r>
          </w:p>
          <w:p w:rsidR="00000000" w:rsidRPr="00E65FD1" w:rsidP="00E65FD1">
            <w:pPr>
              <w:pStyle w:val="ListBullet2"/>
            </w:pPr>
            <w:r w:rsidRPr="00E65FD1">
              <w:t>European Article Numbering Uniform Code Council (EAN.UCC) product code</w:t>
            </w:r>
          </w:p>
          <w:p w:rsidR="00000000" w:rsidRPr="00E65FD1" w:rsidP="00E65FD1">
            <w:pPr>
              <w:pStyle w:val="ListBullet2"/>
            </w:pPr>
            <w:r w:rsidRPr="00E65FD1">
              <w:t>United Nations Electronic Data Interchange for Administration Commerce and Transport (UN/EDIFACT).</w:t>
            </w:r>
          </w:p>
        </w:tc>
      </w:tr>
    </w:tbl>
    <w:p w:rsidR="00000000" w:rsidRPr="00E65FD1" w:rsidP="00E65FD1">
      <w:pPr>
        <w:pStyle w:val="BodyText"/>
      </w:pPr>
    </w:p>
    <w:p w:rsidR="00000000" w:rsidRPr="00E65FD1" w:rsidP="00E65FD1">
      <w:pPr>
        <w:pStyle w:val="AllowPageBreak"/>
      </w:pPr>
    </w:p>
    <w:p w:rsidR="00000000" w:rsidRPr="00E65FD1" w:rsidP="00E65FD1">
      <w:pPr>
        <w:pStyle w:val="Heading1"/>
      </w:pPr>
      <w:bookmarkStart w:id="12" w:name="O_408040"/>
      <w:bookmarkEnd w:id="12"/>
      <w:r w:rsidRPr="00E65FD1">
        <w:t>Unit Sector(s)</w:t>
      </w:r>
    </w:p>
    <w:p w:rsidR="00000000" w:rsidRPr="00E65FD1" w:rsidP="00E65FD1">
      <w:pPr>
        <w:pStyle w:val="BodyText"/>
      </w:pPr>
      <w:r w:rsidRPr="00E65FD1">
        <w:t>General ICT</w:t>
      </w:r>
    </w:p>
    <w:p w:rsidR="00000000" w:rsidRPr="00E65FD1" w:rsidP="00E65FD1"/>
    <w:sectPr w:rsidSect="00E65FD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E1838" w:rsidP="00CE183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38" w:rsidP="00E65F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E1838" w:rsidP="00E65F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E1838" w:rsidP="00E65FD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D1" w:rsidRPr="00CE1838" w:rsidP="00CE18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F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838" w:rsidP="00E65F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ICAICT605A Implement a knowledge management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2012</w:t>
    </w:r>
    <w:r>
      <w:rPr>
        <w:noProof/>
      </w:rPr>
      <w:fldChar w:fldCharType="end"/>
    </w:r>
  </w:p>
  <w:p w:rsidR="00CE1838" w:rsidP="00E65F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5A6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42C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8C9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F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F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F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F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F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F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F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F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F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F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F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FD1"/>
  </w:style>
  <w:style w:type="character" w:customStyle="1" w:styleId="Heading1Char">
    <w:name w:val="Heading 1 Char"/>
    <w:basedOn w:val="DefaultParagraphFont"/>
    <w:link w:val="Heading1"/>
    <w:rsid w:val="00E65F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FD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FD1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65F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FD1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65FD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FD1"/>
    <w:rPr>
      <w:b/>
      <w:spacing w:val="0"/>
    </w:rPr>
  </w:style>
  <w:style w:type="paragraph" w:styleId="ListBullet2">
    <w:name w:val="List Bullet 2"/>
    <w:basedOn w:val="List2"/>
    <w:rsid w:val="00E65FD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65FD1"/>
    <w:rPr>
      <w:i/>
    </w:rPr>
  </w:style>
  <w:style w:type="paragraph" w:customStyle="1" w:styleId="SuperHeading">
    <w:name w:val="SuperHeading"/>
    <w:basedOn w:val="Normal"/>
    <w:rsid w:val="00E65FD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65F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65FD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65F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F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F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F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F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F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F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F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F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F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F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65F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F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F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5F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5F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F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F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F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5F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F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F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F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F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F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F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F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F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5F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F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F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FD1"/>
  </w:style>
  <w:style w:type="paragraph" w:styleId="TableofFigures">
    <w:name w:val="table of figures"/>
    <w:basedOn w:val="Normal"/>
    <w:next w:val="Normal"/>
    <w:semiHidden/>
    <w:rsid w:val="00E65F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FD1"/>
    <w:pPr>
      <w:numPr>
        <w:numId w:val="11"/>
      </w:numPr>
    </w:pPr>
  </w:style>
  <w:style w:type="character" w:customStyle="1" w:styleId="WingdingSymbols">
    <w:name w:val="Wingding Symbols"/>
    <w:rsid w:val="00E65FD1"/>
    <w:rPr>
      <w:rFonts w:ascii="Wingdings" w:hAnsi="Wingdings"/>
    </w:rPr>
  </w:style>
  <w:style w:type="paragraph" w:customStyle="1" w:styleId="TableHeading">
    <w:name w:val="Table Heading"/>
    <w:basedOn w:val="HeadingBase"/>
    <w:rsid w:val="00E65F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FD1"/>
    <w:rPr>
      <w:color w:val="0033CC"/>
      <w:u w:val="none"/>
    </w:rPr>
  </w:style>
  <w:style w:type="paragraph" w:customStyle="1" w:styleId="BodyTextRight">
    <w:name w:val="Body Text Right"/>
    <w:basedOn w:val="BodyText"/>
    <w:rsid w:val="00E65F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F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FD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F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F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F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FD1"/>
    <w:rPr>
      <w:sz w:val="32"/>
    </w:rPr>
  </w:style>
  <w:style w:type="paragraph" w:customStyle="1" w:styleId="HeadingProcedure">
    <w:name w:val="Heading Procedure"/>
    <w:basedOn w:val="HeadingBase"/>
    <w:next w:val="Normal"/>
    <w:rsid w:val="00E65F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FD1"/>
    <w:pPr>
      <w:spacing w:before="60" w:after="60"/>
    </w:pPr>
  </w:style>
  <w:style w:type="paragraph" w:styleId="ListContinue">
    <w:name w:val="List Continue"/>
    <w:basedOn w:val="List"/>
    <w:rsid w:val="00E65FD1"/>
    <w:pPr>
      <w:ind w:firstLine="0"/>
    </w:pPr>
  </w:style>
  <w:style w:type="paragraph" w:customStyle="1" w:styleId="ListNote">
    <w:name w:val="List Note"/>
    <w:basedOn w:val="List"/>
    <w:rsid w:val="00E65F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F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F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FD1"/>
    <w:rPr>
      <w:rFonts w:ascii="Courier New" w:hAnsi="Courier New"/>
    </w:rPr>
  </w:style>
  <w:style w:type="paragraph" w:customStyle="1" w:styleId="NoteBullet">
    <w:name w:val="Note Bullet"/>
    <w:basedOn w:val="Note"/>
    <w:rsid w:val="00E65F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F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F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F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F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5F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F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FD1"/>
    <w:rPr>
      <w:b/>
      <w:smallCaps/>
    </w:rPr>
  </w:style>
  <w:style w:type="paragraph" w:customStyle="1" w:styleId="TableListNumber">
    <w:name w:val="Table List Number"/>
    <w:basedOn w:val="ListNumber"/>
    <w:rsid w:val="00E65F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F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FD1"/>
    <w:pPr>
      <w:numPr>
        <w:numId w:val="9"/>
      </w:numPr>
    </w:pPr>
  </w:style>
  <w:style w:type="paragraph" w:customStyle="1" w:styleId="ListAlpha2">
    <w:name w:val="List Alpha 2"/>
    <w:basedOn w:val="List2"/>
    <w:rsid w:val="00E65FD1"/>
    <w:pPr>
      <w:numPr>
        <w:numId w:val="8"/>
      </w:numPr>
    </w:pPr>
  </w:style>
  <w:style w:type="paragraph" w:styleId="List2">
    <w:name w:val="List 2"/>
    <w:basedOn w:val="BodyText"/>
    <w:rsid w:val="00E65F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F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F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F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FD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FD1"/>
    <w:pPr>
      <w:numPr>
        <w:numId w:val="3"/>
      </w:numPr>
    </w:pPr>
  </w:style>
  <w:style w:type="paragraph" w:styleId="ListBullet5">
    <w:name w:val="List Bullet 5"/>
    <w:basedOn w:val="List5"/>
    <w:rsid w:val="00E65FD1"/>
    <w:pPr>
      <w:numPr>
        <w:numId w:val="4"/>
      </w:numPr>
    </w:pPr>
  </w:style>
  <w:style w:type="paragraph" w:styleId="ListContinue2">
    <w:name w:val="List Continue 2"/>
    <w:basedOn w:val="List2"/>
    <w:rsid w:val="00E65FD1"/>
    <w:pPr>
      <w:ind w:firstLine="0"/>
    </w:pPr>
  </w:style>
  <w:style w:type="paragraph" w:styleId="ListContinue3">
    <w:name w:val="List Continue 3"/>
    <w:basedOn w:val="List3"/>
    <w:rsid w:val="00E65FD1"/>
    <w:pPr>
      <w:ind w:left="1021" w:firstLine="0"/>
    </w:pPr>
  </w:style>
  <w:style w:type="paragraph" w:styleId="ListContinue4">
    <w:name w:val="List Continue 4"/>
    <w:basedOn w:val="List4"/>
    <w:rsid w:val="00E65FD1"/>
    <w:pPr>
      <w:ind w:firstLine="0"/>
    </w:pPr>
  </w:style>
  <w:style w:type="paragraph" w:styleId="ListContinue5">
    <w:name w:val="List Continue 5"/>
    <w:basedOn w:val="List5"/>
    <w:rsid w:val="00E65FD1"/>
    <w:pPr>
      <w:ind w:firstLine="0"/>
    </w:pPr>
  </w:style>
  <w:style w:type="paragraph" w:styleId="ListNumber3">
    <w:name w:val="List Number 3"/>
    <w:basedOn w:val="List3"/>
    <w:rsid w:val="00E65FD1"/>
    <w:pPr>
      <w:numPr>
        <w:numId w:val="5"/>
      </w:numPr>
    </w:pPr>
  </w:style>
  <w:style w:type="paragraph" w:styleId="ListNumber4">
    <w:name w:val="List Number 4"/>
    <w:basedOn w:val="List4"/>
    <w:rsid w:val="00E65FD1"/>
    <w:pPr>
      <w:numPr>
        <w:numId w:val="6"/>
      </w:numPr>
    </w:pPr>
  </w:style>
  <w:style w:type="paragraph" w:styleId="ListNumber5">
    <w:name w:val="List Number 5"/>
    <w:basedOn w:val="List5"/>
    <w:rsid w:val="00E65FD1"/>
    <w:pPr>
      <w:numPr>
        <w:numId w:val="7"/>
      </w:numPr>
    </w:pPr>
  </w:style>
  <w:style w:type="paragraph" w:styleId="BlockText">
    <w:name w:val="Block Text"/>
    <w:basedOn w:val="Normal"/>
    <w:rsid w:val="00E65F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F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FD1"/>
    <w:rPr>
      <w:sz w:val="16"/>
      <w:vertAlign w:val="superscript"/>
    </w:rPr>
  </w:style>
  <w:style w:type="character" w:customStyle="1" w:styleId="Symbols">
    <w:name w:val="Symbols"/>
    <w:basedOn w:val="DefaultParagraphFont"/>
    <w:rsid w:val="00E65FD1"/>
    <w:rPr>
      <w:rFonts w:ascii="Symbol" w:hAnsi="Symbol"/>
    </w:rPr>
  </w:style>
  <w:style w:type="character" w:customStyle="1" w:styleId="MenuOptions">
    <w:name w:val="Menu Options"/>
    <w:basedOn w:val="DefaultParagraphFont"/>
    <w:rsid w:val="00E65F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FD1"/>
    <w:rPr>
      <w:b/>
    </w:rPr>
  </w:style>
  <w:style w:type="character" w:customStyle="1" w:styleId="Underlined">
    <w:name w:val="Underlined"/>
    <w:basedOn w:val="DefaultParagraphFont"/>
    <w:rsid w:val="00E65FD1"/>
    <w:rPr>
      <w:u w:val="single"/>
    </w:rPr>
  </w:style>
  <w:style w:type="paragraph" w:customStyle="1" w:styleId="TableBodyTextRight">
    <w:name w:val="Table Body Text Right"/>
    <w:basedOn w:val="TableBodyText"/>
    <w:rsid w:val="00E65F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FD1"/>
    <w:rPr>
      <w:sz w:val="18"/>
    </w:rPr>
  </w:style>
  <w:style w:type="paragraph" w:customStyle="1" w:styleId="BodySmallRight">
    <w:name w:val="Body Small Right"/>
    <w:basedOn w:val="BodyTextRight"/>
    <w:rsid w:val="00E65FD1"/>
    <w:rPr>
      <w:sz w:val="18"/>
      <w:szCs w:val="18"/>
    </w:rPr>
  </w:style>
  <w:style w:type="paragraph" w:customStyle="1" w:styleId="MarginEdition">
    <w:name w:val="Margin Edition"/>
    <w:basedOn w:val="MarginNote"/>
    <w:rsid w:val="00E65F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FD1"/>
    <w:rPr>
      <w:sz w:val="2"/>
      <w:szCs w:val="2"/>
    </w:rPr>
  </w:style>
  <w:style w:type="character" w:customStyle="1" w:styleId="Small">
    <w:name w:val="Small"/>
    <w:basedOn w:val="DefaultParagraphFont"/>
    <w:rsid w:val="00E65FD1"/>
    <w:rPr>
      <w:sz w:val="16"/>
    </w:rPr>
  </w:style>
  <w:style w:type="paragraph" w:customStyle="1" w:styleId="WideTable">
    <w:name w:val="Wide Table"/>
    <w:basedOn w:val="Normal"/>
    <w:rsid w:val="00E65F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FD1"/>
  </w:style>
  <w:style w:type="paragraph" w:styleId="Quote">
    <w:name w:val="Quote"/>
    <w:basedOn w:val="Heading1"/>
    <w:link w:val="QuoteChar"/>
    <w:qFormat/>
    <w:rsid w:val="00E65F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F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FD1"/>
    <w:pPr>
      <w:pageBreakBefore/>
    </w:pPr>
  </w:style>
  <w:style w:type="paragraph" w:customStyle="1" w:styleId="Border">
    <w:name w:val="Border"/>
    <w:basedOn w:val="Normal"/>
    <w:qFormat/>
    <w:rsid w:val="00E65F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F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F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F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F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F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F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F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F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FD1"/>
    <w:rPr>
      <w:u w:val="single"/>
    </w:rPr>
  </w:style>
  <w:style w:type="paragraph" w:styleId="BalloonText">
    <w:name w:val="Balloon Text"/>
    <w:basedOn w:val="Normal"/>
    <w:link w:val="BalloonTextChar"/>
    <w:rsid w:val="00E65F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F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FD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F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F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FD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1003</Words>
  <Characters>6359</Characters>
  <Application>Microsoft Office Word</Application>
  <DocSecurity>0</DocSecurity>
  <Lines>193</Lines>
  <Paragraphs>89</Paragraphs>
  <ScaleCrop>false</ScaleCrop>
  <Company>Author-it Software Corporation Ltd.</Company>
  <LinksUpToDate>false</LinksUpToDate>
  <CharactersWithSpaces>7299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ICAICT605A Implement a knowledge management strategy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2012-05-29T06:40:00Z</dcterms:created>
  <dcterms:modified xsi:type="dcterms:W3CDTF">2012-05-29T06:40:00Z</dcterms:modified>
</cp:coreProperties>
</file>