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30A" w:rsidP="00B6730A">
      <w:pPr>
        <w:pStyle w:val="Title"/>
      </w:pPr>
      <w:bookmarkStart w:id="0" w:name="_GoBack"/>
      <w:bookmarkEnd w:id="0"/>
      <w:r>
        <w:fldChar w:fldCharType="begin"/>
      </w:r>
      <w:r>
        <w:instrText xml:space="preserve"> TITLE   \* MERGEFORMAT </w:instrText>
      </w:r>
      <w:r>
        <w:fldChar w:fldCharType="separate"/>
      </w:r>
      <w:r>
        <w:t>ICAICT503A Validate quality and completeness of system design specifications</w:t>
      </w:r>
      <w:r>
        <w:fldChar w:fldCharType="end"/>
      </w:r>
    </w:p>
    <w:p w:rsidR="00B6730A" w:rsidP="00B6730A">
      <w:pPr>
        <w:pStyle w:val="Version"/>
        <w:sectPr w:rsidSect="004567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709" w:rsidP="00456709">
      <w:pPr>
        <w:pStyle w:val="SuperHeading"/>
      </w:pPr>
      <w:r w:rsidRPr="00456709">
        <w:t>ICAICT503A Validate quality and completeness of system design specifications</w:t>
      </w:r>
    </w:p>
    <w:p w:rsidR="00000000" w:rsidRPr="00456709" w:rsidP="00456709">
      <w:pPr>
        <w:pStyle w:val="Heading1"/>
      </w:pPr>
      <w:bookmarkStart w:id="1" w:name="O_373263"/>
      <w:bookmarkEnd w:id="1"/>
      <w:r w:rsidRPr="00456709">
        <w:t>Modification History</w:t>
      </w:r>
    </w:p>
    <w:tbl>
      <w:tblPr>
        <w:tblW w:w="0" w:type="auto"/>
        <w:tblLayout w:type="fixed"/>
        <w:tblCellMar>
          <w:left w:w="62" w:type="dxa"/>
          <w:right w:w="62" w:type="dxa"/>
        </w:tblCellMar>
        <w:tblLook w:val="0000"/>
      </w:tblPr>
      <w:tblGrid>
        <w:gridCol w:w="3174"/>
        <w:gridCol w:w="5913"/>
      </w:tblGrid>
      <w:tr w:rsidTr="004567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SpecialBold"/>
              </w:rPr>
              <w:t>Comments</w:t>
            </w:r>
          </w:p>
        </w:tc>
      </w:tr>
      <w:tr w:rsidTr="004567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t>This Unit first released</w:t>
            </w:r>
            <w:r w:rsidRPr="00456709">
              <w:t xml:space="preserve"> with </w:t>
            </w:r>
            <w:r w:rsidRPr="00456709">
              <w:rPr>
                <w:rStyle w:val="Emphasis"/>
              </w:rPr>
              <w:t>ICA11 Information and Communications Technology Training Package version 1.0</w:t>
            </w:r>
          </w:p>
        </w:tc>
      </w:tr>
    </w:tbl>
    <w:p w:rsidR="00000000" w:rsidRPr="00456709" w:rsidP="00456709">
      <w:pPr>
        <w:pStyle w:val="BodyText"/>
      </w:pPr>
    </w:p>
    <w:p w:rsidR="00000000" w:rsidRPr="00456709" w:rsidP="00456709">
      <w:pPr>
        <w:pStyle w:val="AllowPageBreak"/>
      </w:pPr>
    </w:p>
    <w:p w:rsidR="00000000" w:rsidRPr="00456709" w:rsidP="00456709">
      <w:pPr>
        <w:pStyle w:val="Heading1"/>
      </w:pPr>
      <w:bookmarkStart w:id="2" w:name="O_373264"/>
      <w:bookmarkEnd w:id="2"/>
      <w:r w:rsidRPr="00456709">
        <w:t>Unit Descriptor</w:t>
      </w:r>
    </w:p>
    <w:p w:rsidR="00000000" w:rsidRPr="00456709" w:rsidP="00456709">
      <w:pPr>
        <w:pStyle w:val="BodyText"/>
      </w:pPr>
      <w:r w:rsidRPr="00456709">
        <w:t>This unit describes the performance outcomes, skills a</w:t>
      </w:r>
      <w:r w:rsidRPr="00456709">
        <w:t>nd knowledge required to check the system specifications against outcomes and quality standards.</w:t>
      </w:r>
    </w:p>
    <w:p w:rsidR="00000000" w:rsidRPr="00456709" w:rsidP="00456709">
      <w:pPr>
        <w:pStyle w:val="AllowPageBreak"/>
      </w:pPr>
    </w:p>
    <w:p w:rsidR="00000000" w:rsidRPr="00456709" w:rsidP="00456709">
      <w:pPr>
        <w:pStyle w:val="Heading1"/>
      </w:pPr>
      <w:bookmarkStart w:id="3" w:name="O_373265"/>
      <w:bookmarkEnd w:id="3"/>
      <w:r w:rsidRPr="00456709">
        <w:t>Application of the Unit</w:t>
      </w:r>
    </w:p>
    <w:p w:rsidR="00000000" w:rsidRPr="00456709" w:rsidP="00456709">
      <w:pPr>
        <w:pStyle w:val="BodyText"/>
      </w:pPr>
      <w:r w:rsidRPr="00456709">
        <w:t>This unit applies to individuals working as system designers who are required to validate system design specifications</w:t>
      </w:r>
      <w:r w:rsidRPr="00456709">
        <w:t xml:space="preserve"> to ensure that they meet the required organisational audit standards.</w:t>
      </w:r>
    </w:p>
    <w:p w:rsidR="00000000" w:rsidRPr="00456709" w:rsidP="00456709">
      <w:pPr>
        <w:pStyle w:val="BodyText"/>
      </w:pPr>
    </w:p>
    <w:p w:rsidR="00000000" w:rsidRPr="00456709" w:rsidP="00456709">
      <w:pPr>
        <w:pStyle w:val="BodyText"/>
      </w:pPr>
      <w:r w:rsidRPr="00456709">
        <w:t>System quality may refer to the network system, a program or a project.</w:t>
      </w:r>
    </w:p>
    <w:p w:rsidR="00000000" w:rsidRPr="00456709" w:rsidP="00456709">
      <w:pPr>
        <w:pStyle w:val="AllowPageBreak"/>
      </w:pPr>
    </w:p>
    <w:p w:rsidR="00000000" w:rsidRPr="00456709" w:rsidP="00456709">
      <w:pPr>
        <w:pStyle w:val="Heading1"/>
      </w:pPr>
      <w:bookmarkStart w:id="4" w:name="O_373266"/>
      <w:bookmarkEnd w:id="4"/>
      <w:r w:rsidRPr="00456709">
        <w:t>Licensing/Regulatory Information</w:t>
      </w:r>
    </w:p>
    <w:p w:rsidR="00000000" w:rsidRPr="00456709" w:rsidP="00456709">
      <w:pPr>
        <w:pStyle w:val="BodyText"/>
      </w:pPr>
      <w:r w:rsidRPr="00456709">
        <w:t>No licensing, legislative, regulatory or certification require</w:t>
      </w:r>
      <w:r w:rsidRPr="00456709">
        <w:t>ments apply to this unit at the time of endorsement but users should confirm requirements with the relevant federal, state or territory authority.</w:t>
      </w:r>
    </w:p>
    <w:p w:rsidR="00000000" w:rsidRPr="00456709" w:rsidP="00456709">
      <w:pPr>
        <w:pStyle w:val="AllowPageBreak"/>
      </w:pPr>
    </w:p>
    <w:p w:rsidR="00000000" w:rsidRPr="00456709" w:rsidP="00456709">
      <w:pPr>
        <w:pStyle w:val="Heading1"/>
      </w:pPr>
      <w:bookmarkStart w:id="5" w:name="O_373267"/>
      <w:bookmarkEnd w:id="5"/>
      <w:r w:rsidRPr="00456709">
        <w:t>Pre-Requisites</w:t>
      </w:r>
    </w:p>
    <w:p w:rsidR="00000000" w:rsidRPr="00456709" w:rsidP="00456709">
      <w:pPr>
        <w:pStyle w:val="BodyText"/>
      </w:pPr>
      <w:r w:rsidRPr="00456709">
        <w:t>Not applicable.</w:t>
      </w:r>
    </w:p>
    <w:p w:rsidR="00000000" w:rsidRPr="00456709" w:rsidP="00456709">
      <w:pPr>
        <w:pStyle w:val="AllowPageBreak"/>
      </w:pPr>
    </w:p>
    <w:p w:rsidR="00000000" w:rsidRPr="00456709" w:rsidP="00456709">
      <w:pPr>
        <w:pStyle w:val="Heading1"/>
      </w:pPr>
      <w:bookmarkStart w:id="6" w:name="O_373268"/>
      <w:bookmarkEnd w:id="6"/>
      <w:r w:rsidRPr="00456709">
        <w:t>Employability Skills Information</w:t>
      </w:r>
    </w:p>
    <w:p w:rsidR="00000000" w:rsidRPr="00456709" w:rsidP="00456709">
      <w:pPr>
        <w:pStyle w:val="BodyText"/>
      </w:pPr>
      <w:r w:rsidRPr="00456709">
        <w:t>This unit contains employability skills.</w:t>
      </w:r>
    </w:p>
    <w:p w:rsidR="00000000" w:rsidRPr="00456709" w:rsidP="00456709">
      <w:pPr>
        <w:pStyle w:val="AllowPageBreak"/>
      </w:pPr>
    </w:p>
    <w:p w:rsidR="00000000" w:rsidRPr="00456709" w:rsidP="00456709">
      <w:pPr>
        <w:pStyle w:val="Heading1"/>
      </w:pPr>
      <w:bookmarkStart w:id="7" w:name="O_373269"/>
      <w:bookmarkEnd w:id="7"/>
      <w:r w:rsidRPr="00456709">
        <w:t>Elements and Performance Criteria Pre-Content</w:t>
      </w:r>
    </w:p>
    <w:tbl>
      <w:tblPr>
        <w:tblW w:w="0" w:type="auto"/>
        <w:tblLayout w:type="fixed"/>
        <w:tblCellMar>
          <w:left w:w="62" w:type="dxa"/>
          <w:right w:w="62" w:type="dxa"/>
        </w:tblCellMar>
        <w:tblLook w:val="0000"/>
      </w:tblPr>
      <w:tblGrid>
        <w:gridCol w:w="2524"/>
        <w:gridCol w:w="6502"/>
      </w:tblGrid>
      <w:tr w:rsidTr="00456709">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56709" w:rsidP="00456709">
            <w:pPr>
              <w:pStyle w:val="BodyText"/>
            </w:pPr>
            <w:r w:rsidRPr="00456709">
              <w:rPr>
                <w:rStyle w:val="SpecialBold"/>
              </w:rPr>
              <w:t>Element</w:t>
            </w:r>
          </w:p>
        </w:tc>
        <w:tc>
          <w:tcPr>
            <w:tcW w:w="65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56709">
            <w:pPr>
              <w:pStyle w:val="BodyText"/>
              <w:rPr>
                <w:lang w:val="en-NZ"/>
              </w:rPr>
            </w:pPr>
            <w:r w:rsidRPr="00456709">
              <w:rPr>
                <w:rStyle w:val="SpecialBold"/>
              </w:rPr>
              <w:t>Performance Criteria</w:t>
            </w:r>
          </w:p>
        </w:tc>
      </w:tr>
      <w:tr w:rsidTr="00456709">
        <w:tblPrEx>
          <w:tblW w:w="0" w:type="auto"/>
          <w:tblLayout w:type="fixed"/>
          <w:tblCellMar>
            <w:left w:w="62" w:type="dxa"/>
            <w:right w:w="62" w:type="dxa"/>
          </w:tblCellMar>
          <w:tblLook w:val="0000"/>
        </w:tblPrEx>
        <w:tc>
          <w:tcPr>
            <w:tcW w:w="2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6709" w:rsidP="00456709">
            <w:pPr>
              <w:pStyle w:val="BodyText"/>
            </w:pPr>
            <w:r w:rsidRPr="00456709">
              <w:rPr>
                <w:rStyle w:val="Emphasis"/>
              </w:rPr>
              <w:t>Elements describe the essential outcomes of a unit of competency.</w:t>
            </w:r>
          </w:p>
        </w:tc>
        <w:tc>
          <w:tcPr>
            <w:tcW w:w="65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6709" w:rsidP="00456709">
            <w:pPr>
              <w:pStyle w:val="BodyText"/>
            </w:pPr>
            <w:r w:rsidRPr="0045670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56709">
              <w:rPr>
                <w:rStyle w:val="Emphasis"/>
              </w:rPr>
              <w:t>nce is to be consistent with the evidence guide.</w:t>
            </w:r>
          </w:p>
        </w:tc>
      </w:tr>
    </w:tbl>
    <w:p w:rsidR="00000000" w:rsidRPr="00456709" w:rsidP="00456709">
      <w:pPr>
        <w:pStyle w:val="BodyText"/>
      </w:pPr>
    </w:p>
    <w:p w:rsidR="00000000" w:rsidRPr="00456709" w:rsidP="00456709">
      <w:pPr>
        <w:pStyle w:val="AllowPageBreak"/>
      </w:pPr>
    </w:p>
    <w:p w:rsidR="00000000" w:rsidRPr="00456709" w:rsidP="00456709">
      <w:pPr>
        <w:pStyle w:val="Heading1"/>
      </w:pPr>
      <w:bookmarkStart w:id="8" w:name="O_373270"/>
      <w:bookmarkEnd w:id="8"/>
      <w:r w:rsidRPr="00456709">
        <w:t>Elements and Performance Criteria</w:t>
      </w:r>
    </w:p>
    <w:tbl>
      <w:tblPr>
        <w:tblW w:w="0" w:type="auto"/>
        <w:tblLayout w:type="fixed"/>
        <w:tblCellMar>
          <w:left w:w="62" w:type="dxa"/>
          <w:right w:w="62" w:type="dxa"/>
        </w:tblCellMar>
        <w:tblLook w:val="0000"/>
      </w:tblPr>
      <w:tblGrid>
        <w:gridCol w:w="2524"/>
        <w:gridCol w:w="6502"/>
      </w:tblGrid>
      <w:tr w:rsidTr="0045670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t>1. Determine audit criteria</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t xml:space="preserve">1.1 Investigate the </w:t>
            </w:r>
            <w:r w:rsidRPr="00456709">
              <w:rPr>
                <w:rStyle w:val="BoldandItalics"/>
              </w:rPr>
              <w:t>system</w:t>
            </w:r>
            <w:r w:rsidRPr="00456709">
              <w:t xml:space="preserve"> or product for which the quality audit is being performed to understand its functionality</w:t>
            </w:r>
          </w:p>
          <w:p w:rsidR="00000000" w:rsidRPr="00456709" w:rsidP="00456709">
            <w:pPr>
              <w:pStyle w:val="BodyText"/>
            </w:pPr>
            <w:r w:rsidRPr="00456709">
              <w:t>1.2 Deter</w:t>
            </w:r>
            <w:r w:rsidRPr="00456709">
              <w:t>mine the objectives to be achieved by the quality audit</w:t>
            </w:r>
          </w:p>
          <w:p w:rsidR="00000000" w:rsidRPr="00456709" w:rsidP="00456709">
            <w:pPr>
              <w:pStyle w:val="BodyText"/>
            </w:pPr>
            <w:r w:rsidRPr="00456709">
              <w:t>1.3 Determine the scope of the quality audit</w:t>
            </w:r>
          </w:p>
          <w:p w:rsidR="00000000" w:rsidRPr="00456709" w:rsidP="00456709">
            <w:pPr>
              <w:pStyle w:val="BodyText"/>
            </w:pPr>
            <w:r w:rsidRPr="00456709">
              <w:t xml:space="preserve">1.4 Develop a list of audit criteria and </w:t>
            </w:r>
            <w:r w:rsidRPr="00456709">
              <w:rPr>
                <w:rStyle w:val="BoldandItalics"/>
              </w:rPr>
              <w:t>quality benchmarks</w:t>
            </w:r>
          </w:p>
          <w:p w:rsidR="00000000" w:rsidRPr="00456709" w:rsidP="00456709">
            <w:pPr>
              <w:pStyle w:val="BodyText"/>
            </w:pPr>
            <w:r w:rsidRPr="00456709">
              <w:t xml:space="preserve">1.5 Develop a </w:t>
            </w:r>
            <w:r w:rsidRPr="00456709">
              <w:rPr>
                <w:rStyle w:val="BoldandItalics"/>
              </w:rPr>
              <w:t>metric</w:t>
            </w:r>
            <w:r w:rsidRPr="00456709">
              <w:t xml:space="preserve"> to classify the audit criteria</w:t>
            </w:r>
          </w:p>
          <w:p w:rsidR="00000000" w:rsidRPr="00456709" w:rsidP="00456709">
            <w:pPr>
              <w:pStyle w:val="BodyText"/>
            </w:pPr>
            <w:r w:rsidRPr="00456709">
              <w:t>1.6 Determine the audit technique or method</w:t>
            </w:r>
            <w:r w:rsidRPr="00456709">
              <w:t>ology to be followed</w:t>
            </w:r>
          </w:p>
          <w:p w:rsidR="00000000" w:rsidRPr="00456709" w:rsidP="00456709">
            <w:pPr>
              <w:pStyle w:val="BodyText"/>
            </w:pPr>
            <w:r w:rsidRPr="00456709">
              <w:t>1.7 Examine and detail the resources available to carry out the audit</w:t>
            </w:r>
          </w:p>
          <w:p w:rsidR="00000000" w:rsidP="00456709">
            <w:pPr>
              <w:pStyle w:val="BodyText"/>
              <w:rPr>
                <w:lang w:val="en-NZ"/>
              </w:rPr>
            </w:pPr>
            <w:r w:rsidRPr="00456709">
              <w:t>1.8 Document the objectives, scope, criteria, technique and resources in an audit plan</w:t>
            </w:r>
          </w:p>
        </w:tc>
      </w:tr>
      <w:tr w:rsidTr="0045670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t>2. Audit aspects of the final system</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t xml:space="preserve">2.1 Use the audit criteria to collect evidence about the functionality and quality of the final system, including </w:t>
            </w:r>
            <w:r w:rsidRPr="00456709">
              <w:rPr>
                <w:rStyle w:val="BoldandItalics"/>
              </w:rPr>
              <w:t>documentation</w:t>
            </w:r>
          </w:p>
          <w:p w:rsidR="00000000" w:rsidRPr="00456709" w:rsidP="00456709">
            <w:pPr>
              <w:pStyle w:val="BodyText"/>
            </w:pPr>
            <w:r w:rsidRPr="00456709">
              <w:t>2.2 Use a checklist to monitor audit progress</w:t>
            </w:r>
          </w:p>
          <w:p w:rsidR="00000000" w:rsidP="00456709">
            <w:pPr>
              <w:pStyle w:val="BodyText"/>
              <w:rPr>
                <w:lang w:val="en-NZ"/>
              </w:rPr>
            </w:pPr>
            <w:r w:rsidRPr="00456709">
              <w:t>2.3 Document audit outcomes as the audit progresses</w:t>
            </w:r>
          </w:p>
        </w:tc>
      </w:tr>
      <w:tr w:rsidTr="00456709">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t>3. Review and confirm contrac</w:t>
            </w:r>
            <w:r w:rsidRPr="00456709">
              <w:t>t and specifications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t>3.1 Review system contract against audit outcomes</w:t>
            </w:r>
          </w:p>
          <w:p w:rsidR="00000000" w:rsidRPr="00456709" w:rsidP="00456709">
            <w:pPr>
              <w:pStyle w:val="BodyText"/>
            </w:pPr>
            <w:r w:rsidRPr="00456709">
              <w:t>3.2 Compare system functionality against audit outcomes and system contract</w:t>
            </w:r>
          </w:p>
          <w:p w:rsidR="00000000" w:rsidRPr="00456709" w:rsidP="00456709">
            <w:pPr>
              <w:pStyle w:val="BodyText"/>
            </w:pPr>
            <w:r w:rsidRPr="00456709">
              <w:t>3.3 Identify items of non</w:t>
            </w:r>
            <w:r w:rsidRPr="00456709">
              <w:noBreakHyphen/>
              <w:t>compliance where audit outcomes do not meet performance targets or fall short of co</w:t>
            </w:r>
            <w:r w:rsidRPr="00456709">
              <w:t xml:space="preserve">ntract </w:t>
            </w:r>
            <w:r w:rsidRPr="00456709">
              <w:rPr>
                <w:rStyle w:val="BoldandItalics"/>
              </w:rPr>
              <w:t>requirements</w:t>
            </w:r>
          </w:p>
          <w:p w:rsidR="00000000" w:rsidRPr="00456709" w:rsidP="00456709">
            <w:pPr>
              <w:pStyle w:val="BodyText"/>
            </w:pPr>
            <w:r w:rsidRPr="00456709">
              <w:t>3.4 Review system procedures for corrective action</w:t>
            </w:r>
          </w:p>
          <w:p w:rsidR="00000000" w:rsidRPr="00456709" w:rsidP="00456709">
            <w:pPr>
              <w:pStyle w:val="BodyText"/>
            </w:pPr>
            <w:r w:rsidRPr="00456709">
              <w:t>3.5 Document items of non-compliance and proposed corrective action</w:t>
            </w:r>
          </w:p>
        </w:tc>
      </w:tr>
    </w:tbl>
    <w:p w:rsidR="00000000" w:rsidRPr="00456709" w:rsidP="00456709">
      <w:pPr>
        <w:pStyle w:val="BodyText"/>
      </w:pPr>
    </w:p>
    <w:p w:rsidR="00000000" w:rsidRPr="00456709" w:rsidP="00456709">
      <w:pPr>
        <w:pStyle w:val="AllowPageBreak"/>
      </w:pPr>
    </w:p>
    <w:p w:rsidR="00000000" w:rsidRPr="00456709" w:rsidP="00456709">
      <w:pPr>
        <w:pStyle w:val="Heading1"/>
      </w:pPr>
      <w:bookmarkStart w:id="9" w:name="O_373271"/>
      <w:bookmarkEnd w:id="9"/>
      <w:r w:rsidRPr="00456709">
        <w:t>Required Skills and Knowledge</w:t>
      </w:r>
    </w:p>
    <w:p w:rsidR="00000000" w:rsidRPr="00456709" w:rsidP="00456709">
      <w:pPr>
        <w:pStyle w:val="BodyText"/>
      </w:pPr>
      <w:r w:rsidRPr="00456709">
        <w:rPr>
          <w:rStyle w:val="Emphasis"/>
        </w:rPr>
        <w:t>This section describes the skills and knowledge required for this un</w:t>
      </w:r>
      <w:r w:rsidRPr="00456709">
        <w:rPr>
          <w:rStyle w:val="Emphasis"/>
        </w:rPr>
        <w:t>it.</w:t>
      </w:r>
    </w:p>
    <w:p w:rsidR="00000000" w:rsidRPr="00456709" w:rsidP="00456709">
      <w:pPr>
        <w:pStyle w:val="BodyText"/>
      </w:pPr>
    </w:p>
    <w:p w:rsidR="00000000" w:rsidRPr="00456709" w:rsidP="00456709">
      <w:pPr>
        <w:pStyle w:val="BodyText"/>
      </w:pPr>
      <w:r w:rsidRPr="00456709">
        <w:rPr>
          <w:rStyle w:val="SpecialBold"/>
        </w:rPr>
        <w:t>Required skills</w:t>
      </w:r>
    </w:p>
    <w:p w:rsidR="00000000" w:rsidRPr="00456709" w:rsidP="00456709">
      <w:pPr>
        <w:pStyle w:val="BodyText"/>
      </w:pPr>
    </w:p>
    <w:p w:rsidR="00000000" w:rsidRPr="00456709" w:rsidP="00456709">
      <w:pPr>
        <w:pStyle w:val="ListBullet"/>
      </w:pPr>
      <w:r w:rsidRPr="00456709">
        <w:t xml:space="preserve">communication skills to: </w:t>
      </w:r>
    </w:p>
    <w:p w:rsidR="00000000" w:rsidRPr="00456709" w:rsidP="00456709">
      <w:pPr>
        <w:pStyle w:val="ListBullet2"/>
      </w:pPr>
      <w:r w:rsidRPr="00456709">
        <w:t>liaise with internal and external personnel on technical and operational matters</w:t>
      </w:r>
    </w:p>
    <w:p w:rsidR="00000000" w:rsidRPr="00456709" w:rsidP="00456709">
      <w:pPr>
        <w:pStyle w:val="ListBullet2"/>
      </w:pPr>
      <w:r w:rsidRPr="00456709">
        <w:t xml:space="preserve">present information </w:t>
      </w:r>
    </w:p>
    <w:p w:rsidR="00000000" w:rsidRPr="00456709" w:rsidP="00456709">
      <w:pPr>
        <w:pStyle w:val="ListBullet"/>
      </w:pPr>
      <w:r w:rsidRPr="00456709">
        <w:t xml:space="preserve">literacy skills to: </w:t>
      </w:r>
    </w:p>
    <w:p w:rsidR="00000000" w:rsidRPr="00456709" w:rsidP="00456709">
      <w:pPr>
        <w:pStyle w:val="ListBullet2"/>
      </w:pPr>
      <w:r w:rsidRPr="00456709">
        <w:t>analyse and evaluate information</w:t>
      </w:r>
    </w:p>
    <w:p w:rsidR="00000000" w:rsidRPr="00456709" w:rsidP="00456709">
      <w:pPr>
        <w:pStyle w:val="ListBullet2"/>
      </w:pPr>
      <w:r w:rsidRPr="00456709">
        <w:t>write reports</w:t>
      </w:r>
    </w:p>
    <w:p w:rsidR="00000000" w:rsidRPr="00456709" w:rsidP="00456709">
      <w:pPr>
        <w:pStyle w:val="ListBullet"/>
      </w:pPr>
      <w:r w:rsidRPr="00456709">
        <w:t>planning and organisational skills to conduct quality audit when reviewing system against contract areas</w:t>
      </w:r>
    </w:p>
    <w:p w:rsidR="00000000" w:rsidRPr="00456709" w:rsidP="00456709">
      <w:pPr>
        <w:pStyle w:val="ListBullet"/>
      </w:pPr>
      <w:r w:rsidRPr="00456709">
        <w:t>problem-solving skills to draft acceptance criteria</w:t>
      </w:r>
    </w:p>
    <w:p w:rsidR="00000000" w:rsidRPr="00456709" w:rsidP="00456709">
      <w:pPr>
        <w:pStyle w:val="ListBullet"/>
      </w:pPr>
      <w:r w:rsidRPr="00456709">
        <w:t>technical skills to:</w:t>
      </w:r>
    </w:p>
    <w:p w:rsidR="00000000" w:rsidRPr="00456709" w:rsidP="00456709">
      <w:pPr>
        <w:pStyle w:val="ListBullet2"/>
      </w:pPr>
      <w:r w:rsidRPr="00456709">
        <w:t>create appropriate metrics</w:t>
      </w:r>
    </w:p>
    <w:p w:rsidR="00000000" w:rsidRPr="00456709" w:rsidP="00456709">
      <w:pPr>
        <w:pStyle w:val="ListBullet2"/>
      </w:pPr>
      <w:r w:rsidRPr="00456709">
        <w:t>explore functionality of the system being tested.</w:t>
      </w:r>
    </w:p>
    <w:p w:rsidR="00000000" w:rsidRPr="00456709" w:rsidP="00456709">
      <w:pPr>
        <w:pStyle w:val="BodyText"/>
      </w:pPr>
    </w:p>
    <w:p w:rsidR="00000000" w:rsidRPr="00456709" w:rsidP="00456709">
      <w:pPr>
        <w:pStyle w:val="BodyText"/>
      </w:pPr>
      <w:r w:rsidRPr="00456709">
        <w:rPr>
          <w:rStyle w:val="SpecialBold"/>
        </w:rPr>
        <w:t>Required knowledge</w:t>
      </w:r>
    </w:p>
    <w:p w:rsidR="00000000" w:rsidRPr="00456709" w:rsidP="00456709">
      <w:pPr>
        <w:pStyle w:val="BodyText"/>
      </w:pPr>
    </w:p>
    <w:p w:rsidR="00000000" w:rsidRPr="00456709" w:rsidP="00456709">
      <w:pPr>
        <w:pStyle w:val="ListBullet"/>
      </w:pPr>
      <w:r w:rsidRPr="00456709">
        <w:t>acceptance criteria</w:t>
      </w:r>
    </w:p>
    <w:p w:rsidR="00000000" w:rsidRPr="00456709" w:rsidP="00456709">
      <w:pPr>
        <w:pStyle w:val="ListBullet"/>
      </w:pPr>
      <w:r w:rsidRPr="00456709">
        <w:t>detailed design principles and specification standards</w:t>
      </w:r>
    </w:p>
    <w:p w:rsidR="00000000" w:rsidRPr="00456709" w:rsidP="00456709">
      <w:pPr>
        <w:pStyle w:val="ListBullet"/>
      </w:pPr>
      <w:r w:rsidRPr="00456709">
        <w:t>fault tolerance technologies</w:t>
      </w:r>
    </w:p>
    <w:p w:rsidR="00000000" w:rsidRPr="00456709" w:rsidP="00456709">
      <w:pPr>
        <w:pStyle w:val="ListBullet"/>
      </w:pPr>
      <w:r w:rsidRPr="00456709">
        <w:t>quality audits</w:t>
      </w:r>
    </w:p>
    <w:p w:rsidR="00000000" w:rsidRPr="00456709" w:rsidP="00456709">
      <w:pPr>
        <w:pStyle w:val="ListBullet"/>
      </w:pPr>
      <w:r w:rsidRPr="00456709">
        <w:t>quality levels, both generally and as required by the organisation.</w:t>
      </w:r>
    </w:p>
    <w:p w:rsidR="00000000" w:rsidRPr="00456709" w:rsidP="00456709">
      <w:pPr>
        <w:pStyle w:val="AllowPageBreak"/>
      </w:pPr>
    </w:p>
    <w:p w:rsidR="00000000" w:rsidRPr="00456709" w:rsidP="00456709">
      <w:pPr>
        <w:pStyle w:val="Heading1"/>
      </w:pPr>
      <w:bookmarkStart w:id="10" w:name="O_373272"/>
      <w:bookmarkEnd w:id="10"/>
      <w:r w:rsidRPr="00456709">
        <w:t>Evidence Guide</w:t>
      </w:r>
    </w:p>
    <w:p w:rsidR="00000000" w:rsidRPr="00456709" w:rsidP="00456709">
      <w:pPr>
        <w:pStyle w:val="BodyText"/>
      </w:pPr>
      <w:r w:rsidRPr="0045670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56709" w:rsidP="00456709">
      <w:pPr>
        <w:pStyle w:val="BodyText"/>
      </w:pPr>
    </w:p>
    <w:tbl>
      <w:tblPr>
        <w:tblW w:w="0" w:type="auto"/>
        <w:tblLayout w:type="fixed"/>
        <w:tblCellMar>
          <w:left w:w="62" w:type="dxa"/>
          <w:right w:w="62" w:type="dxa"/>
        </w:tblCellMar>
        <w:tblLook w:val="0000"/>
      </w:tblPr>
      <w:tblGrid>
        <w:gridCol w:w="2586"/>
        <w:gridCol w:w="6440"/>
      </w:tblGrid>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p>
        </w:tc>
      </w:tr>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SpecialBold"/>
              </w:rPr>
              <w:t>Critical aspect</w:t>
            </w:r>
            <w:r w:rsidRPr="00456709">
              <w:rPr>
                <w:rStyle w:val="SpecialBold"/>
              </w:rPr>
              <w: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t>Evidence of the ability to:</w:t>
            </w:r>
          </w:p>
          <w:p w:rsidR="00000000" w:rsidRPr="00456709" w:rsidP="00456709">
            <w:pPr>
              <w:pStyle w:val="ListBullet"/>
            </w:pPr>
            <w:r w:rsidRPr="00456709">
              <w:t>determine audit criteria and conduct audit</w:t>
            </w:r>
          </w:p>
          <w:p w:rsidR="00000000" w:rsidRPr="00456709" w:rsidP="00456709">
            <w:pPr>
              <w:pStyle w:val="ListBullet"/>
            </w:pPr>
            <w:r w:rsidRPr="00456709">
              <w:t xml:space="preserve">review system procedures for non-compliance </w:t>
            </w:r>
          </w:p>
          <w:p w:rsidR="00000000" w:rsidP="00456709">
            <w:pPr>
              <w:pStyle w:val="ListBullet"/>
              <w:rPr>
                <w:lang w:val="en-NZ"/>
              </w:rPr>
            </w:pPr>
            <w:r w:rsidRPr="00456709">
              <w:t>specify corrective actions.</w:t>
            </w:r>
          </w:p>
        </w:tc>
      </w:tr>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t>Assessment must ensure access to:</w:t>
            </w:r>
          </w:p>
          <w:p w:rsidR="00000000" w:rsidRPr="00456709" w:rsidP="00456709">
            <w:pPr>
              <w:pStyle w:val="ListBullet"/>
            </w:pPr>
            <w:r w:rsidRPr="00456709">
              <w:t>audit tools</w:t>
            </w:r>
          </w:p>
          <w:p w:rsidR="00000000" w:rsidRPr="00456709" w:rsidP="00456709">
            <w:pPr>
              <w:pStyle w:val="ListBullet"/>
            </w:pPr>
            <w:r w:rsidRPr="00456709">
              <w:t xml:space="preserve">documentation guidelines </w:t>
            </w:r>
          </w:p>
          <w:p w:rsidR="00000000" w:rsidRPr="00456709" w:rsidP="00456709">
            <w:pPr>
              <w:pStyle w:val="ListBullet"/>
            </w:pPr>
            <w:r w:rsidRPr="00456709">
              <w:t>relevant standards and benchmarks</w:t>
            </w:r>
          </w:p>
          <w:p w:rsidR="00000000" w:rsidRPr="00456709" w:rsidP="00456709">
            <w:pPr>
              <w:pStyle w:val="ListBullet"/>
            </w:pPr>
            <w:r w:rsidRPr="00456709">
              <w:t>service level agreement (SLA)</w:t>
            </w:r>
          </w:p>
          <w:p w:rsidR="00000000" w:rsidRPr="00456709" w:rsidP="00456709">
            <w:pPr>
              <w:pStyle w:val="ListBullet"/>
            </w:pPr>
            <w:r w:rsidRPr="00456709">
              <w:t>archive policy</w:t>
            </w:r>
          </w:p>
          <w:p w:rsidR="00000000" w:rsidRPr="00456709" w:rsidP="00456709">
            <w:pPr>
              <w:pStyle w:val="ListBullet"/>
            </w:pPr>
            <w:r w:rsidRPr="00456709">
              <w:t>acceptance criteria</w:t>
            </w:r>
          </w:p>
          <w:p w:rsidR="00000000" w:rsidRPr="00456709" w:rsidP="00456709">
            <w:pPr>
              <w:pStyle w:val="ListBullet"/>
            </w:pPr>
            <w:r w:rsidRPr="00456709">
              <w:t>IT security specifications</w:t>
            </w:r>
          </w:p>
          <w:p w:rsidR="00000000" w:rsidRPr="00456709" w:rsidP="00456709">
            <w:pPr>
              <w:pStyle w:val="ListBullet"/>
            </w:pPr>
            <w:r w:rsidRPr="00456709">
              <w:t>live sys</w:t>
            </w:r>
            <w:r w:rsidRPr="00456709">
              <w:t>tem, including database, system files and designed interface</w:t>
            </w:r>
          </w:p>
          <w:p w:rsidR="00000000" w:rsidRPr="00456709" w:rsidP="00456709">
            <w:pPr>
              <w:pStyle w:val="ListBullet"/>
            </w:pPr>
            <w:r w:rsidRPr="00456709">
              <w:t>technical specifications of system.</w:t>
            </w:r>
          </w:p>
          <w:p w:rsidR="00000000" w:rsidP="00456709">
            <w:pPr>
              <w:pStyle w:val="BodyText"/>
              <w:rPr>
                <w:lang w:val="en-NZ"/>
              </w:rPr>
            </w:pPr>
            <w:r w:rsidRPr="00456709">
              <w:t>Where applicable, physical resources should include equipment modified for people with special needs.</w:t>
            </w:r>
          </w:p>
        </w:tc>
      </w:tr>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t>A range of assessment methods should be used to assess practical skills and knowledge. The following examples are appropriate for this unit:</w:t>
            </w:r>
          </w:p>
          <w:p w:rsidR="00000000" w:rsidRPr="00456709" w:rsidP="00456709">
            <w:pPr>
              <w:pStyle w:val="ListBullet"/>
            </w:pPr>
            <w:r w:rsidRPr="00456709">
              <w:t>direct observation of candidate undertaking an audit</w:t>
            </w:r>
          </w:p>
          <w:p w:rsidR="00000000" w:rsidRPr="00456709" w:rsidP="00456709">
            <w:pPr>
              <w:pStyle w:val="ListBullet"/>
            </w:pPr>
            <w:r w:rsidRPr="00456709">
              <w:t>verbal or written questioning to assess candidate’s knowledge</w:t>
            </w:r>
            <w:r w:rsidRPr="00456709">
              <w:t xml:space="preserve"> of requirements for identifying audit criteria </w:t>
            </w:r>
          </w:p>
          <w:p w:rsidR="00000000" w:rsidP="00456709">
            <w:pPr>
              <w:pStyle w:val="ListBullet"/>
              <w:rPr>
                <w:lang w:val="en-NZ"/>
              </w:rPr>
            </w:pPr>
            <w:r w:rsidRPr="00456709">
              <w:t>review of documented items of non-compliance and proposed corrective action prepared by candidate.</w:t>
            </w:r>
          </w:p>
        </w:tc>
      </w:tr>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BodyText"/>
            </w:pPr>
            <w:r w:rsidRPr="00456709">
              <w:t>Holistic assessment with other units relevant to the industry sector, w</w:t>
            </w:r>
            <w:r w:rsidRPr="00456709">
              <w:t>orkplace and job role is recommended, where appropriate.</w:t>
            </w:r>
          </w:p>
          <w:p w:rsidR="00000000" w:rsidRPr="00456709" w:rsidP="00456709">
            <w:pPr>
              <w:pStyle w:val="BodyText"/>
            </w:pPr>
            <w:r w:rsidRPr="00456709">
              <w:t>Assessment processes and techniques must be culturally appropriate, and suitable to the communication skill level, language, literacy and numeracy capacity of the candidate and the work being perform</w:t>
            </w:r>
            <w:r w:rsidRPr="00456709">
              <w:t>ed.</w:t>
            </w:r>
          </w:p>
          <w:p w:rsidR="00000000" w:rsidRPr="00456709" w:rsidP="00456709">
            <w:pPr>
              <w:pStyle w:val="BodyText"/>
            </w:pPr>
            <w:r w:rsidRPr="00456709">
              <w:t>Indigenous people and other people from a non-English speaking background may need additional support.</w:t>
            </w:r>
          </w:p>
          <w:p w:rsidR="00000000" w:rsidRPr="00456709" w:rsidP="00456709">
            <w:pPr>
              <w:pStyle w:val="BodyText"/>
            </w:pPr>
            <w:r w:rsidRPr="00456709">
              <w:t>In cases where practical assessment is used it should be combined with targeted questioning to assess required knowledge.</w:t>
            </w:r>
          </w:p>
        </w:tc>
      </w:tr>
    </w:tbl>
    <w:p w:rsidR="00000000" w:rsidRPr="00456709" w:rsidP="00456709">
      <w:pPr>
        <w:pStyle w:val="BodyText"/>
      </w:pPr>
    </w:p>
    <w:p w:rsidR="00000000" w:rsidRPr="00456709" w:rsidP="00456709">
      <w:pPr>
        <w:pStyle w:val="AllowPageBreak"/>
      </w:pPr>
    </w:p>
    <w:p w:rsidR="00000000" w:rsidRPr="00456709" w:rsidP="00456709">
      <w:pPr>
        <w:pStyle w:val="Heading1"/>
      </w:pPr>
      <w:bookmarkStart w:id="11" w:name="O_373273"/>
      <w:bookmarkEnd w:id="11"/>
      <w:r w:rsidRPr="00456709">
        <w:t>Range Statement</w:t>
      </w:r>
    </w:p>
    <w:p w:rsidR="00000000" w:rsidRPr="00456709" w:rsidP="00456709">
      <w:pPr>
        <w:pStyle w:val="BodyText"/>
      </w:pPr>
      <w:r w:rsidRPr="00456709">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456709">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456709" w:rsidP="00456709">
      <w:pPr>
        <w:pStyle w:val="BodyText"/>
      </w:pPr>
    </w:p>
    <w:tbl>
      <w:tblPr>
        <w:tblW w:w="0" w:type="auto"/>
        <w:tblLayout w:type="fixed"/>
        <w:tblCellMar>
          <w:left w:w="62" w:type="dxa"/>
          <w:right w:w="62" w:type="dxa"/>
        </w:tblCellMar>
        <w:tblLook w:val="0000"/>
      </w:tblPr>
      <w:tblGrid>
        <w:gridCol w:w="2586"/>
        <w:gridCol w:w="6440"/>
      </w:tblGrid>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BoldandItalics"/>
              </w:rPr>
              <w:t>System</w:t>
            </w:r>
            <w:r w:rsidRPr="00456709">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ListBullet"/>
            </w:pPr>
            <w:r w:rsidRPr="00456709">
              <w:t>active</w:t>
            </w:r>
            <w:r w:rsidRPr="00456709">
              <w:t xml:space="preserve"> server page (ASP)</w:t>
            </w:r>
          </w:p>
          <w:p w:rsidR="00000000" w:rsidRPr="00456709" w:rsidP="00456709">
            <w:pPr>
              <w:pStyle w:val="ListBullet"/>
            </w:pPr>
            <w:r w:rsidRPr="00456709">
              <w:t>applications</w:t>
            </w:r>
          </w:p>
          <w:p w:rsidR="00000000" w:rsidRPr="00456709" w:rsidP="00456709">
            <w:pPr>
              <w:pStyle w:val="ListBullet"/>
            </w:pPr>
            <w:r w:rsidRPr="00456709">
              <w:t>databases</w:t>
            </w:r>
          </w:p>
          <w:p w:rsidR="00000000" w:rsidRPr="00456709" w:rsidP="00456709">
            <w:pPr>
              <w:pStyle w:val="ListBullet"/>
            </w:pPr>
            <w:r w:rsidRPr="00456709">
              <w:t>gateways</w:t>
            </w:r>
          </w:p>
          <w:p w:rsidR="00000000" w:rsidRPr="00456709" w:rsidP="00456709">
            <w:pPr>
              <w:pStyle w:val="ListBullet"/>
            </w:pPr>
            <w:r w:rsidRPr="00456709">
              <w:t>internet service provider (ISP)</w:t>
            </w:r>
          </w:p>
          <w:p w:rsidR="00000000" w:rsidRPr="00456709" w:rsidP="00456709">
            <w:pPr>
              <w:pStyle w:val="ListBullet"/>
            </w:pPr>
            <w:r w:rsidRPr="00456709">
              <w:t>operating system</w:t>
            </w:r>
          </w:p>
          <w:p w:rsidR="00000000" w:rsidP="00456709">
            <w:pPr>
              <w:pStyle w:val="ListBullet"/>
              <w:rPr>
                <w:lang w:val="en-NZ"/>
              </w:rPr>
            </w:pPr>
            <w:r w:rsidRPr="00456709">
              <w:t>servers.</w:t>
            </w:r>
          </w:p>
        </w:tc>
      </w:tr>
      <w:tr w:rsidTr="0045670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BoldandItalics"/>
              </w:rPr>
              <w:t>Quality benchmarks</w:t>
            </w:r>
            <w:r w:rsidRPr="00456709">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ListBullet"/>
            </w:pPr>
            <w:r w:rsidRPr="00456709">
              <w:t>benchmarks that cover:</w:t>
            </w:r>
          </w:p>
          <w:p w:rsidR="00000000" w:rsidRPr="00456709" w:rsidP="00456709">
            <w:pPr>
              <w:pStyle w:val="ListBullet2"/>
            </w:pPr>
            <w:r w:rsidRPr="00456709">
              <w:t>cost savings</w:t>
            </w:r>
          </w:p>
          <w:p w:rsidR="00000000" w:rsidRPr="00456709" w:rsidP="00456709">
            <w:pPr>
              <w:pStyle w:val="ListBullet2"/>
            </w:pPr>
            <w:r w:rsidRPr="00456709">
              <w:t xml:space="preserve">performance </w:t>
            </w:r>
          </w:p>
          <w:p w:rsidR="00000000" w:rsidRPr="00456709" w:rsidP="00456709">
            <w:pPr>
              <w:pStyle w:val="ListBullet2"/>
            </w:pPr>
            <w:r w:rsidRPr="00456709">
              <w:t>quality</w:t>
            </w:r>
          </w:p>
          <w:p w:rsidR="00000000" w:rsidRPr="00456709" w:rsidP="00456709">
            <w:pPr>
              <w:pStyle w:val="ListBullet2"/>
            </w:pPr>
            <w:r w:rsidRPr="00456709">
              <w:t>technical matters</w:t>
            </w:r>
          </w:p>
          <w:p w:rsidR="00000000" w:rsidRPr="00456709" w:rsidP="00456709">
            <w:pPr>
              <w:pStyle w:val="ListBullet"/>
            </w:pPr>
            <w:r w:rsidRPr="00456709">
              <w:t>relevant quality standards:</w:t>
            </w:r>
          </w:p>
          <w:p w:rsidR="00000000" w:rsidRPr="00456709" w:rsidP="00456709">
            <w:pPr>
              <w:pStyle w:val="ListBullet2"/>
            </w:pPr>
            <w:r w:rsidRPr="00456709">
              <w:t>AS3925.1-1994 Software quality assurance - plans</w:t>
            </w:r>
          </w:p>
          <w:p w:rsidR="00000000" w:rsidRPr="00456709" w:rsidP="00456709">
            <w:pPr>
              <w:pStyle w:val="ListBullet2"/>
            </w:pPr>
            <w:r w:rsidRPr="00456709">
              <w:t>NZS14102:1998 Information technology guideline for evaluation and selection of CASE tools</w:t>
            </w:r>
          </w:p>
          <w:p w:rsidR="00000000" w:rsidRPr="00456709" w:rsidP="00456709">
            <w:pPr>
              <w:pStyle w:val="ListBullet2"/>
            </w:pPr>
            <w:r w:rsidRPr="00456709">
              <w:t>AS/NZS4258:1994 Software user documentation process</w:t>
            </w:r>
          </w:p>
          <w:p w:rsidR="00000000" w:rsidP="00456709">
            <w:pPr>
              <w:pStyle w:val="ListBullet2"/>
              <w:rPr>
                <w:lang w:val="en-NZ"/>
              </w:rPr>
            </w:pPr>
            <w:r w:rsidRPr="00456709">
              <w:t xml:space="preserve">AS/NZS ISO/IEC 12207:1997 Information technology - Software life </w:t>
            </w:r>
            <w:r w:rsidRPr="00456709">
              <w:t>cycle processes.</w:t>
            </w:r>
          </w:p>
        </w:tc>
      </w:tr>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BoldandItalics"/>
              </w:rPr>
              <w:t>Metric</w:t>
            </w:r>
            <w:r w:rsidRPr="00456709">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ListBullet"/>
            </w:pPr>
            <w:r w:rsidRPr="00456709">
              <w:t>capacity</w:t>
            </w:r>
          </w:p>
          <w:p w:rsidR="00000000" w:rsidRPr="00456709" w:rsidP="00456709">
            <w:pPr>
              <w:pStyle w:val="ListBullet"/>
            </w:pPr>
            <w:r w:rsidRPr="00456709">
              <w:t>input</w:t>
            </w:r>
          </w:p>
          <w:p w:rsidR="00000000" w:rsidRPr="00456709" w:rsidP="00456709">
            <w:pPr>
              <w:pStyle w:val="ListBullet"/>
            </w:pPr>
            <w:r w:rsidRPr="00456709">
              <w:t>output</w:t>
            </w:r>
          </w:p>
          <w:p w:rsidR="00000000" w:rsidRPr="00456709" w:rsidP="00456709">
            <w:pPr>
              <w:pStyle w:val="ListBullet"/>
            </w:pPr>
            <w:r w:rsidRPr="00456709">
              <w:t>performance</w:t>
            </w:r>
          </w:p>
          <w:p w:rsidR="00000000" w:rsidRPr="00456709" w:rsidP="00456709">
            <w:pPr>
              <w:pStyle w:val="ListBullet"/>
            </w:pPr>
            <w:r w:rsidRPr="00456709">
              <w:t>quality</w:t>
            </w:r>
          </w:p>
          <w:p w:rsidR="00000000" w:rsidP="00456709">
            <w:pPr>
              <w:pStyle w:val="ListBullet"/>
              <w:rPr>
                <w:lang w:val="en-NZ"/>
              </w:rPr>
            </w:pPr>
            <w:r w:rsidRPr="00456709">
              <w:t>value metrics.</w:t>
            </w:r>
          </w:p>
        </w:tc>
      </w:tr>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BoldandItalics"/>
              </w:rPr>
              <w:t>Documentation</w:t>
            </w:r>
            <w:r w:rsidRPr="00456709">
              <w:t xml:space="preserve"> may follow:</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ListBullet"/>
            </w:pPr>
            <w:r w:rsidRPr="00456709">
              <w:t>audit trails</w:t>
            </w:r>
          </w:p>
          <w:p w:rsidR="00000000" w:rsidRPr="00456709" w:rsidP="00456709">
            <w:pPr>
              <w:pStyle w:val="ListBullet"/>
            </w:pPr>
            <w:r w:rsidRPr="00456709">
              <w:t>International Organization for Standardization (ISO), International Electrotechnical Commission (IEC) and Australian Standards (AS) standards</w:t>
            </w:r>
          </w:p>
          <w:p w:rsidR="00000000" w:rsidRPr="00456709" w:rsidP="00456709">
            <w:pPr>
              <w:pStyle w:val="ListBullet"/>
            </w:pPr>
            <w:r w:rsidRPr="00456709">
              <w:t>naming standards</w:t>
            </w:r>
          </w:p>
          <w:p w:rsidR="00000000" w:rsidRPr="00456709" w:rsidP="00456709">
            <w:pPr>
              <w:pStyle w:val="ListBullet"/>
            </w:pPr>
            <w:r w:rsidRPr="00456709">
              <w:t>project management templates</w:t>
            </w:r>
          </w:p>
          <w:p w:rsidR="00000000" w:rsidRPr="00456709" w:rsidP="00456709">
            <w:pPr>
              <w:pStyle w:val="ListBullet"/>
            </w:pPr>
            <w:r w:rsidRPr="00456709">
              <w:t>report writing principles</w:t>
            </w:r>
          </w:p>
          <w:p w:rsidR="00000000" w:rsidP="00456709">
            <w:pPr>
              <w:pStyle w:val="ListBullet"/>
              <w:rPr>
                <w:lang w:val="en-NZ"/>
              </w:rPr>
            </w:pPr>
            <w:r w:rsidRPr="00456709">
              <w:t>version control.</w:t>
            </w:r>
          </w:p>
        </w:tc>
      </w:tr>
      <w:tr w:rsidTr="0045670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709">
            <w:pPr>
              <w:pStyle w:val="BodyText"/>
              <w:rPr>
                <w:lang w:val="en-NZ"/>
              </w:rPr>
            </w:pPr>
            <w:r w:rsidRPr="00456709">
              <w:rPr>
                <w:rStyle w:val="BoldandItalics"/>
              </w:rPr>
              <w:t>Requirements</w:t>
            </w:r>
            <w:r w:rsidRPr="00456709">
              <w:t xml:space="preserve"> may refer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709" w:rsidP="00456709">
            <w:pPr>
              <w:pStyle w:val="ListBullet"/>
            </w:pPr>
            <w:r w:rsidRPr="00456709">
              <w:t>application</w:t>
            </w:r>
          </w:p>
          <w:p w:rsidR="00000000" w:rsidRPr="00456709" w:rsidP="00456709">
            <w:pPr>
              <w:pStyle w:val="ListBullet"/>
            </w:pPr>
            <w:r w:rsidRPr="00456709">
              <w:t>business</w:t>
            </w:r>
          </w:p>
          <w:p w:rsidR="00000000" w:rsidRPr="00456709" w:rsidP="00456709">
            <w:pPr>
              <w:pStyle w:val="ListBullet"/>
            </w:pPr>
            <w:r w:rsidRPr="00456709">
              <w:t>network</w:t>
            </w:r>
          </w:p>
          <w:p w:rsidR="00000000" w:rsidRPr="00456709" w:rsidP="00456709">
            <w:pPr>
              <w:pStyle w:val="ListBullet"/>
            </w:pPr>
            <w:r w:rsidRPr="00456709">
              <w:t>people in the organisation</w:t>
            </w:r>
          </w:p>
          <w:p w:rsidR="00000000" w:rsidRPr="00456709" w:rsidP="00456709">
            <w:pPr>
              <w:pStyle w:val="ListBullet"/>
            </w:pPr>
            <w:r w:rsidRPr="00456709">
              <w:t>system.</w:t>
            </w:r>
          </w:p>
        </w:tc>
      </w:tr>
    </w:tbl>
    <w:p w:rsidR="00000000" w:rsidRPr="00456709" w:rsidP="00456709">
      <w:pPr>
        <w:pStyle w:val="BodyText"/>
      </w:pPr>
    </w:p>
    <w:p w:rsidR="00000000" w:rsidRPr="00456709" w:rsidP="00456709">
      <w:pPr>
        <w:pStyle w:val="AllowPageBreak"/>
      </w:pPr>
    </w:p>
    <w:p w:rsidR="00000000" w:rsidRPr="00456709" w:rsidP="00456709">
      <w:pPr>
        <w:pStyle w:val="Heading1"/>
      </w:pPr>
      <w:bookmarkStart w:id="12" w:name="O_373274"/>
      <w:bookmarkEnd w:id="12"/>
      <w:r w:rsidRPr="00456709">
        <w:t>Unit Sector(s)</w:t>
      </w:r>
    </w:p>
    <w:p w:rsidR="00000000" w:rsidRPr="00456709" w:rsidP="00456709">
      <w:pPr>
        <w:pStyle w:val="BodyText"/>
      </w:pPr>
      <w:r w:rsidRPr="00456709">
        <w:t>General ICT</w:t>
      </w:r>
    </w:p>
    <w:p w:rsidR="00000000" w:rsidRPr="00456709" w:rsidP="00456709"/>
    <w:sectPr w:rsidSect="004567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30A" w:rsidP="00B673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0A" w:rsidP="004567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6730A" w:rsidP="004567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730A" w:rsidP="004567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709" w:rsidRPr="00B6730A" w:rsidP="00B673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0A" w:rsidP="00456709">
    <w:pPr>
      <w:pStyle w:val="Header"/>
      <w:framePr w:wrap="around"/>
    </w:pPr>
    <w:r>
      <w:fldChar w:fldCharType="begin"/>
    </w:r>
    <w:r>
      <w:instrText xml:space="preserve"> TITLE   \* MERGEFORMAT </w:instrText>
    </w:r>
    <w:r>
      <w:fldChar w:fldCharType="separate"/>
    </w:r>
    <w:r>
      <w:t>ICAICT503A Validate quality and completeness of system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6730A" w:rsidP="004567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3E6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A2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48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7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709"/>
    <w:pPr>
      <w:spacing w:before="360" w:after="60"/>
      <w:outlineLvl w:val="0"/>
    </w:pPr>
    <w:rPr>
      <w:sz w:val="32"/>
    </w:rPr>
  </w:style>
  <w:style w:type="paragraph" w:styleId="Heading2">
    <w:name w:val="heading 2"/>
    <w:basedOn w:val="HeadingBase"/>
    <w:next w:val="BodyText"/>
    <w:link w:val="Heading2Char"/>
    <w:qFormat/>
    <w:rsid w:val="00456709"/>
    <w:pPr>
      <w:keepLines/>
      <w:spacing w:before="240" w:after="120"/>
      <w:outlineLvl w:val="1"/>
    </w:pPr>
    <w:rPr>
      <w:sz w:val="28"/>
      <w:szCs w:val="40"/>
    </w:rPr>
  </w:style>
  <w:style w:type="paragraph" w:styleId="Heading3">
    <w:name w:val="heading 3"/>
    <w:basedOn w:val="HeadingBase"/>
    <w:next w:val="BodyText"/>
    <w:link w:val="Heading3Char"/>
    <w:qFormat/>
    <w:rsid w:val="00456709"/>
    <w:pPr>
      <w:spacing w:before="180" w:after="120"/>
      <w:outlineLvl w:val="2"/>
    </w:pPr>
    <w:rPr>
      <w:spacing w:val="-10"/>
      <w:kern w:val="32"/>
    </w:rPr>
  </w:style>
  <w:style w:type="paragraph" w:styleId="Heading4">
    <w:name w:val="heading 4"/>
    <w:basedOn w:val="HeadingBase"/>
    <w:next w:val="BodyText"/>
    <w:link w:val="Heading4Char"/>
    <w:qFormat/>
    <w:rsid w:val="00456709"/>
    <w:pPr>
      <w:spacing w:before="160" w:after="120"/>
      <w:outlineLvl w:val="3"/>
    </w:pPr>
    <w:rPr>
      <w:sz w:val="22"/>
    </w:rPr>
  </w:style>
  <w:style w:type="paragraph" w:styleId="Heading5">
    <w:name w:val="heading 5"/>
    <w:basedOn w:val="HeadingBase"/>
    <w:next w:val="Normal"/>
    <w:link w:val="Heading5Char"/>
    <w:qFormat/>
    <w:rsid w:val="00456709"/>
    <w:pPr>
      <w:spacing w:before="80"/>
      <w:outlineLvl w:val="4"/>
    </w:pPr>
    <w:rPr>
      <w:color w:val="918585"/>
      <w:sz w:val="20"/>
    </w:rPr>
  </w:style>
  <w:style w:type="paragraph" w:styleId="Heading6">
    <w:name w:val="heading 6"/>
    <w:basedOn w:val="HeadingBase"/>
    <w:next w:val="Normal"/>
    <w:link w:val="Heading6Char"/>
    <w:qFormat/>
    <w:rsid w:val="00456709"/>
    <w:pPr>
      <w:spacing w:before="60"/>
      <w:outlineLvl w:val="5"/>
    </w:pPr>
    <w:rPr>
      <w:color w:val="918585"/>
      <w:sz w:val="20"/>
    </w:rPr>
  </w:style>
  <w:style w:type="paragraph" w:styleId="Heading7">
    <w:name w:val="heading 7"/>
    <w:basedOn w:val="Normal"/>
    <w:next w:val="Normal"/>
    <w:link w:val="Heading7Char"/>
    <w:qFormat/>
    <w:rsid w:val="00456709"/>
    <w:pPr>
      <w:ind w:left="720"/>
      <w:outlineLvl w:val="6"/>
    </w:pPr>
    <w:rPr>
      <w:i/>
    </w:rPr>
  </w:style>
  <w:style w:type="paragraph" w:styleId="Heading8">
    <w:name w:val="heading 8"/>
    <w:basedOn w:val="Normal"/>
    <w:next w:val="Normal"/>
    <w:link w:val="Heading8Char"/>
    <w:qFormat/>
    <w:rsid w:val="00456709"/>
    <w:pPr>
      <w:ind w:left="720"/>
      <w:outlineLvl w:val="7"/>
    </w:pPr>
    <w:rPr>
      <w:i/>
    </w:rPr>
  </w:style>
  <w:style w:type="paragraph" w:styleId="Heading9">
    <w:name w:val="heading 9"/>
    <w:basedOn w:val="Normal"/>
    <w:next w:val="Normal"/>
    <w:link w:val="Heading9Char"/>
    <w:qFormat/>
    <w:rsid w:val="00456709"/>
    <w:pPr>
      <w:ind w:left="720"/>
      <w:outlineLvl w:val="8"/>
    </w:pPr>
    <w:rPr>
      <w:i/>
    </w:rPr>
  </w:style>
  <w:style w:type="character" w:default="1" w:styleId="DefaultParagraphFont">
    <w:name w:val="Default Paragraph Font"/>
    <w:uiPriority w:val="1"/>
    <w:unhideWhenUsed/>
    <w:rsid w:val="00456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709"/>
  </w:style>
  <w:style w:type="character" w:customStyle="1" w:styleId="Heading1Char">
    <w:name w:val="Heading 1 Char"/>
    <w:basedOn w:val="DefaultParagraphFont"/>
    <w:link w:val="Heading1"/>
    <w:rsid w:val="00456709"/>
    <w:rPr>
      <w:rFonts w:ascii="Times New Roman" w:eastAsia="Times New Roman" w:hAnsi="Times New Roman" w:cs="Times New Roman"/>
      <w:b/>
      <w:sz w:val="32"/>
      <w:szCs w:val="20"/>
      <w:lang w:eastAsia="en-US"/>
    </w:rPr>
  </w:style>
  <w:style w:type="paragraph" w:styleId="BodyText">
    <w:name w:val="Body Text"/>
    <w:basedOn w:val="Normal"/>
    <w:link w:val="BodyTextChar"/>
    <w:rsid w:val="004567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709"/>
    <w:rPr>
      <w:rFonts w:ascii="Times New Roman" w:eastAsia="Times New Roman" w:hAnsi="Times New Roman" w:cs="Times New Roman"/>
      <w:sz w:val="24"/>
      <w:lang w:eastAsia="en-US"/>
    </w:rPr>
  </w:style>
  <w:style w:type="paragraph" w:styleId="Footer">
    <w:name w:val="footer"/>
    <w:basedOn w:val="Normal"/>
    <w:link w:val="FooterChar"/>
    <w:rsid w:val="00456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709"/>
    <w:rPr>
      <w:rFonts w:ascii="Times New Roman" w:eastAsia="Times New Roman" w:hAnsi="Times New Roman" w:cs="Times New Roman"/>
      <w:sz w:val="16"/>
      <w:lang w:eastAsia="en-US"/>
    </w:rPr>
  </w:style>
  <w:style w:type="paragraph" w:styleId="ListBullet">
    <w:name w:val="List Bullet"/>
    <w:basedOn w:val="List"/>
    <w:rsid w:val="00456709"/>
    <w:pPr>
      <w:numPr>
        <w:numId w:val="13"/>
      </w:numPr>
      <w:tabs>
        <w:tab w:val="clear" w:pos="340"/>
      </w:tabs>
      <w:spacing w:before="40" w:after="40"/>
    </w:pPr>
  </w:style>
  <w:style w:type="character" w:customStyle="1" w:styleId="SpecialBold">
    <w:name w:val="Special Bold"/>
    <w:basedOn w:val="DefaultParagraphFont"/>
    <w:rsid w:val="00456709"/>
    <w:rPr>
      <w:b/>
      <w:spacing w:val="0"/>
    </w:rPr>
  </w:style>
  <w:style w:type="paragraph" w:styleId="ListBullet2">
    <w:name w:val="List Bullet 2"/>
    <w:basedOn w:val="List2"/>
    <w:rsid w:val="00456709"/>
    <w:pPr>
      <w:numPr>
        <w:numId w:val="14"/>
      </w:numPr>
      <w:tabs>
        <w:tab w:val="clear" w:pos="680"/>
      </w:tabs>
    </w:pPr>
  </w:style>
  <w:style w:type="character" w:styleId="Emphasis">
    <w:name w:val="Emphasis"/>
    <w:basedOn w:val="DefaultParagraphFont"/>
    <w:qFormat/>
    <w:rsid w:val="00456709"/>
    <w:rPr>
      <w:i/>
    </w:rPr>
  </w:style>
  <w:style w:type="paragraph" w:customStyle="1" w:styleId="SuperHeading">
    <w:name w:val="SuperHeading"/>
    <w:basedOn w:val="Normal"/>
    <w:rsid w:val="00456709"/>
    <w:pPr>
      <w:spacing w:before="240" w:after="120"/>
      <w:outlineLvl w:val="0"/>
    </w:pPr>
    <w:rPr>
      <w:rFonts w:ascii="Times New Roman" w:hAnsi="Times New Roman"/>
      <w:b/>
      <w:sz w:val="28"/>
    </w:rPr>
  </w:style>
  <w:style w:type="paragraph" w:customStyle="1" w:styleId="AllowPageBreak">
    <w:name w:val="AllowPageBreak"/>
    <w:rsid w:val="00456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6709"/>
    <w:rPr>
      <w:b/>
      <w:i/>
      <w:u w:val="none"/>
    </w:rPr>
  </w:style>
  <w:style w:type="character" w:customStyle="1" w:styleId="Heading2Char">
    <w:name w:val="Heading 2 Char"/>
    <w:basedOn w:val="DefaultParagraphFont"/>
    <w:link w:val="Heading2"/>
    <w:rsid w:val="00456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7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7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709"/>
    <w:rPr>
      <w:rFonts w:ascii="Courier New" w:eastAsia="Times New Roman" w:hAnsi="Courier New" w:cs="Times New Roman"/>
      <w:i/>
      <w:szCs w:val="20"/>
      <w:lang w:eastAsia="en-US"/>
    </w:rPr>
  </w:style>
  <w:style w:type="paragraph" w:customStyle="1" w:styleId="HeadingBase">
    <w:name w:val="Heading Base"/>
    <w:rsid w:val="00456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709"/>
    <w:pPr>
      <w:tabs>
        <w:tab w:val="right" w:leader="dot" w:pos="9072"/>
      </w:tabs>
      <w:ind w:left="567"/>
    </w:pPr>
    <w:rPr>
      <w:szCs w:val="22"/>
    </w:rPr>
  </w:style>
  <w:style w:type="paragraph" w:customStyle="1" w:styleId="TOCBase">
    <w:name w:val="TOC Base"/>
    <w:rsid w:val="00456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709"/>
    <w:pPr>
      <w:tabs>
        <w:tab w:val="right" w:leader="dot" w:pos="9072"/>
      </w:tabs>
      <w:spacing w:before="40" w:after="40"/>
      <w:ind w:left="284"/>
    </w:pPr>
    <w:rPr>
      <w:rFonts w:ascii="Times New Roman" w:hAnsi="Times New Roman"/>
    </w:rPr>
  </w:style>
  <w:style w:type="paragraph" w:styleId="TOC1">
    <w:name w:val="toc 1"/>
    <w:basedOn w:val="TOCBase"/>
    <w:next w:val="Normal"/>
    <w:rsid w:val="004567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709"/>
    <w:pPr>
      <w:spacing w:before="5040"/>
      <w:jc w:val="center"/>
    </w:pPr>
    <w:rPr>
      <w:sz w:val="48"/>
      <w:szCs w:val="72"/>
      <w:lang w:val="en-US"/>
    </w:rPr>
  </w:style>
  <w:style w:type="character" w:customStyle="1" w:styleId="TitleChar">
    <w:name w:val="Title Char"/>
    <w:basedOn w:val="DefaultParagraphFont"/>
    <w:link w:val="Title"/>
    <w:rsid w:val="00456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709"/>
    <w:pPr>
      <w:tabs>
        <w:tab w:val="left" w:pos="3600"/>
        <w:tab w:val="left" w:pos="3958"/>
      </w:tabs>
    </w:pPr>
  </w:style>
  <w:style w:type="paragraph" w:styleId="List">
    <w:name w:val="List"/>
    <w:basedOn w:val="BodyText"/>
    <w:next w:val="BodyText"/>
    <w:rsid w:val="00456709"/>
    <w:pPr>
      <w:tabs>
        <w:tab w:val="left" w:pos="340"/>
      </w:tabs>
      <w:spacing w:before="60" w:after="60"/>
      <w:ind w:left="340" w:hanging="340"/>
    </w:pPr>
  </w:style>
  <w:style w:type="paragraph" w:customStyle="1" w:styleId="Note">
    <w:name w:val="Note"/>
    <w:basedOn w:val="BodyText"/>
    <w:rsid w:val="00456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709"/>
    <w:pPr>
      <w:framePr w:wrap="auto" w:hAnchor="text" w:y="6049"/>
    </w:pPr>
    <w:rPr>
      <w:color w:val="000000"/>
      <w:sz w:val="40"/>
    </w:rPr>
  </w:style>
  <w:style w:type="paragraph" w:customStyle="1" w:styleId="TOCTitle">
    <w:name w:val="TOCTitle"/>
    <w:basedOn w:val="Heading1"/>
    <w:rsid w:val="00456709"/>
    <w:pPr>
      <w:spacing w:after="240"/>
      <w:jc w:val="center"/>
      <w:outlineLvl w:val="9"/>
    </w:pPr>
    <w:rPr>
      <w:caps/>
    </w:rPr>
  </w:style>
  <w:style w:type="paragraph" w:customStyle="1" w:styleId="Version">
    <w:name w:val="Version"/>
    <w:rsid w:val="00456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709"/>
    <w:pPr>
      <w:keepNext w:val="0"/>
      <w:tabs>
        <w:tab w:val="right" w:pos="4176"/>
      </w:tabs>
      <w:ind w:left="198" w:hanging="198"/>
    </w:pPr>
    <w:rPr>
      <w:rFonts w:ascii="Garamond" w:hAnsi="Garamond"/>
    </w:rPr>
  </w:style>
  <w:style w:type="paragraph" w:styleId="IndexHeading">
    <w:name w:val="index heading"/>
    <w:basedOn w:val="Normal"/>
    <w:next w:val="Index1"/>
    <w:semiHidden/>
    <w:rsid w:val="00456709"/>
    <w:pPr>
      <w:spacing w:before="120" w:after="120"/>
    </w:pPr>
    <w:rPr>
      <w:rFonts w:ascii="Arial" w:hAnsi="Arial"/>
      <w:b/>
      <w:color w:val="918585"/>
      <w:sz w:val="24"/>
    </w:rPr>
  </w:style>
  <w:style w:type="paragraph" w:styleId="Header">
    <w:name w:val="header"/>
    <w:basedOn w:val="Normal"/>
    <w:link w:val="HeaderChar"/>
    <w:rsid w:val="00456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709"/>
    <w:rPr>
      <w:rFonts w:ascii="Times New Roman" w:eastAsia="Times New Roman" w:hAnsi="Times New Roman" w:cs="Times New Roman"/>
      <w:sz w:val="16"/>
      <w:szCs w:val="20"/>
      <w:lang w:val="en-GB" w:eastAsia="en-US"/>
    </w:rPr>
  </w:style>
  <w:style w:type="paragraph" w:customStyle="1" w:styleId="Chapter">
    <w:name w:val="Chapter"/>
    <w:basedOn w:val="Normal"/>
    <w:rsid w:val="00456709"/>
    <w:pPr>
      <w:spacing w:before="240"/>
    </w:pPr>
    <w:rPr>
      <w:rFonts w:ascii="Times New Roman" w:hAnsi="Times New Roman"/>
      <w:smallCaps/>
      <w:spacing w:val="80"/>
      <w:sz w:val="28"/>
    </w:rPr>
  </w:style>
  <w:style w:type="paragraph" w:customStyle="1" w:styleId="InChapter">
    <w:name w:val="InChapter"/>
    <w:basedOn w:val="Heading3"/>
    <w:rsid w:val="00456709"/>
    <w:pPr>
      <w:spacing w:after="240"/>
      <w:outlineLvl w:val="9"/>
    </w:pPr>
    <w:rPr>
      <w:noProof/>
    </w:rPr>
  </w:style>
  <w:style w:type="paragraph" w:styleId="Index2">
    <w:name w:val="index 2"/>
    <w:basedOn w:val="Normal"/>
    <w:next w:val="Normal"/>
    <w:semiHidden/>
    <w:rsid w:val="00456709"/>
    <w:pPr>
      <w:tabs>
        <w:tab w:val="right" w:pos="4176"/>
      </w:tabs>
      <w:ind w:left="568" w:hanging="284"/>
    </w:pPr>
    <w:rPr>
      <w:rFonts w:ascii="Garamond" w:hAnsi="Garamond"/>
    </w:rPr>
  </w:style>
  <w:style w:type="paragraph" w:customStyle="1" w:styleId="Byline">
    <w:name w:val="Byline"/>
    <w:rsid w:val="00456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709"/>
    <w:pPr>
      <w:tabs>
        <w:tab w:val="clear" w:pos="3600"/>
        <w:tab w:val="clear" w:pos="3958"/>
      </w:tabs>
      <w:jc w:val="right"/>
    </w:pPr>
  </w:style>
  <w:style w:type="paragraph" w:styleId="Caption">
    <w:name w:val="caption"/>
    <w:basedOn w:val="BodyText"/>
    <w:next w:val="Normal"/>
    <w:qFormat/>
    <w:rsid w:val="00456709"/>
    <w:pPr>
      <w:framePr w:w="2268" w:hSpace="181" w:vSpace="181" w:wrap="around" w:vAnchor="text" w:hAnchor="page" w:x="1135" w:y="285" w:anchorLock="1"/>
    </w:pPr>
    <w:rPr>
      <w:i/>
    </w:rPr>
  </w:style>
  <w:style w:type="paragraph" w:customStyle="1" w:styleId="MiniTOCTitle">
    <w:name w:val="MiniTOCTitle"/>
    <w:basedOn w:val="Heading4"/>
    <w:rsid w:val="00456709"/>
    <w:pPr>
      <w:spacing w:before="240"/>
      <w:outlineLvl w:val="9"/>
    </w:pPr>
    <w:rPr>
      <w:noProof/>
      <w:sz w:val="24"/>
    </w:rPr>
  </w:style>
  <w:style w:type="paragraph" w:customStyle="1" w:styleId="MiniTOCItem">
    <w:name w:val="MiniTOCItem"/>
    <w:basedOn w:val="ListBullet"/>
    <w:rsid w:val="00456709"/>
    <w:pPr>
      <w:numPr>
        <w:numId w:val="0"/>
      </w:numPr>
      <w:tabs>
        <w:tab w:val="right" w:leader="dot" w:pos="6521"/>
      </w:tabs>
      <w:spacing w:before="0" w:after="0"/>
    </w:pPr>
  </w:style>
  <w:style w:type="paragraph" w:customStyle="1" w:styleId="TOFTitle">
    <w:name w:val="TOFTitle"/>
    <w:basedOn w:val="TOCTitle"/>
    <w:rsid w:val="00456709"/>
  </w:style>
  <w:style w:type="paragraph" w:styleId="TableofFigures">
    <w:name w:val="table of figures"/>
    <w:basedOn w:val="Normal"/>
    <w:next w:val="Normal"/>
    <w:semiHidden/>
    <w:rsid w:val="00456709"/>
    <w:pPr>
      <w:tabs>
        <w:tab w:val="right" w:leader="dot" w:pos="9072"/>
      </w:tabs>
      <w:ind w:left="970" w:hanging="403"/>
    </w:pPr>
    <w:rPr>
      <w:rFonts w:ascii="Times New Roman" w:hAnsi="Times New Roman"/>
      <w:b/>
    </w:rPr>
  </w:style>
  <w:style w:type="paragraph" w:styleId="ListNumber">
    <w:name w:val="List Number"/>
    <w:basedOn w:val="List"/>
    <w:rsid w:val="00456709"/>
    <w:pPr>
      <w:numPr>
        <w:numId w:val="11"/>
      </w:numPr>
    </w:pPr>
  </w:style>
  <w:style w:type="character" w:customStyle="1" w:styleId="WingdingSymbols">
    <w:name w:val="Wingding Symbols"/>
    <w:rsid w:val="00456709"/>
    <w:rPr>
      <w:rFonts w:ascii="Wingdings" w:hAnsi="Wingdings"/>
    </w:rPr>
  </w:style>
  <w:style w:type="paragraph" w:customStyle="1" w:styleId="TableHeading">
    <w:name w:val="Table Heading"/>
    <w:basedOn w:val="HeadingBase"/>
    <w:rsid w:val="00456709"/>
    <w:pPr>
      <w:keepLines/>
      <w:pBdr>
        <w:bottom w:val="single" w:sz="6" w:space="1" w:color="918585"/>
      </w:pBdr>
      <w:spacing w:before="240"/>
    </w:pPr>
  </w:style>
  <w:style w:type="character" w:customStyle="1" w:styleId="HotSpot">
    <w:name w:val="HotSpot"/>
    <w:rsid w:val="00456709"/>
    <w:rPr>
      <w:color w:val="0033CC"/>
      <w:u w:val="none"/>
    </w:rPr>
  </w:style>
  <w:style w:type="paragraph" w:customStyle="1" w:styleId="BodyTextRight">
    <w:name w:val="Body Text Right"/>
    <w:basedOn w:val="BodyText"/>
    <w:rsid w:val="00456709"/>
    <w:pPr>
      <w:spacing w:before="0" w:after="0"/>
      <w:jc w:val="right"/>
    </w:pPr>
  </w:style>
  <w:style w:type="paragraph" w:styleId="Index3">
    <w:name w:val="index 3"/>
    <w:basedOn w:val="ListNumber2"/>
    <w:next w:val="Normal"/>
    <w:semiHidden/>
    <w:rsid w:val="00456709"/>
    <w:pPr>
      <w:numPr>
        <w:numId w:val="0"/>
      </w:numPr>
      <w:tabs>
        <w:tab w:val="right" w:leader="dot" w:pos="4176"/>
      </w:tabs>
    </w:pPr>
  </w:style>
  <w:style w:type="paragraph" w:styleId="ListNumber2">
    <w:name w:val="List Number 2"/>
    <w:basedOn w:val="List2"/>
    <w:rsid w:val="00456709"/>
    <w:pPr>
      <w:numPr>
        <w:numId w:val="10"/>
      </w:numPr>
      <w:tabs>
        <w:tab w:val="clear" w:pos="1060"/>
      </w:tabs>
    </w:pPr>
  </w:style>
  <w:style w:type="paragraph" w:customStyle="1" w:styleId="MarginNote">
    <w:name w:val="Margin Note"/>
    <w:basedOn w:val="BodyText"/>
    <w:rsid w:val="00456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7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709"/>
    <w:rPr>
      <w:sz w:val="32"/>
    </w:rPr>
  </w:style>
  <w:style w:type="paragraph" w:customStyle="1" w:styleId="HeadingProcedure">
    <w:name w:val="Heading Procedure"/>
    <w:basedOn w:val="HeadingBase"/>
    <w:next w:val="Normal"/>
    <w:rsid w:val="00456709"/>
    <w:pPr>
      <w:tabs>
        <w:tab w:val="left" w:pos="0"/>
      </w:tabs>
      <w:spacing w:before="120" w:after="60"/>
    </w:pPr>
    <w:rPr>
      <w:i/>
      <w:color w:val="918585"/>
      <w:sz w:val="22"/>
    </w:rPr>
  </w:style>
  <w:style w:type="paragraph" w:customStyle="1" w:styleId="TableBodyText">
    <w:name w:val="Table Body Text"/>
    <w:basedOn w:val="BodyText"/>
    <w:rsid w:val="00456709"/>
    <w:pPr>
      <w:spacing w:before="60" w:after="60"/>
    </w:pPr>
  </w:style>
  <w:style w:type="paragraph" w:styleId="ListContinue">
    <w:name w:val="List Continue"/>
    <w:basedOn w:val="List"/>
    <w:rsid w:val="00456709"/>
    <w:pPr>
      <w:ind w:firstLine="0"/>
    </w:pPr>
  </w:style>
  <w:style w:type="paragraph" w:customStyle="1" w:styleId="ListNote">
    <w:name w:val="List Note"/>
    <w:basedOn w:val="List"/>
    <w:rsid w:val="00456709"/>
    <w:pPr>
      <w:pBdr>
        <w:top w:val="single" w:sz="6" w:space="2" w:color="918585"/>
        <w:bottom w:val="single" w:sz="6" w:space="2" w:color="918585"/>
      </w:pBdr>
      <w:tabs>
        <w:tab w:val="left" w:pos="1021"/>
      </w:tabs>
      <w:ind w:firstLine="0"/>
    </w:pPr>
  </w:style>
  <w:style w:type="paragraph" w:customStyle="1" w:styleId="Warning">
    <w:name w:val="Warning"/>
    <w:basedOn w:val="BodyText"/>
    <w:rsid w:val="00456709"/>
    <w:pPr>
      <w:shd w:val="clear" w:color="auto" w:fill="D9D9D9"/>
      <w:tabs>
        <w:tab w:val="left" w:pos="992"/>
      </w:tabs>
      <w:ind w:left="119" w:right="119"/>
    </w:pPr>
    <w:rPr>
      <w:sz w:val="20"/>
    </w:rPr>
  </w:style>
  <w:style w:type="paragraph" w:customStyle="1" w:styleId="MarginIcons">
    <w:name w:val="Margin Icons"/>
    <w:basedOn w:val="BodyText"/>
    <w:rsid w:val="00456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709"/>
    <w:rPr>
      <w:rFonts w:ascii="Courier New" w:hAnsi="Courier New"/>
    </w:rPr>
  </w:style>
  <w:style w:type="paragraph" w:customStyle="1" w:styleId="NoteBullet">
    <w:name w:val="Note Bullet"/>
    <w:basedOn w:val="Note"/>
    <w:rsid w:val="00456709"/>
    <w:pPr>
      <w:tabs>
        <w:tab w:val="clear" w:pos="680"/>
      </w:tabs>
      <w:spacing w:before="60" w:after="60"/>
    </w:pPr>
  </w:style>
  <w:style w:type="paragraph" w:customStyle="1" w:styleId="SubHeading2">
    <w:name w:val="SubHeading2"/>
    <w:basedOn w:val="HeadingBase"/>
    <w:rsid w:val="00456709"/>
    <w:pPr>
      <w:spacing w:before="240" w:after="60"/>
    </w:pPr>
    <w:rPr>
      <w:sz w:val="20"/>
    </w:rPr>
  </w:style>
  <w:style w:type="paragraph" w:customStyle="1" w:styleId="SubHeading1">
    <w:name w:val="SubHeading1"/>
    <w:basedOn w:val="HeadingBase"/>
    <w:rsid w:val="00456709"/>
    <w:pPr>
      <w:spacing w:before="240" w:after="60"/>
    </w:pPr>
    <w:rPr>
      <w:color w:val="918585"/>
      <w:sz w:val="22"/>
    </w:rPr>
  </w:style>
  <w:style w:type="paragraph" w:customStyle="1" w:styleId="SideHeading">
    <w:name w:val="Side Heading"/>
    <w:basedOn w:val="HeadingBase"/>
    <w:rsid w:val="00456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709"/>
    <w:pPr>
      <w:numPr>
        <w:numId w:val="12"/>
      </w:numPr>
    </w:pPr>
  </w:style>
  <w:style w:type="paragraph" w:styleId="PlainText">
    <w:name w:val="Plain Text"/>
    <w:basedOn w:val="Normal"/>
    <w:link w:val="PlainTextChar"/>
    <w:rsid w:val="00456709"/>
    <w:rPr>
      <w:sz w:val="20"/>
    </w:rPr>
  </w:style>
  <w:style w:type="character" w:customStyle="1" w:styleId="PlainTextChar">
    <w:name w:val="Plain Text Char"/>
    <w:basedOn w:val="DefaultParagraphFont"/>
    <w:link w:val="PlainText"/>
    <w:rsid w:val="00456709"/>
    <w:rPr>
      <w:rFonts w:ascii="Courier New" w:eastAsia="Times New Roman" w:hAnsi="Courier New" w:cs="Times New Roman"/>
      <w:sz w:val="20"/>
      <w:szCs w:val="20"/>
      <w:lang w:eastAsia="en-US"/>
    </w:rPr>
  </w:style>
  <w:style w:type="character" w:customStyle="1" w:styleId="MenuOption">
    <w:name w:val="Menu Option"/>
    <w:basedOn w:val="DefaultParagraphFont"/>
    <w:rsid w:val="00456709"/>
    <w:rPr>
      <w:b/>
      <w:smallCaps/>
    </w:rPr>
  </w:style>
  <w:style w:type="paragraph" w:customStyle="1" w:styleId="TableListNumber">
    <w:name w:val="Table List Number"/>
    <w:basedOn w:val="ListNumber"/>
    <w:rsid w:val="00456709"/>
    <w:pPr>
      <w:numPr>
        <w:numId w:val="0"/>
      </w:numPr>
    </w:pPr>
  </w:style>
  <w:style w:type="paragraph" w:styleId="TOC4">
    <w:name w:val="toc 4"/>
    <w:basedOn w:val="TOCBase"/>
    <w:next w:val="Normal"/>
    <w:semiHidden/>
    <w:rsid w:val="00456709"/>
    <w:pPr>
      <w:tabs>
        <w:tab w:val="right" w:leader="dot" w:pos="9071"/>
      </w:tabs>
      <w:ind w:left="1701"/>
    </w:pPr>
  </w:style>
  <w:style w:type="paragraph" w:customStyle="1" w:styleId="ListAlpha">
    <w:name w:val="List Alpha"/>
    <w:basedOn w:val="List"/>
    <w:rsid w:val="00456709"/>
    <w:pPr>
      <w:numPr>
        <w:numId w:val="9"/>
      </w:numPr>
    </w:pPr>
  </w:style>
  <w:style w:type="paragraph" w:customStyle="1" w:styleId="ListAlpha2">
    <w:name w:val="List Alpha 2"/>
    <w:basedOn w:val="List2"/>
    <w:rsid w:val="00456709"/>
    <w:pPr>
      <w:numPr>
        <w:numId w:val="8"/>
      </w:numPr>
    </w:pPr>
  </w:style>
  <w:style w:type="paragraph" w:styleId="List2">
    <w:name w:val="List 2"/>
    <w:basedOn w:val="BodyText"/>
    <w:rsid w:val="00456709"/>
    <w:pPr>
      <w:tabs>
        <w:tab w:val="left" w:pos="680"/>
      </w:tabs>
      <w:spacing w:before="60" w:after="60"/>
      <w:ind w:left="680" w:hanging="340"/>
    </w:pPr>
  </w:style>
  <w:style w:type="paragraph" w:styleId="List3">
    <w:name w:val="List 3"/>
    <w:basedOn w:val="BodyText"/>
    <w:rsid w:val="00456709"/>
    <w:pPr>
      <w:tabs>
        <w:tab w:val="left" w:pos="1021"/>
      </w:tabs>
      <w:spacing w:before="60" w:after="60"/>
      <w:ind w:left="1020" w:hanging="340"/>
    </w:pPr>
  </w:style>
  <w:style w:type="paragraph" w:styleId="List4">
    <w:name w:val="List 4"/>
    <w:basedOn w:val="BodyText"/>
    <w:rsid w:val="00456709"/>
    <w:pPr>
      <w:tabs>
        <w:tab w:val="left" w:pos="1361"/>
      </w:tabs>
      <w:spacing w:before="60" w:after="60"/>
      <w:ind w:left="1361" w:hanging="340"/>
    </w:pPr>
  </w:style>
  <w:style w:type="paragraph" w:styleId="List5">
    <w:name w:val="List 5"/>
    <w:basedOn w:val="BodyText"/>
    <w:rsid w:val="00456709"/>
    <w:pPr>
      <w:tabs>
        <w:tab w:val="left" w:pos="1701"/>
      </w:tabs>
      <w:spacing w:before="60" w:after="60"/>
      <w:ind w:left="1701" w:hanging="340"/>
    </w:pPr>
  </w:style>
  <w:style w:type="paragraph" w:styleId="ListBullet3">
    <w:name w:val="List Bullet 3"/>
    <w:basedOn w:val="List3"/>
    <w:rsid w:val="00456709"/>
    <w:pPr>
      <w:numPr>
        <w:numId w:val="15"/>
      </w:numPr>
      <w:tabs>
        <w:tab w:val="clear" w:pos="1021"/>
      </w:tabs>
      <w:ind w:left="1037" w:hanging="357"/>
    </w:pPr>
  </w:style>
  <w:style w:type="paragraph" w:styleId="ListBullet4">
    <w:name w:val="List Bullet 4"/>
    <w:basedOn w:val="List4"/>
    <w:rsid w:val="00456709"/>
    <w:pPr>
      <w:numPr>
        <w:numId w:val="3"/>
      </w:numPr>
    </w:pPr>
  </w:style>
  <w:style w:type="paragraph" w:styleId="ListBullet5">
    <w:name w:val="List Bullet 5"/>
    <w:basedOn w:val="List5"/>
    <w:rsid w:val="00456709"/>
    <w:pPr>
      <w:numPr>
        <w:numId w:val="4"/>
      </w:numPr>
    </w:pPr>
  </w:style>
  <w:style w:type="paragraph" w:styleId="ListContinue2">
    <w:name w:val="List Continue 2"/>
    <w:basedOn w:val="List2"/>
    <w:rsid w:val="00456709"/>
    <w:pPr>
      <w:ind w:firstLine="0"/>
    </w:pPr>
  </w:style>
  <w:style w:type="paragraph" w:styleId="ListContinue3">
    <w:name w:val="List Continue 3"/>
    <w:basedOn w:val="List3"/>
    <w:rsid w:val="00456709"/>
    <w:pPr>
      <w:ind w:left="1021" w:firstLine="0"/>
    </w:pPr>
  </w:style>
  <w:style w:type="paragraph" w:styleId="ListContinue4">
    <w:name w:val="List Continue 4"/>
    <w:basedOn w:val="List4"/>
    <w:rsid w:val="00456709"/>
    <w:pPr>
      <w:ind w:firstLine="0"/>
    </w:pPr>
  </w:style>
  <w:style w:type="paragraph" w:styleId="ListContinue5">
    <w:name w:val="List Continue 5"/>
    <w:basedOn w:val="List5"/>
    <w:rsid w:val="00456709"/>
    <w:pPr>
      <w:ind w:firstLine="0"/>
    </w:pPr>
  </w:style>
  <w:style w:type="paragraph" w:styleId="ListNumber3">
    <w:name w:val="List Number 3"/>
    <w:basedOn w:val="List3"/>
    <w:rsid w:val="00456709"/>
    <w:pPr>
      <w:numPr>
        <w:numId w:val="5"/>
      </w:numPr>
    </w:pPr>
  </w:style>
  <w:style w:type="paragraph" w:styleId="ListNumber4">
    <w:name w:val="List Number 4"/>
    <w:basedOn w:val="List4"/>
    <w:rsid w:val="00456709"/>
    <w:pPr>
      <w:numPr>
        <w:numId w:val="6"/>
      </w:numPr>
    </w:pPr>
  </w:style>
  <w:style w:type="paragraph" w:styleId="ListNumber5">
    <w:name w:val="List Number 5"/>
    <w:basedOn w:val="List5"/>
    <w:rsid w:val="00456709"/>
    <w:pPr>
      <w:numPr>
        <w:numId w:val="7"/>
      </w:numPr>
    </w:pPr>
  </w:style>
  <w:style w:type="paragraph" w:styleId="BlockText">
    <w:name w:val="Block Text"/>
    <w:basedOn w:val="Normal"/>
    <w:rsid w:val="00456709"/>
    <w:pPr>
      <w:spacing w:after="120"/>
      <w:ind w:left="1440" w:right="1440"/>
    </w:pPr>
  </w:style>
  <w:style w:type="character" w:customStyle="1" w:styleId="Subscript">
    <w:name w:val="Subscript"/>
    <w:basedOn w:val="DefaultParagraphFont"/>
    <w:rsid w:val="00456709"/>
    <w:rPr>
      <w:sz w:val="16"/>
      <w:vertAlign w:val="subscript"/>
    </w:rPr>
  </w:style>
  <w:style w:type="character" w:customStyle="1" w:styleId="Superscript">
    <w:name w:val="Superscript"/>
    <w:basedOn w:val="DefaultParagraphFont"/>
    <w:rsid w:val="00456709"/>
    <w:rPr>
      <w:sz w:val="16"/>
      <w:vertAlign w:val="superscript"/>
    </w:rPr>
  </w:style>
  <w:style w:type="character" w:customStyle="1" w:styleId="Symbols">
    <w:name w:val="Symbols"/>
    <w:basedOn w:val="DefaultParagraphFont"/>
    <w:rsid w:val="00456709"/>
    <w:rPr>
      <w:rFonts w:ascii="Symbol" w:hAnsi="Symbol"/>
    </w:rPr>
  </w:style>
  <w:style w:type="character" w:customStyle="1" w:styleId="MenuOptions">
    <w:name w:val="Menu Options"/>
    <w:basedOn w:val="DefaultParagraphFont"/>
    <w:rsid w:val="00456709"/>
    <w:rPr>
      <w:rFonts w:ascii="Arial Narrow" w:hAnsi="Arial Narrow"/>
      <w:smallCaps/>
    </w:rPr>
  </w:style>
  <w:style w:type="character" w:customStyle="1" w:styleId="Buttons">
    <w:name w:val="Buttons"/>
    <w:basedOn w:val="DefaultParagraphFont"/>
    <w:rsid w:val="00456709"/>
    <w:rPr>
      <w:b/>
    </w:rPr>
  </w:style>
  <w:style w:type="character" w:customStyle="1" w:styleId="Underlined">
    <w:name w:val="Underlined"/>
    <w:basedOn w:val="DefaultParagraphFont"/>
    <w:rsid w:val="00456709"/>
    <w:rPr>
      <w:u w:val="single"/>
    </w:rPr>
  </w:style>
  <w:style w:type="paragraph" w:customStyle="1" w:styleId="TableBodyTextRight">
    <w:name w:val="Table Body Text Right"/>
    <w:basedOn w:val="TableBodyText"/>
    <w:rsid w:val="00456709"/>
    <w:pPr>
      <w:widowControl w:val="0"/>
      <w:autoSpaceDE w:val="0"/>
      <w:autoSpaceDN w:val="0"/>
      <w:adjustRightInd w:val="0"/>
      <w:jc w:val="right"/>
    </w:pPr>
    <w:rPr>
      <w:rFonts w:cs="Arial"/>
      <w:szCs w:val="18"/>
    </w:rPr>
  </w:style>
  <w:style w:type="paragraph" w:customStyle="1" w:styleId="CopyrightText">
    <w:name w:val="Copyright Text"/>
    <w:basedOn w:val="BodyText"/>
    <w:rsid w:val="00456709"/>
    <w:rPr>
      <w:sz w:val="18"/>
    </w:rPr>
  </w:style>
  <w:style w:type="paragraph" w:customStyle="1" w:styleId="BodySmallRight">
    <w:name w:val="Body Small Right"/>
    <w:basedOn w:val="BodyTextRight"/>
    <w:rsid w:val="00456709"/>
    <w:rPr>
      <w:sz w:val="18"/>
      <w:szCs w:val="18"/>
    </w:rPr>
  </w:style>
  <w:style w:type="paragraph" w:customStyle="1" w:styleId="MarginEdition">
    <w:name w:val="Margin Edition"/>
    <w:basedOn w:val="MarginNote"/>
    <w:rsid w:val="00456709"/>
    <w:pPr>
      <w:spacing w:before="0" w:after="0"/>
    </w:pPr>
    <w:rPr>
      <w:rFonts w:ascii="Times New Roman" w:hAnsi="Times New Roman"/>
      <w:color w:val="999999"/>
    </w:rPr>
  </w:style>
  <w:style w:type="paragraph" w:customStyle="1" w:styleId="Spacer">
    <w:name w:val="Spacer"/>
    <w:basedOn w:val="Normal"/>
    <w:rsid w:val="00456709"/>
    <w:rPr>
      <w:sz w:val="2"/>
      <w:szCs w:val="2"/>
    </w:rPr>
  </w:style>
  <w:style w:type="character" w:customStyle="1" w:styleId="Small">
    <w:name w:val="Small"/>
    <w:basedOn w:val="DefaultParagraphFont"/>
    <w:rsid w:val="00456709"/>
    <w:rPr>
      <w:sz w:val="16"/>
    </w:rPr>
  </w:style>
  <w:style w:type="paragraph" w:customStyle="1" w:styleId="WideTable">
    <w:name w:val="Wide Table"/>
    <w:basedOn w:val="Normal"/>
    <w:rsid w:val="00456709"/>
    <w:pPr>
      <w:ind w:left="-1418"/>
    </w:pPr>
    <w:rPr>
      <w:sz w:val="2"/>
      <w:szCs w:val="2"/>
    </w:rPr>
  </w:style>
  <w:style w:type="character" w:styleId="PageNumber">
    <w:name w:val="page number"/>
    <w:basedOn w:val="DefaultParagraphFont"/>
    <w:rsid w:val="00456709"/>
  </w:style>
  <w:style w:type="paragraph" w:styleId="Quote">
    <w:name w:val="Quote"/>
    <w:basedOn w:val="Heading1"/>
    <w:link w:val="QuoteChar"/>
    <w:qFormat/>
    <w:rsid w:val="00456709"/>
    <w:rPr>
      <w:b w:val="0"/>
      <w:sz w:val="72"/>
      <w:szCs w:val="72"/>
      <w:lang w:val="en-NZ"/>
    </w:rPr>
  </w:style>
  <w:style w:type="character" w:customStyle="1" w:styleId="QuoteChar">
    <w:name w:val="Quote Char"/>
    <w:basedOn w:val="DefaultParagraphFont"/>
    <w:link w:val="Quote"/>
    <w:rsid w:val="00456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709"/>
    <w:pPr>
      <w:pageBreakBefore/>
    </w:pPr>
  </w:style>
  <w:style w:type="paragraph" w:customStyle="1" w:styleId="Border">
    <w:name w:val="Border"/>
    <w:basedOn w:val="Normal"/>
    <w:qFormat/>
    <w:rsid w:val="00456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709"/>
    <w:rPr>
      <w:b/>
      <w:bCs/>
      <w:i/>
      <w:iCs/>
      <w:color w:val="auto"/>
    </w:rPr>
  </w:style>
  <w:style w:type="paragraph" w:styleId="IntenseQuote">
    <w:name w:val="Intense Quote"/>
    <w:basedOn w:val="Normal"/>
    <w:next w:val="Normal"/>
    <w:link w:val="IntenseQuoteChar"/>
    <w:uiPriority w:val="30"/>
    <w:qFormat/>
    <w:rsid w:val="00456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7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709"/>
    <w:rPr>
      <w:smallCaps/>
      <w:color w:val="auto"/>
      <w:u w:val="single"/>
    </w:rPr>
  </w:style>
  <w:style w:type="character" w:styleId="IntenseReference">
    <w:name w:val="Intense Reference"/>
    <w:basedOn w:val="DefaultParagraphFont"/>
    <w:uiPriority w:val="32"/>
    <w:qFormat/>
    <w:rsid w:val="00456709"/>
    <w:rPr>
      <w:b/>
      <w:bCs/>
      <w:smallCaps/>
      <w:color w:val="auto"/>
      <w:spacing w:val="5"/>
      <w:u w:val="single"/>
    </w:rPr>
  </w:style>
  <w:style w:type="paragraph" w:customStyle="1" w:styleId="2ColumnHeading">
    <w:name w:val="2Column Heading"/>
    <w:basedOn w:val="BodyText"/>
    <w:qFormat/>
    <w:rsid w:val="00456709"/>
    <w:pPr>
      <w:spacing w:after="60"/>
      <w:ind w:left="-2268"/>
    </w:pPr>
    <w:rPr>
      <w:b/>
    </w:rPr>
  </w:style>
  <w:style w:type="paragraph" w:customStyle="1" w:styleId="Heading1TOC">
    <w:name w:val="Heading1 TOC"/>
    <w:basedOn w:val="Normal"/>
    <w:qFormat/>
    <w:rsid w:val="00456709"/>
    <w:pPr>
      <w:spacing w:before="240" w:after="120"/>
    </w:pPr>
    <w:rPr>
      <w:rFonts w:ascii="Times New Roman" w:hAnsi="Times New Roman"/>
      <w:b/>
      <w:sz w:val="32"/>
    </w:rPr>
  </w:style>
  <w:style w:type="paragraph" w:customStyle="1" w:styleId="Heading2TOC">
    <w:name w:val="Heading2 TOC"/>
    <w:basedOn w:val="Normal"/>
    <w:qFormat/>
    <w:rsid w:val="00456709"/>
    <w:pPr>
      <w:spacing w:before="240" w:after="60"/>
    </w:pPr>
    <w:rPr>
      <w:rFonts w:ascii="Times New Roman" w:hAnsi="Times New Roman"/>
      <w:b/>
      <w:sz w:val="28"/>
    </w:rPr>
  </w:style>
  <w:style w:type="character" w:customStyle="1" w:styleId="Underline">
    <w:name w:val="Underline"/>
    <w:basedOn w:val="DefaultParagraphFont"/>
    <w:qFormat/>
    <w:rsid w:val="00456709"/>
    <w:rPr>
      <w:u w:val="single"/>
    </w:rPr>
  </w:style>
  <w:style w:type="paragraph" w:styleId="BalloonText">
    <w:name w:val="Balloon Text"/>
    <w:basedOn w:val="Normal"/>
    <w:link w:val="BalloonTextChar"/>
    <w:rsid w:val="00456709"/>
    <w:rPr>
      <w:rFonts w:ascii="Tahoma" w:hAnsi="Tahoma" w:cs="Tahoma"/>
      <w:sz w:val="16"/>
      <w:szCs w:val="16"/>
    </w:rPr>
  </w:style>
  <w:style w:type="character" w:customStyle="1" w:styleId="BalloonTextChar">
    <w:name w:val="Balloon Text Char"/>
    <w:basedOn w:val="DefaultParagraphFont"/>
    <w:link w:val="BalloonText"/>
    <w:rsid w:val="004567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7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7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709"/>
    <w:rPr>
      <w:b/>
      <w:color w:val="660033"/>
      <w:spacing w:val="0"/>
    </w:rPr>
  </w:style>
  <w:style w:type="paragraph" w:customStyle="1" w:styleId="Nameditemlist">
    <w:name w:val="Named item list"/>
    <w:basedOn w:val="BodyText"/>
    <w:qFormat/>
    <w:rsid w:val="004567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6185</Characters>
  <Application>Microsoft Office Word</Application>
  <DocSecurity>0</DocSecurity>
  <Lines>225</Lines>
  <Paragraphs>137</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ICAICT503A Validate quality and completeness of system design specifications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2012-05-29T04:55:00Z</dcterms:created>
  <dcterms:modified xsi:type="dcterms:W3CDTF">2012-05-29T04:55:00Z</dcterms:modified>
</cp:coreProperties>
</file>