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5204" w:rsidP="00925204">
      <w:pPr>
        <w:pStyle w:val="Title"/>
      </w:pPr>
      <w:r>
        <w:fldChar w:fldCharType="begin"/>
      </w:r>
      <w:r>
        <w:instrText xml:space="preserve"> TITLE   \* MERGEFORMAT </w:instrText>
      </w:r>
      <w:r>
        <w:fldChar w:fldCharType="separate"/>
      </w:r>
      <w:r>
        <w:t>ICAICT304A Implement system software changes</w:t>
      </w:r>
      <w:r>
        <w:fldChar w:fldCharType="end"/>
      </w:r>
    </w:p>
    <w:p w:rsidR="00925204" w:rsidP="00925204">
      <w:pPr>
        <w:pStyle w:val="Version"/>
        <w:sectPr w:rsidSect="00D97A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AB0" w:rsidP="00D97AB0">
      <w:pPr>
        <w:pStyle w:val="SuperHeading"/>
      </w:pPr>
      <w:r w:rsidRPr="00D97AB0">
        <w:t>ICAICT304A Implement system software changes</w:t>
      </w:r>
    </w:p>
    <w:p w:rsidR="00000000" w:rsidRPr="00D97AB0" w:rsidP="00D97AB0">
      <w:pPr>
        <w:pStyle w:val="Heading1"/>
      </w:pPr>
      <w:bookmarkStart w:id="1" w:name="O_361323"/>
      <w:bookmarkEnd w:id="1"/>
      <w:r w:rsidRPr="00D97AB0">
        <w:t>Modification History</w:t>
      </w:r>
    </w:p>
    <w:tbl>
      <w:tblPr>
        <w:tblW w:w="0" w:type="auto"/>
        <w:tblLayout w:type="fixed"/>
        <w:tblCellMar>
          <w:left w:w="62" w:type="dxa"/>
          <w:right w:w="62" w:type="dxa"/>
        </w:tblCellMar>
        <w:tblLook w:val="0000"/>
      </w:tblPr>
      <w:tblGrid>
        <w:gridCol w:w="3153"/>
        <w:gridCol w:w="5873"/>
      </w:tblGrid>
      <w:tr w:rsidTr="00D97AB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SpecialBold"/>
              </w:rPr>
              <w:t>Comments</w:t>
            </w:r>
          </w:p>
        </w:tc>
      </w:tr>
      <w:tr w:rsidTr="00D97AB0">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t>ICAICT304A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 xml:space="preserve">This version first released with </w:t>
            </w:r>
            <w:r w:rsidRPr="00D97AB0">
              <w:rPr>
                <w:rStyle w:val="Emphasis"/>
              </w:rPr>
              <w:t>ICA11 Information and Communications Technology Training Package version 1.0</w:t>
            </w:r>
          </w:p>
        </w:tc>
      </w:tr>
    </w:tbl>
    <w:p w:rsidR="00000000" w:rsidRPr="00D97AB0" w:rsidP="00D97AB0">
      <w:pPr>
        <w:pStyle w:val="BodyText"/>
      </w:pPr>
    </w:p>
    <w:p w:rsidR="00000000" w:rsidRPr="00D97AB0" w:rsidP="00D97AB0">
      <w:pPr>
        <w:pStyle w:val="AllowPageBreak"/>
      </w:pPr>
    </w:p>
    <w:p w:rsidR="00000000" w:rsidRPr="00D97AB0" w:rsidP="00D97AB0">
      <w:pPr>
        <w:pStyle w:val="Heading1"/>
      </w:pPr>
      <w:bookmarkStart w:id="2" w:name="O_361324"/>
      <w:bookmarkEnd w:id="2"/>
      <w:r w:rsidRPr="00D97AB0">
        <w:t>Unit Descriptor</w:t>
      </w:r>
    </w:p>
    <w:p w:rsidR="00000000" w:rsidRPr="00D97AB0" w:rsidP="00D97AB0">
      <w:pPr>
        <w:pStyle w:val="BodyText"/>
      </w:pPr>
      <w:r w:rsidRPr="00D97AB0">
        <w:t>This unit describes the performance outcomes, skills and knowledge required to implement system software changes and to hand over the modified system to the client's operational area.</w:t>
      </w:r>
    </w:p>
    <w:p w:rsidR="00000000" w:rsidRPr="00D97AB0" w:rsidP="00D97AB0">
      <w:pPr>
        <w:pStyle w:val="AllowPageBreak"/>
      </w:pPr>
    </w:p>
    <w:p w:rsidR="00000000" w:rsidRPr="00D97AB0" w:rsidP="00D97AB0">
      <w:pPr>
        <w:pStyle w:val="Heading1"/>
      </w:pPr>
      <w:bookmarkStart w:id="3" w:name="O_361325"/>
      <w:bookmarkEnd w:id="3"/>
      <w:r w:rsidRPr="00D97AB0">
        <w:t>Application of the Unit</w:t>
      </w:r>
    </w:p>
    <w:p w:rsidR="00000000" w:rsidRPr="00D97AB0" w:rsidP="00D97AB0">
      <w:pPr>
        <w:pStyle w:val="BodyText"/>
      </w:pPr>
      <w:r w:rsidRPr="00D97AB0">
        <w:t>This unit applies to those working in support roles who are required to update operating systems on client computers with the latest technology fixes.</w:t>
      </w:r>
    </w:p>
    <w:p w:rsidR="00000000" w:rsidRPr="00D97AB0" w:rsidP="00D97AB0">
      <w:pPr>
        <w:pStyle w:val="AllowPageBreak"/>
      </w:pPr>
    </w:p>
    <w:p w:rsidR="00000000" w:rsidRPr="00D97AB0" w:rsidP="00D97AB0">
      <w:pPr>
        <w:pStyle w:val="Heading1"/>
      </w:pPr>
      <w:bookmarkStart w:id="4" w:name="O_361326"/>
      <w:bookmarkEnd w:id="4"/>
      <w:r w:rsidRPr="00D97AB0">
        <w:t>Licensing/Regulatory Information</w:t>
      </w:r>
    </w:p>
    <w:p w:rsidR="00000000" w:rsidRPr="00D97AB0" w:rsidP="00D97AB0">
      <w:pPr>
        <w:pStyle w:val="BodyText"/>
      </w:pPr>
      <w:r w:rsidRPr="00D97AB0">
        <w:t xml:space="preserve">No licensing, legislative, regulatory or certification </w:t>
      </w:r>
      <w:r w:rsidRPr="00D97AB0">
        <w:t>requirements apply to this unit at the time of endorsement but users should confirm requirements with the relevant federal, state or territory authority.</w:t>
      </w:r>
    </w:p>
    <w:p w:rsidR="00000000" w:rsidRPr="00D97AB0" w:rsidP="00D97AB0">
      <w:pPr>
        <w:pStyle w:val="AllowPageBreak"/>
      </w:pPr>
    </w:p>
    <w:p w:rsidR="00000000" w:rsidRPr="00D97AB0" w:rsidP="00D97AB0">
      <w:pPr>
        <w:pStyle w:val="Heading1"/>
      </w:pPr>
      <w:bookmarkStart w:id="5" w:name="O_361327"/>
      <w:bookmarkEnd w:id="5"/>
      <w:r w:rsidRPr="00D97AB0">
        <w:t>Pre-Requisites</w:t>
      </w:r>
    </w:p>
    <w:p w:rsidR="00000000" w:rsidRPr="00D97AB0" w:rsidP="00D97AB0">
      <w:pPr>
        <w:pStyle w:val="BodyText"/>
      </w:pPr>
      <w:r w:rsidRPr="00D97AB0">
        <w:t>Not applicable.</w:t>
      </w:r>
    </w:p>
    <w:p w:rsidR="00000000" w:rsidRPr="00D97AB0" w:rsidP="00D97AB0">
      <w:pPr>
        <w:pStyle w:val="AllowPageBreak"/>
      </w:pPr>
    </w:p>
    <w:p w:rsidR="00000000" w:rsidRPr="00D97AB0" w:rsidP="00D97AB0">
      <w:pPr>
        <w:pStyle w:val="Heading1"/>
      </w:pPr>
      <w:bookmarkStart w:id="6" w:name="O_361328"/>
      <w:bookmarkEnd w:id="6"/>
      <w:r w:rsidRPr="00D97AB0">
        <w:t>Employability Skills Information</w:t>
      </w:r>
    </w:p>
    <w:p w:rsidR="00000000" w:rsidRPr="00D97AB0" w:rsidP="00D97AB0">
      <w:pPr>
        <w:pStyle w:val="BodyText"/>
      </w:pPr>
      <w:r w:rsidRPr="00D97AB0">
        <w:t>This</w:t>
      </w:r>
      <w:r w:rsidRPr="00D97AB0">
        <w:t xml:space="preserve"> unit contains employability skills.</w:t>
      </w:r>
    </w:p>
    <w:p w:rsidR="00000000" w:rsidRPr="00D97AB0" w:rsidP="00D97AB0">
      <w:pPr>
        <w:pStyle w:val="AllowPageBreak"/>
      </w:pPr>
    </w:p>
    <w:p w:rsidR="00000000" w:rsidRPr="00D97AB0" w:rsidP="00D97AB0">
      <w:pPr>
        <w:pStyle w:val="Heading1"/>
      </w:pPr>
      <w:bookmarkStart w:id="7" w:name="O_361329"/>
      <w:bookmarkEnd w:id="7"/>
      <w:r w:rsidRPr="00D97AB0">
        <w:t>Elements and Performance Criteria Pre-Content</w:t>
      </w:r>
    </w:p>
    <w:tbl>
      <w:tblPr>
        <w:tblW w:w="0" w:type="auto"/>
        <w:tblLayout w:type="fixed"/>
        <w:tblCellMar>
          <w:left w:w="62" w:type="dxa"/>
          <w:right w:w="62" w:type="dxa"/>
        </w:tblCellMar>
        <w:tblLook w:val="0000"/>
      </w:tblPr>
      <w:tblGrid>
        <w:gridCol w:w="2532"/>
        <w:gridCol w:w="6528"/>
      </w:tblGrid>
      <w:tr w:rsidTr="00D97AB0">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97AB0" w:rsidP="00D97AB0">
            <w:pPr>
              <w:pStyle w:val="BodyText"/>
            </w:pPr>
            <w:r w:rsidRPr="00D97AB0">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97AB0">
            <w:pPr>
              <w:pStyle w:val="BodyText"/>
              <w:rPr>
                <w:lang w:val="en-NZ"/>
              </w:rPr>
            </w:pPr>
            <w:r w:rsidRPr="00D97AB0">
              <w:rPr>
                <w:rStyle w:val="SpecialBold"/>
              </w:rPr>
              <w:t>Performance Criteria</w:t>
            </w:r>
          </w:p>
        </w:tc>
      </w:tr>
      <w:tr w:rsidTr="00D97AB0">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7AB0" w:rsidP="00D97AB0">
            <w:pPr>
              <w:pStyle w:val="BodyText"/>
            </w:pPr>
            <w:r w:rsidRPr="00D97AB0">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97AB0" w:rsidP="00D97AB0">
            <w:pPr>
              <w:pStyle w:val="BodyText"/>
            </w:pPr>
            <w:r w:rsidRPr="00D97AB0">
              <w:rPr>
                <w:rStyle w:val="Emphasis"/>
              </w:rPr>
              <w:t>Performance criteria describe the perf</w:t>
            </w:r>
            <w:r w:rsidRPr="00D97AB0">
              <w:rPr>
                <w:rStyle w:val="Emphasis"/>
              </w:rPr>
              <w:t>ormance needed to demonstrate achievement of the element. Where bold italicised text is used, further information is detailed in the required skills and knowledge section and the range statement. Assessment of performance is to be consistent with the evide</w:t>
            </w:r>
            <w:r w:rsidRPr="00D97AB0">
              <w:rPr>
                <w:rStyle w:val="Emphasis"/>
              </w:rPr>
              <w:t>nce guide.</w:t>
            </w:r>
          </w:p>
        </w:tc>
      </w:tr>
    </w:tbl>
    <w:p w:rsidR="00000000" w:rsidRPr="00D97AB0" w:rsidP="00D97AB0">
      <w:pPr>
        <w:pStyle w:val="BodyText"/>
      </w:pPr>
    </w:p>
    <w:p w:rsidR="00000000" w:rsidRPr="00D97AB0" w:rsidP="00D97AB0">
      <w:pPr>
        <w:pStyle w:val="AllowPageBreak"/>
      </w:pPr>
    </w:p>
    <w:p w:rsidR="00000000" w:rsidRPr="00D97AB0" w:rsidP="00D97AB0">
      <w:pPr>
        <w:pStyle w:val="Heading1"/>
      </w:pPr>
      <w:bookmarkStart w:id="8" w:name="O_361330"/>
      <w:bookmarkEnd w:id="8"/>
      <w:r w:rsidRPr="00D97AB0">
        <w:t>Elements and Performance Criteria</w:t>
      </w:r>
    </w:p>
    <w:tbl>
      <w:tblPr>
        <w:tblW w:w="0" w:type="auto"/>
        <w:tblLayout w:type="fixed"/>
        <w:tblCellMar>
          <w:left w:w="62" w:type="dxa"/>
          <w:right w:w="62" w:type="dxa"/>
        </w:tblCellMar>
        <w:tblLook w:val="0000"/>
      </w:tblPr>
      <w:tblGrid>
        <w:gridCol w:w="2532"/>
        <w:gridCol w:w="6528"/>
      </w:tblGrid>
      <w:tr w:rsidTr="00D97AB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t>1. Determine system changes required</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 xml:space="preserve">1.1 Determine and record required changes to </w:t>
            </w:r>
            <w:r w:rsidRPr="00D97AB0">
              <w:rPr>
                <w:rStyle w:val="BoldandItalics"/>
              </w:rPr>
              <w:t>system</w:t>
            </w:r>
          </w:p>
          <w:p w:rsidR="00000000" w:rsidRPr="00D97AB0" w:rsidP="00D97AB0">
            <w:pPr>
              <w:pStyle w:val="BodyText"/>
            </w:pPr>
            <w:r w:rsidRPr="00D97AB0">
              <w:t>1.2 Ensure that documentary evidence exists to support changes and evaluate changes required</w:t>
            </w:r>
          </w:p>
          <w:p w:rsidR="00000000" w:rsidRPr="00D97AB0" w:rsidP="00D97AB0">
            <w:pPr>
              <w:pStyle w:val="BodyText"/>
            </w:pPr>
            <w:r w:rsidRPr="00D97AB0">
              <w:t>1.3 Comple</w:t>
            </w:r>
            <w:r w:rsidRPr="00D97AB0">
              <w:t xml:space="preserve">te </w:t>
            </w:r>
            <w:r w:rsidRPr="00D97AB0">
              <w:rPr>
                <w:rStyle w:val="BoldandItalics"/>
              </w:rPr>
              <w:t>documentation</w:t>
            </w:r>
            <w:r w:rsidRPr="00D97AB0">
              <w:t xml:space="preserve"> required according to maintenance methodologies</w:t>
            </w:r>
          </w:p>
          <w:p w:rsidR="00000000" w:rsidRPr="00D97AB0" w:rsidP="00D97AB0">
            <w:pPr>
              <w:pStyle w:val="BodyText"/>
            </w:pPr>
            <w:r w:rsidRPr="00D97AB0">
              <w:t xml:space="preserve">1.4 Clarify and confirm the nature of the changes with the </w:t>
            </w:r>
            <w:r w:rsidRPr="00D97AB0">
              <w:rPr>
                <w:rStyle w:val="BoldandItalics"/>
              </w:rPr>
              <w:t>client</w:t>
            </w:r>
          </w:p>
          <w:p w:rsidR="00000000" w:rsidP="00D97AB0">
            <w:pPr>
              <w:pStyle w:val="BodyText"/>
              <w:rPr>
                <w:lang w:val="en-NZ"/>
              </w:rPr>
            </w:pPr>
            <w:r w:rsidRPr="00D97AB0">
              <w:t>1.5 Obtain technical data from reliable sources and request other resources that may be required to complete the changes</w:t>
            </w:r>
          </w:p>
        </w:tc>
      </w:tr>
      <w:tr w:rsidTr="00D97AB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t>2. Carry out system changes</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2.1 Plan the procedure to effect intended changes</w:t>
            </w:r>
          </w:p>
          <w:p w:rsidR="00000000" w:rsidRPr="00D97AB0" w:rsidP="00D97AB0">
            <w:pPr>
              <w:pStyle w:val="BodyText"/>
            </w:pPr>
            <w:r w:rsidRPr="00D97AB0">
              <w:t xml:space="preserve">2.2 Consult with colleagues and </w:t>
            </w:r>
            <w:r w:rsidRPr="00D97AB0">
              <w:rPr>
                <w:rStyle w:val="BoldandItalics"/>
              </w:rPr>
              <w:t>users</w:t>
            </w:r>
            <w:r w:rsidRPr="00D97AB0">
              <w:t xml:space="preserve"> involved in the proposed changes and agree a mutually acceptable timeline and method of implementation</w:t>
            </w:r>
          </w:p>
          <w:p w:rsidR="00000000" w:rsidRPr="00D97AB0" w:rsidP="00D97AB0">
            <w:pPr>
              <w:pStyle w:val="BodyText"/>
            </w:pPr>
            <w:r w:rsidRPr="00D97AB0">
              <w:t>2.3 Copy initialisation or configurat</w:t>
            </w:r>
            <w:r w:rsidRPr="00D97AB0">
              <w:t>ion files prior to implementation</w:t>
            </w:r>
          </w:p>
          <w:p w:rsidR="00000000" w:rsidRPr="00D97AB0" w:rsidP="00D97AB0">
            <w:pPr>
              <w:pStyle w:val="BodyText"/>
            </w:pPr>
            <w:r w:rsidRPr="00D97AB0">
              <w:t>2.4 Create a roll-back path in the event of failure</w:t>
            </w:r>
          </w:p>
          <w:p w:rsidR="00000000" w:rsidRPr="00D97AB0" w:rsidP="00D97AB0">
            <w:pPr>
              <w:pStyle w:val="BodyText"/>
            </w:pPr>
            <w:r w:rsidRPr="00D97AB0">
              <w:t xml:space="preserve">2.5 Ensure that changes required in </w:t>
            </w:r>
            <w:r w:rsidRPr="00D97AB0">
              <w:rPr>
                <w:rStyle w:val="BoldandItalics"/>
              </w:rPr>
              <w:t>software</w:t>
            </w:r>
            <w:r w:rsidRPr="00D97AB0">
              <w:t xml:space="preserve"> are made according to project or </w:t>
            </w:r>
            <w:r w:rsidRPr="00D97AB0">
              <w:rPr>
                <w:rStyle w:val="BoldandItalics"/>
              </w:rPr>
              <w:t>organisational guidelines</w:t>
            </w:r>
          </w:p>
          <w:p w:rsidR="00000000" w:rsidP="00D97AB0">
            <w:pPr>
              <w:pStyle w:val="BodyText"/>
              <w:rPr>
                <w:lang w:val="en-NZ"/>
              </w:rPr>
            </w:pPr>
            <w:r w:rsidRPr="00D97AB0">
              <w:t>2.6 Test and verify that the changes have been made according to i</w:t>
            </w:r>
            <w:r w:rsidRPr="00D97AB0">
              <w:t xml:space="preserve">mplementation guides and </w:t>
            </w:r>
            <w:r w:rsidRPr="00D97AB0">
              <w:rPr>
                <w:rStyle w:val="BoldandItalics"/>
              </w:rPr>
              <w:t>organisational standards</w:t>
            </w:r>
          </w:p>
        </w:tc>
      </w:tr>
      <w:tr w:rsidTr="00D97AB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t>3. Present changes to client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3.1 Demonstrate changes to the client and explain the impact of these changes</w:t>
            </w:r>
          </w:p>
          <w:p w:rsidR="00000000" w:rsidRPr="00D97AB0" w:rsidP="00D97AB0">
            <w:pPr>
              <w:pStyle w:val="BodyText"/>
            </w:pPr>
            <w:r w:rsidRPr="00D97AB0">
              <w:t xml:space="preserve">3.2 Work towards making these changes acceptable to the client if changes are rejected, or making </w:t>
            </w:r>
            <w:r w:rsidRPr="00D97AB0">
              <w:t>further modifications if required</w:t>
            </w:r>
          </w:p>
          <w:p w:rsidR="00000000" w:rsidP="00D97AB0">
            <w:pPr>
              <w:pStyle w:val="BodyText"/>
              <w:rPr>
                <w:lang w:val="en-NZ"/>
              </w:rPr>
            </w:pPr>
            <w:r w:rsidRPr="00D97AB0">
              <w:t>3.3 Update documentation and repositories according to standards and update modifications made to the change-management system</w:t>
            </w:r>
          </w:p>
        </w:tc>
      </w:tr>
      <w:tr w:rsidTr="00D97AB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t>4. Perform handover to client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4.1 Update documentation and client procedures to reflect change</w:t>
            </w:r>
            <w:r w:rsidRPr="00D97AB0">
              <w:t>s made</w:t>
            </w:r>
          </w:p>
          <w:p w:rsidR="00000000" w:rsidRPr="00D97AB0" w:rsidP="00D97AB0">
            <w:pPr>
              <w:pStyle w:val="BodyText"/>
            </w:pPr>
            <w:r w:rsidRPr="00D97AB0">
              <w:t>4.2 Secure sign-off of acceptance documents by client</w:t>
            </w:r>
          </w:p>
          <w:p w:rsidR="00000000" w:rsidRPr="00D97AB0" w:rsidP="00D97AB0">
            <w:pPr>
              <w:pStyle w:val="BodyText"/>
            </w:pPr>
            <w:r w:rsidRPr="00D97AB0">
              <w:t>4.3 Facilitate handover of modified system to client's operational area</w:t>
            </w:r>
          </w:p>
        </w:tc>
      </w:tr>
    </w:tbl>
    <w:p w:rsidR="00000000" w:rsidRPr="00D97AB0" w:rsidP="00D97AB0">
      <w:pPr>
        <w:pStyle w:val="BodyText"/>
      </w:pPr>
    </w:p>
    <w:p w:rsidR="00000000" w:rsidRPr="00D97AB0" w:rsidP="00D97AB0">
      <w:pPr>
        <w:pStyle w:val="AllowPageBreak"/>
      </w:pPr>
    </w:p>
    <w:p w:rsidR="00000000" w:rsidRPr="00D97AB0" w:rsidP="00D97AB0">
      <w:pPr>
        <w:pStyle w:val="Heading1"/>
      </w:pPr>
      <w:bookmarkStart w:id="9" w:name="O_361331"/>
      <w:bookmarkEnd w:id="9"/>
      <w:r w:rsidRPr="00D97AB0">
        <w:t>Required Skills and Knowledge</w:t>
      </w:r>
    </w:p>
    <w:p w:rsidR="00000000" w:rsidRPr="00D97AB0" w:rsidP="00D97AB0">
      <w:pPr>
        <w:pStyle w:val="BodyText"/>
      </w:pPr>
      <w:r w:rsidRPr="00D97AB0">
        <w:rPr>
          <w:rStyle w:val="Emphasis"/>
        </w:rPr>
        <w:t>This section describes the skills and knowledge required for this unit.</w:t>
      </w:r>
    </w:p>
    <w:p w:rsidR="00000000" w:rsidRPr="00D97AB0" w:rsidP="00D97AB0">
      <w:pPr>
        <w:pStyle w:val="BodyText"/>
      </w:pPr>
    </w:p>
    <w:p w:rsidR="00000000" w:rsidRPr="00D97AB0" w:rsidP="00D97AB0">
      <w:pPr>
        <w:pStyle w:val="BodyText"/>
      </w:pPr>
      <w:r w:rsidRPr="00D97AB0">
        <w:rPr>
          <w:rStyle w:val="SpecialBold"/>
        </w:rPr>
        <w:t>Required skills</w:t>
      </w:r>
    </w:p>
    <w:p w:rsidR="00000000" w:rsidRPr="00D97AB0" w:rsidP="00D97AB0">
      <w:pPr>
        <w:pStyle w:val="ListBullet"/>
      </w:pPr>
      <w:r w:rsidRPr="00D97AB0">
        <w:t>communication skills to:</w:t>
      </w:r>
    </w:p>
    <w:p w:rsidR="00000000" w:rsidRPr="00D97AB0" w:rsidP="00D97AB0">
      <w:pPr>
        <w:pStyle w:val="ListBullet2"/>
      </w:pPr>
      <w:r w:rsidRPr="00D97AB0">
        <w:t>consult with colleagues and users</w:t>
      </w:r>
    </w:p>
    <w:p w:rsidR="00000000" w:rsidRPr="00D97AB0" w:rsidP="00D97AB0">
      <w:pPr>
        <w:pStyle w:val="ListBullet2"/>
      </w:pPr>
      <w:r w:rsidRPr="00D97AB0">
        <w:t>evaluate client user requirements</w:t>
      </w:r>
    </w:p>
    <w:p w:rsidR="00000000" w:rsidRPr="00D97AB0" w:rsidP="00D97AB0">
      <w:pPr>
        <w:pStyle w:val="ListBullet"/>
      </w:pPr>
      <w:r w:rsidRPr="00D97AB0">
        <w:t>literacy skills to:</w:t>
      </w:r>
    </w:p>
    <w:p w:rsidR="00000000" w:rsidRPr="00D97AB0" w:rsidP="00D97AB0">
      <w:pPr>
        <w:pStyle w:val="ListBullet2"/>
      </w:pPr>
      <w:r w:rsidRPr="00D97AB0">
        <w:t>interpret organisational guidelines and standards</w:t>
      </w:r>
    </w:p>
    <w:p w:rsidR="00000000" w:rsidRPr="00D97AB0" w:rsidP="00D97AB0">
      <w:pPr>
        <w:pStyle w:val="ListBullet2"/>
      </w:pPr>
      <w:r w:rsidRPr="00D97AB0">
        <w:t>interpret policy and procedures</w:t>
      </w:r>
    </w:p>
    <w:p w:rsidR="00000000" w:rsidRPr="00D97AB0" w:rsidP="00D97AB0">
      <w:pPr>
        <w:pStyle w:val="ListBullet2"/>
      </w:pPr>
      <w:r w:rsidRPr="00D97AB0">
        <w:t>interpret technical manuals</w:t>
      </w:r>
    </w:p>
    <w:p w:rsidR="00000000" w:rsidRPr="00D97AB0" w:rsidP="00D97AB0">
      <w:pPr>
        <w:pStyle w:val="ListBullet2"/>
      </w:pPr>
      <w:r w:rsidRPr="00D97AB0">
        <w:t>write documen</w:t>
      </w:r>
      <w:r w:rsidRPr="00D97AB0">
        <w:t>tation and client procedures</w:t>
      </w:r>
    </w:p>
    <w:p w:rsidR="00000000" w:rsidRPr="00D97AB0" w:rsidP="00D97AB0">
      <w:pPr>
        <w:pStyle w:val="ListBullet"/>
      </w:pPr>
      <w:r w:rsidRPr="00D97AB0">
        <w:t xml:space="preserve">planning and organisational skills to: </w:t>
      </w:r>
    </w:p>
    <w:p w:rsidR="00000000" w:rsidRPr="00D97AB0" w:rsidP="00D97AB0">
      <w:pPr>
        <w:pStyle w:val="ListBullet2"/>
      </w:pPr>
      <w:r w:rsidRPr="00D97AB0">
        <w:t>effect intended changes</w:t>
      </w:r>
    </w:p>
    <w:p w:rsidR="00000000" w:rsidRPr="00D97AB0" w:rsidP="00D97AB0">
      <w:pPr>
        <w:pStyle w:val="ListBullet2"/>
      </w:pPr>
      <w:r w:rsidRPr="00D97AB0">
        <w:t>prioritise and organise own work</w:t>
      </w:r>
    </w:p>
    <w:p w:rsidR="00000000" w:rsidRPr="00D97AB0" w:rsidP="00D97AB0">
      <w:pPr>
        <w:pStyle w:val="ListBullet2"/>
      </w:pPr>
      <w:r w:rsidRPr="00D97AB0">
        <w:t>technical skills to install and configure system software.</w:t>
      </w:r>
    </w:p>
    <w:p w:rsidR="00000000" w:rsidRPr="00D97AB0" w:rsidP="00D97AB0">
      <w:pPr>
        <w:pStyle w:val="BodyText"/>
      </w:pPr>
    </w:p>
    <w:p w:rsidR="00000000" w:rsidRPr="00D97AB0" w:rsidP="00D97AB0">
      <w:pPr>
        <w:pStyle w:val="BodyText"/>
      </w:pPr>
      <w:r w:rsidRPr="00D97AB0">
        <w:rPr>
          <w:rStyle w:val="SpecialBold"/>
        </w:rPr>
        <w:t>Required knowledge</w:t>
      </w:r>
    </w:p>
    <w:p w:rsidR="00000000" w:rsidRPr="00D97AB0" w:rsidP="00D97AB0">
      <w:pPr>
        <w:pStyle w:val="ListBullet"/>
      </w:pPr>
      <w:r w:rsidRPr="00D97AB0">
        <w:t>business scheduling requirements</w:t>
      </w:r>
    </w:p>
    <w:p w:rsidR="00000000" w:rsidRPr="00D97AB0" w:rsidP="00D97AB0">
      <w:pPr>
        <w:pStyle w:val="ListBullet"/>
      </w:pPr>
      <w:r w:rsidRPr="00D97AB0">
        <w:t>change control procedures</w:t>
      </w:r>
    </w:p>
    <w:p w:rsidR="00000000" w:rsidRPr="00D97AB0" w:rsidP="00D97AB0">
      <w:pPr>
        <w:pStyle w:val="ListBullet"/>
      </w:pPr>
      <w:r w:rsidRPr="00D97AB0">
        <w:t>client business domain</w:t>
      </w:r>
    </w:p>
    <w:p w:rsidR="00000000" w:rsidRPr="00D97AB0" w:rsidP="00D97AB0">
      <w:pPr>
        <w:pStyle w:val="ListBullet"/>
      </w:pPr>
      <w:r w:rsidRPr="00D97AB0">
        <w:t>current industry-accepted hardware and software products</w:t>
      </w:r>
    </w:p>
    <w:p w:rsidR="00000000" w:rsidRPr="00D97AB0" w:rsidP="00D97AB0">
      <w:pPr>
        <w:pStyle w:val="ListBullet"/>
      </w:pPr>
      <w:r w:rsidRPr="00D97AB0">
        <w:t>emerging standards for data and voice communications</w:t>
      </w:r>
    </w:p>
    <w:p w:rsidR="00000000" w:rsidRPr="00D97AB0" w:rsidP="00D97AB0">
      <w:pPr>
        <w:pStyle w:val="ListBullet"/>
      </w:pPr>
      <w:r w:rsidRPr="00D97AB0">
        <w:t>system's current functionality</w:t>
      </w:r>
    </w:p>
    <w:p w:rsidR="00000000" w:rsidRPr="00D97AB0" w:rsidP="00D97AB0">
      <w:pPr>
        <w:pStyle w:val="ListBullet"/>
      </w:pPr>
      <w:r w:rsidRPr="00D97AB0">
        <w:t>features of system under modification</w:t>
      </w:r>
    </w:p>
    <w:p w:rsidR="00000000" w:rsidRPr="00D97AB0" w:rsidP="00D97AB0">
      <w:pPr>
        <w:pStyle w:val="ListBullet"/>
      </w:pPr>
      <w:r w:rsidRPr="00D97AB0">
        <w:t>organisational policy and pr</w:t>
      </w:r>
      <w:r w:rsidRPr="00D97AB0">
        <w:t>ocedures with regard to system changes</w:t>
      </w:r>
    </w:p>
    <w:p w:rsidR="00000000" w:rsidRPr="00D97AB0" w:rsidP="00D97AB0">
      <w:pPr>
        <w:pStyle w:val="ListBullet"/>
      </w:pPr>
      <w:r w:rsidRPr="00D97AB0">
        <w:t>vendor software services with regard to system changes.</w:t>
      </w:r>
    </w:p>
    <w:p w:rsidR="00000000" w:rsidRPr="00D97AB0" w:rsidP="00D97AB0">
      <w:pPr>
        <w:pStyle w:val="AllowPageBreak"/>
      </w:pPr>
    </w:p>
    <w:p w:rsidR="00000000" w:rsidRPr="00D97AB0" w:rsidP="00D97AB0">
      <w:pPr>
        <w:pStyle w:val="Heading1"/>
      </w:pPr>
      <w:bookmarkStart w:id="10" w:name="O_361332"/>
      <w:bookmarkEnd w:id="10"/>
      <w:r w:rsidRPr="00D97AB0">
        <w:t>Evidence Guide</w:t>
      </w:r>
    </w:p>
    <w:p w:rsidR="00000000" w:rsidRPr="00D97AB0" w:rsidP="00D97AB0">
      <w:pPr>
        <w:pStyle w:val="BodyText"/>
      </w:pPr>
      <w:r w:rsidRPr="00D97AB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97AB0" w:rsidP="00D97AB0">
      <w:pPr>
        <w:pStyle w:val="BodyText"/>
      </w:pPr>
    </w:p>
    <w:tbl>
      <w:tblPr>
        <w:tblW w:w="0" w:type="auto"/>
        <w:tblLayout w:type="fixed"/>
        <w:tblCellMar>
          <w:left w:w="62" w:type="dxa"/>
          <w:right w:w="62" w:type="dxa"/>
        </w:tblCellMar>
        <w:tblLook w:val="0000"/>
      </w:tblPr>
      <w:tblGrid>
        <w:gridCol w:w="2541"/>
        <w:gridCol w:w="6519"/>
      </w:tblGrid>
      <w:tr w:rsidTr="00D97AB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p>
        </w:tc>
      </w:tr>
      <w:tr w:rsidTr="00D97AB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SpecialBold"/>
              </w:rPr>
              <w:t>Critical aspect</w:t>
            </w:r>
            <w:r w:rsidRPr="00D97AB0">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Evidence of the ability to:</w:t>
            </w:r>
          </w:p>
          <w:p w:rsidR="00000000" w:rsidP="00D97AB0">
            <w:pPr>
              <w:pStyle w:val="ListBullet"/>
              <w:rPr>
                <w:lang w:val="en-NZ"/>
              </w:rPr>
            </w:pPr>
            <w:r w:rsidRPr="00D97AB0">
              <w:t>evaluate, document and implement changes to the system with minimum disruption to the system and client users.</w:t>
            </w:r>
          </w:p>
        </w:tc>
      </w:tr>
      <w:tr w:rsidTr="00D97AB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Assessment must ensure access to:</w:t>
            </w:r>
          </w:p>
          <w:p w:rsidR="00000000" w:rsidRPr="00D97AB0" w:rsidP="00D97AB0">
            <w:pPr>
              <w:pStyle w:val="ListBullet"/>
            </w:pPr>
            <w:r w:rsidRPr="00D97AB0">
              <w:t xml:space="preserve">computer </w:t>
            </w:r>
          </w:p>
          <w:p w:rsidR="00000000" w:rsidRPr="00D97AB0" w:rsidP="00D97AB0">
            <w:pPr>
              <w:pStyle w:val="ListBullet"/>
            </w:pPr>
            <w:r w:rsidRPr="00D97AB0">
              <w:t>system software currently used in industry</w:t>
            </w:r>
          </w:p>
          <w:p w:rsidR="00000000" w:rsidRPr="00D97AB0" w:rsidP="00D97AB0">
            <w:pPr>
              <w:pStyle w:val="ListBullet"/>
            </w:pPr>
            <w:r w:rsidRPr="00D97AB0">
              <w:t>technical manuals and tools</w:t>
            </w:r>
          </w:p>
          <w:p w:rsidR="00000000" w:rsidRPr="00D97AB0" w:rsidP="00D97AB0">
            <w:pPr>
              <w:pStyle w:val="ListBullet"/>
            </w:pPr>
            <w:r w:rsidRPr="00D97AB0">
              <w:t>appropriate learning and assessment support when required</w:t>
            </w:r>
          </w:p>
          <w:p w:rsidR="00000000" w:rsidP="00D97AB0">
            <w:pPr>
              <w:pStyle w:val="ListBullet"/>
              <w:rPr>
                <w:lang w:val="en-NZ"/>
              </w:rPr>
            </w:pPr>
            <w:r w:rsidRPr="00D97AB0">
              <w:t>modified equipment for people wit</w:t>
            </w:r>
            <w:r w:rsidRPr="00D97AB0">
              <w:t>h special needs.</w:t>
            </w:r>
          </w:p>
        </w:tc>
      </w:tr>
      <w:tr w:rsidTr="00D97AB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A range of assessment methods should be used to assess practical skills and knowledge. The following examples are appropriate for this unit:</w:t>
            </w:r>
          </w:p>
          <w:p w:rsidR="00000000" w:rsidRPr="00D97AB0" w:rsidP="00D97AB0">
            <w:pPr>
              <w:pStyle w:val="ListBullet"/>
            </w:pPr>
            <w:r w:rsidRPr="00D97AB0">
              <w:t>verbal or written questioning to assess candidate’s knowledge of the system</w:t>
            </w:r>
            <w:r w:rsidRPr="00D97AB0">
              <w:t>’s functionality</w:t>
            </w:r>
          </w:p>
          <w:p w:rsidR="00000000" w:rsidRPr="00D97AB0" w:rsidP="00D97AB0">
            <w:pPr>
              <w:pStyle w:val="ListBullet"/>
            </w:pPr>
            <w:r w:rsidRPr="00D97AB0">
              <w:t>direct observation of candidate implementing software change</w:t>
            </w:r>
          </w:p>
          <w:p w:rsidR="00000000" w:rsidRPr="00D97AB0" w:rsidP="00D97AB0">
            <w:pPr>
              <w:pStyle w:val="ListBullet"/>
            </w:pPr>
            <w:r w:rsidRPr="00D97AB0">
              <w:t>evaluation of candidate’s change process and updated modifications</w:t>
            </w:r>
          </w:p>
          <w:p w:rsidR="00000000" w:rsidP="00D97AB0">
            <w:pPr>
              <w:pStyle w:val="ListBullet"/>
              <w:rPr>
                <w:lang w:val="en-NZ"/>
              </w:rPr>
            </w:pPr>
            <w:r w:rsidRPr="00D97AB0">
              <w:t>review reports prepared by candidate, including log books and test results.</w:t>
            </w:r>
          </w:p>
        </w:tc>
      </w:tr>
      <w:tr w:rsidTr="00D97AB0">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BodyText"/>
            </w:pPr>
            <w:r w:rsidRPr="00D97AB0">
              <w:t>Holistic assessment with other units relevant to the industry sector, workplace and job role is recommended, where appropriate.</w:t>
            </w:r>
          </w:p>
          <w:p w:rsidR="00000000" w:rsidRPr="00D97AB0" w:rsidP="00D97AB0">
            <w:pPr>
              <w:pStyle w:val="BodyText"/>
            </w:pPr>
            <w:r w:rsidRPr="00D97AB0">
              <w:t>Assessment processes and techniques must be culturally appropriate, and suitable to the comm</w:t>
            </w:r>
            <w:r w:rsidRPr="00D97AB0">
              <w:t>unication skill level, language, literacy and numeracy capacity of the candidate and the work being performed.</w:t>
            </w:r>
          </w:p>
          <w:p w:rsidR="00000000" w:rsidRPr="00D97AB0" w:rsidP="00D97AB0">
            <w:pPr>
              <w:pStyle w:val="BodyText"/>
            </w:pPr>
            <w:r w:rsidRPr="00D97AB0">
              <w:t>Indigenous people and other people from a non-English speaking background may need additional support.</w:t>
            </w:r>
          </w:p>
          <w:p w:rsidR="00000000" w:rsidRPr="00D97AB0" w:rsidP="00D97AB0">
            <w:pPr>
              <w:pStyle w:val="BodyText"/>
            </w:pPr>
            <w:r w:rsidRPr="00D97AB0">
              <w:t>In cases where practical assessment is use</w:t>
            </w:r>
            <w:r w:rsidRPr="00D97AB0">
              <w:t>d it should be combined with targeted questioning to assess required knowledge.</w:t>
            </w:r>
          </w:p>
        </w:tc>
      </w:tr>
    </w:tbl>
    <w:p w:rsidR="00000000" w:rsidRPr="00D97AB0" w:rsidP="00D97AB0">
      <w:pPr>
        <w:pStyle w:val="BodyText"/>
      </w:pPr>
    </w:p>
    <w:p w:rsidR="00000000" w:rsidRPr="00D97AB0" w:rsidP="00D97AB0">
      <w:pPr>
        <w:pStyle w:val="AllowPageBreak"/>
      </w:pPr>
    </w:p>
    <w:p w:rsidR="00000000" w:rsidRPr="00D97AB0" w:rsidP="00D97AB0">
      <w:pPr>
        <w:pStyle w:val="Heading1"/>
      </w:pPr>
      <w:bookmarkStart w:id="11" w:name="O_361333"/>
      <w:bookmarkEnd w:id="11"/>
      <w:r w:rsidRPr="00D97AB0">
        <w:t>Range Statement</w:t>
      </w:r>
    </w:p>
    <w:p w:rsidR="00000000" w:rsidRPr="00D97AB0" w:rsidP="00D97AB0">
      <w:pPr>
        <w:pStyle w:val="BodyText"/>
      </w:pPr>
      <w:r w:rsidRPr="00D97AB0">
        <w:rPr>
          <w:rStyle w:val="Emphasis"/>
        </w:rPr>
        <w:t>The range statement relates to the unit of competency as a whole. It allows for different work environments and situations that may affect pe</w:t>
      </w:r>
      <w:r w:rsidRPr="00D97AB0">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D97AB0">
        <w:rPr>
          <w:rStyle w:val="Emphasis"/>
        </w:rPr>
        <w:t xml:space="preserve"> and local industry and regional contexts) may also be included.</w:t>
      </w:r>
    </w:p>
    <w:p w:rsidR="00000000" w:rsidRPr="00D97AB0" w:rsidP="00D97AB0">
      <w:pPr>
        <w:pStyle w:val="BodyText"/>
      </w:pPr>
    </w:p>
    <w:tbl>
      <w:tblPr>
        <w:tblW w:w="0" w:type="auto"/>
        <w:tblLayout w:type="fixed"/>
        <w:tblCellMar>
          <w:left w:w="62" w:type="dxa"/>
          <w:right w:w="62" w:type="dxa"/>
        </w:tblCellMar>
        <w:tblLook w:val="0000"/>
      </w:tblPr>
      <w:tblGrid>
        <w:gridCol w:w="2547"/>
        <w:gridCol w:w="6513"/>
      </w:tblGrid>
      <w:tr w:rsidTr="00D97AB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System</w:t>
            </w:r>
            <w:r w:rsidRPr="00D97AB0">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application</w:t>
            </w:r>
          </w:p>
          <w:p w:rsidR="00000000" w:rsidRPr="00D97AB0" w:rsidP="00D97AB0">
            <w:pPr>
              <w:pStyle w:val="ListBullet"/>
            </w:pPr>
            <w:r w:rsidRPr="00D97AB0">
              <w:t>business</w:t>
            </w:r>
          </w:p>
          <w:p w:rsidR="00000000" w:rsidRPr="00D97AB0" w:rsidP="00D97AB0">
            <w:pPr>
              <w:pStyle w:val="ListBullet"/>
            </w:pPr>
            <w:r w:rsidRPr="00D97AB0">
              <w:t>computers</w:t>
            </w:r>
          </w:p>
          <w:p w:rsidR="00000000" w:rsidRPr="00D97AB0" w:rsidP="00D97AB0">
            <w:pPr>
              <w:pStyle w:val="ListBullet"/>
            </w:pPr>
            <w:r w:rsidRPr="00D97AB0">
              <w:t>financial system</w:t>
            </w:r>
          </w:p>
          <w:p w:rsidR="00000000" w:rsidRPr="00D97AB0" w:rsidP="00D97AB0">
            <w:pPr>
              <w:pStyle w:val="ListBullet"/>
            </w:pPr>
            <w:r w:rsidRPr="00D97AB0">
              <w:t>information system</w:t>
            </w:r>
          </w:p>
          <w:p w:rsidR="00000000" w:rsidRPr="00D97AB0" w:rsidP="00D97AB0">
            <w:pPr>
              <w:pStyle w:val="ListBullet"/>
            </w:pPr>
            <w:r w:rsidRPr="00D97AB0">
              <w:t>management system</w:t>
            </w:r>
          </w:p>
          <w:p w:rsidR="00000000" w:rsidRPr="00D97AB0" w:rsidP="00D97AB0">
            <w:pPr>
              <w:pStyle w:val="ListBullet"/>
            </w:pPr>
            <w:r w:rsidRPr="00D97AB0">
              <w:t>mobile equipment</w:t>
            </w:r>
          </w:p>
          <w:p w:rsidR="00000000" w:rsidRPr="00D97AB0" w:rsidP="00D97AB0">
            <w:pPr>
              <w:pStyle w:val="ListBullet"/>
            </w:pPr>
            <w:r w:rsidRPr="00D97AB0">
              <w:t>network</w:t>
            </w:r>
          </w:p>
          <w:p w:rsidR="00000000" w:rsidP="00D97AB0">
            <w:pPr>
              <w:pStyle w:val="ListBullet"/>
              <w:rPr>
                <w:lang w:val="en-NZ"/>
              </w:rPr>
            </w:pPr>
            <w:r w:rsidRPr="00D97AB0">
              <w:t>software.</w:t>
            </w:r>
          </w:p>
        </w:tc>
      </w:tr>
      <w:tr w:rsidTr="00D97AB0">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Documentation</w:t>
            </w:r>
            <w:r w:rsidRPr="00D97AB0">
              <w:t xml:space="preserve"> for version control may follow:</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audit trails</w:t>
            </w:r>
          </w:p>
          <w:p w:rsidR="00000000" w:rsidRPr="00D97AB0" w:rsidP="00D97AB0">
            <w:pPr>
              <w:pStyle w:val="ListBullet"/>
            </w:pPr>
            <w:r w:rsidRPr="00D97AB0">
              <w:t>client training</w:t>
            </w:r>
          </w:p>
          <w:p w:rsidR="00000000" w:rsidRPr="00D97AB0" w:rsidP="00D97AB0">
            <w:pPr>
              <w:pStyle w:val="ListBullet"/>
            </w:pPr>
            <w:r w:rsidRPr="00D97AB0">
              <w:t>International Organization for Standardization (ISO), International Electrotechnical Commission (IEC) and Australian Standards (AS) standards</w:t>
            </w:r>
          </w:p>
          <w:p w:rsidR="00000000" w:rsidRPr="00D97AB0" w:rsidP="00D97AB0">
            <w:pPr>
              <w:pStyle w:val="ListBullet"/>
            </w:pPr>
            <w:r w:rsidRPr="00D97AB0">
              <w:t>maintaining equipment inventory</w:t>
            </w:r>
          </w:p>
          <w:p w:rsidR="00000000" w:rsidRPr="00D97AB0" w:rsidP="00D97AB0">
            <w:pPr>
              <w:pStyle w:val="ListBullet"/>
            </w:pPr>
            <w:r w:rsidRPr="00D97AB0">
              <w:t>naming standards</w:t>
            </w:r>
          </w:p>
          <w:p w:rsidR="00000000" w:rsidRPr="00D97AB0" w:rsidP="00D97AB0">
            <w:pPr>
              <w:pStyle w:val="ListBullet"/>
            </w:pPr>
            <w:r w:rsidRPr="00D97AB0">
              <w:t>project-management templates and report writing</w:t>
            </w:r>
          </w:p>
          <w:p w:rsidR="00000000" w:rsidRPr="00D97AB0" w:rsidP="00D97AB0">
            <w:pPr>
              <w:pStyle w:val="ListBullet"/>
            </w:pPr>
            <w:r w:rsidRPr="00D97AB0">
              <w:t>satisfaction reports</w:t>
            </w:r>
          </w:p>
          <w:p w:rsidR="00000000" w:rsidP="00D97AB0">
            <w:pPr>
              <w:pStyle w:val="ListBullet"/>
              <w:rPr>
                <w:lang w:val="en-NZ"/>
              </w:rPr>
            </w:pPr>
            <w:r w:rsidRPr="00D97AB0">
              <w:t>version control.</w:t>
            </w:r>
          </w:p>
        </w:tc>
      </w:tr>
      <w:tr w:rsidTr="00D97AB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Client</w:t>
            </w:r>
            <w:r w:rsidRPr="00D97AB0">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customer</w:t>
            </w:r>
          </w:p>
          <w:p w:rsidR="00000000" w:rsidRPr="00D97AB0" w:rsidP="00D97AB0">
            <w:pPr>
              <w:pStyle w:val="ListBullet"/>
            </w:pPr>
            <w:r w:rsidRPr="00D97AB0">
              <w:t>external organisation</w:t>
            </w:r>
          </w:p>
          <w:p w:rsidR="00000000" w:rsidRPr="00D97AB0" w:rsidP="00D97AB0">
            <w:pPr>
              <w:pStyle w:val="ListBullet"/>
            </w:pPr>
            <w:r w:rsidRPr="00D97AB0">
              <w:t>individual</w:t>
            </w:r>
          </w:p>
          <w:p w:rsidR="00000000" w:rsidRPr="00D97AB0" w:rsidP="00D97AB0">
            <w:pPr>
              <w:pStyle w:val="ListBullet"/>
            </w:pPr>
            <w:r w:rsidRPr="00D97AB0">
              <w:t>internal department</w:t>
            </w:r>
          </w:p>
          <w:p w:rsidR="00000000" w:rsidP="00D97AB0">
            <w:pPr>
              <w:pStyle w:val="ListBullet"/>
              <w:rPr>
                <w:lang w:val="en-NZ"/>
              </w:rPr>
            </w:pPr>
            <w:r w:rsidRPr="00D97AB0">
              <w:t>internal employee.</w:t>
            </w:r>
          </w:p>
        </w:tc>
      </w:tr>
      <w:tr w:rsidTr="00D97AB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Users</w:t>
            </w:r>
            <w:r w:rsidRPr="00D97AB0">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department within the organisation</w:t>
            </w:r>
          </w:p>
          <w:p w:rsidR="00000000" w:rsidRPr="00D97AB0" w:rsidP="00D97AB0">
            <w:pPr>
              <w:pStyle w:val="ListBullet"/>
            </w:pPr>
            <w:r w:rsidRPr="00D97AB0">
              <w:t>person wit</w:t>
            </w:r>
            <w:r w:rsidRPr="00D97AB0">
              <w:t>hin a department</w:t>
            </w:r>
          </w:p>
          <w:p w:rsidR="00000000" w:rsidP="00D97AB0">
            <w:pPr>
              <w:pStyle w:val="ListBullet"/>
              <w:rPr>
                <w:lang w:val="en-NZ"/>
              </w:rPr>
            </w:pPr>
            <w:r w:rsidRPr="00D97AB0">
              <w:t>third party.</w:t>
            </w:r>
          </w:p>
        </w:tc>
      </w:tr>
      <w:tr w:rsidTr="00D97AB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Implementation</w:t>
            </w:r>
            <w:r w:rsidRPr="00D97AB0">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formulating methods for standby operations or contingency plans</w:t>
            </w:r>
          </w:p>
          <w:p w:rsidR="00000000" w:rsidP="00D97AB0">
            <w:pPr>
              <w:pStyle w:val="ListBullet"/>
              <w:rPr>
                <w:lang w:val="en-NZ"/>
              </w:rPr>
            </w:pPr>
            <w:r w:rsidRPr="00D97AB0">
              <w:t>implementing the entire system.</w:t>
            </w:r>
          </w:p>
        </w:tc>
      </w:tr>
      <w:tr w:rsidTr="00D97AB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Software</w:t>
            </w:r>
            <w:r w:rsidRPr="00D97AB0">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commercial software applications</w:t>
            </w:r>
          </w:p>
          <w:p w:rsidR="00000000" w:rsidRPr="00D97AB0" w:rsidP="00D97AB0">
            <w:pPr>
              <w:pStyle w:val="ListBullet"/>
            </w:pPr>
            <w:r w:rsidRPr="00D97AB0">
              <w:t>in-house or customised software</w:t>
            </w:r>
          </w:p>
          <w:p w:rsidR="00000000" w:rsidRPr="00D97AB0" w:rsidP="00D97AB0">
            <w:pPr>
              <w:pStyle w:val="ListBullet"/>
            </w:pPr>
            <w:r w:rsidRPr="00D97AB0">
              <w:t>organisatio</w:t>
            </w:r>
            <w:r w:rsidRPr="00D97AB0">
              <w:t>n-specific software</w:t>
            </w:r>
          </w:p>
          <w:p w:rsidR="00000000" w:rsidP="00D97AB0">
            <w:pPr>
              <w:pStyle w:val="ListBullet"/>
              <w:rPr>
                <w:lang w:val="en-NZ"/>
              </w:rPr>
            </w:pPr>
            <w:r w:rsidRPr="00D97AB0">
              <w:t>packaged software.</w:t>
            </w:r>
          </w:p>
        </w:tc>
      </w:tr>
      <w:tr w:rsidTr="00D97AB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Organisational guidelines</w:t>
            </w:r>
            <w:r w:rsidRPr="00D97AB0">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communication methods</w:t>
            </w:r>
          </w:p>
          <w:p w:rsidR="00000000" w:rsidRPr="00D97AB0" w:rsidP="00D97AB0">
            <w:pPr>
              <w:pStyle w:val="ListBullet"/>
            </w:pPr>
            <w:r w:rsidRPr="00D97AB0">
              <w:t>content of emails</w:t>
            </w:r>
          </w:p>
          <w:p w:rsidR="00000000" w:rsidRPr="00D97AB0" w:rsidP="00D97AB0">
            <w:pPr>
              <w:pStyle w:val="ListBullet"/>
            </w:pPr>
            <w:r w:rsidRPr="00D97AB0">
              <w:t>dispute resolution</w:t>
            </w:r>
          </w:p>
          <w:p w:rsidR="00000000" w:rsidRPr="00D97AB0" w:rsidP="00D97AB0">
            <w:pPr>
              <w:pStyle w:val="ListBullet"/>
            </w:pPr>
            <w:r w:rsidRPr="00D97AB0">
              <w:t>document procedures and templates</w:t>
            </w:r>
          </w:p>
          <w:p w:rsidR="00000000" w:rsidRPr="00D97AB0" w:rsidP="00D97AB0">
            <w:pPr>
              <w:pStyle w:val="ListBullet"/>
            </w:pPr>
            <w:r w:rsidRPr="00D97AB0">
              <w:t>downloading information and accessing particular websites</w:t>
            </w:r>
          </w:p>
          <w:p w:rsidR="00000000" w:rsidRPr="00D97AB0" w:rsidP="00D97AB0">
            <w:pPr>
              <w:pStyle w:val="ListBullet"/>
            </w:pPr>
            <w:r w:rsidRPr="00D97AB0">
              <w:t>financial control mechanisms</w:t>
            </w:r>
          </w:p>
          <w:p w:rsidR="00000000" w:rsidRPr="00D97AB0" w:rsidP="00D97AB0">
            <w:pPr>
              <w:pStyle w:val="ListBullet"/>
            </w:pPr>
            <w:r w:rsidRPr="00D97AB0">
              <w:t>making voice or video calls</w:t>
            </w:r>
          </w:p>
          <w:p w:rsidR="00000000" w:rsidRPr="00D97AB0" w:rsidP="00D97AB0">
            <w:pPr>
              <w:pStyle w:val="ListBullet"/>
            </w:pPr>
            <w:r w:rsidRPr="00D97AB0">
              <w:t>opening mail with attachments</w:t>
            </w:r>
          </w:p>
          <w:p w:rsidR="00000000" w:rsidRPr="00D97AB0" w:rsidP="00D97AB0">
            <w:pPr>
              <w:pStyle w:val="ListBullet"/>
            </w:pPr>
            <w:r w:rsidRPr="00D97AB0">
              <w:t>personal use of emails and internet access</w:t>
            </w:r>
          </w:p>
          <w:p w:rsidR="00000000" w:rsidP="00D97AB0">
            <w:pPr>
              <w:pStyle w:val="ListBullet"/>
              <w:rPr>
                <w:lang w:val="en-NZ"/>
              </w:rPr>
            </w:pPr>
            <w:r w:rsidRPr="00D97AB0">
              <w:t>virus risk.</w:t>
            </w:r>
          </w:p>
        </w:tc>
      </w:tr>
      <w:tr w:rsidTr="00D97AB0">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7AB0">
            <w:pPr>
              <w:pStyle w:val="BodyText"/>
              <w:rPr>
                <w:lang w:val="en-NZ"/>
              </w:rPr>
            </w:pPr>
            <w:r w:rsidRPr="00D97AB0">
              <w:rPr>
                <w:rStyle w:val="BoldandItalics"/>
              </w:rPr>
              <w:t>Organisational standards</w:t>
            </w:r>
            <w:r w:rsidRPr="00D97AB0">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7AB0" w:rsidP="00D97AB0">
            <w:pPr>
              <w:pStyle w:val="ListBullet"/>
            </w:pPr>
            <w:r w:rsidRPr="00D97AB0">
              <w:t>communication with stakeholders</w:t>
            </w:r>
          </w:p>
          <w:p w:rsidR="00000000" w:rsidRPr="00D97AB0" w:rsidP="00D97AB0">
            <w:pPr>
              <w:pStyle w:val="ListBullet"/>
            </w:pPr>
            <w:r w:rsidRPr="00D97AB0">
              <w:t>dispute resolution and modification proced</w:t>
            </w:r>
            <w:r w:rsidRPr="00D97AB0">
              <w:t>ures</w:t>
            </w:r>
          </w:p>
          <w:p w:rsidR="00000000" w:rsidRPr="00D97AB0" w:rsidP="00D97AB0">
            <w:pPr>
              <w:pStyle w:val="ListBullet"/>
            </w:pPr>
            <w:r w:rsidRPr="00D97AB0">
              <w:t>formal procedures that must be adhered to, such as check points and sign-offs with documented procedures and templates</w:t>
            </w:r>
          </w:p>
          <w:p w:rsidR="00000000" w:rsidRPr="00D97AB0" w:rsidP="00D97AB0">
            <w:pPr>
              <w:pStyle w:val="ListBullet"/>
            </w:pPr>
            <w:r w:rsidRPr="00D97AB0">
              <w:t>implementation of financial control mechanisms</w:t>
            </w:r>
          </w:p>
          <w:p w:rsidR="00000000" w:rsidRPr="00D97AB0" w:rsidP="00D97AB0">
            <w:pPr>
              <w:pStyle w:val="ListBullet"/>
            </w:pPr>
            <w:r w:rsidRPr="00D97AB0">
              <w:t>processes for determining size and cost.</w:t>
            </w:r>
          </w:p>
        </w:tc>
      </w:tr>
    </w:tbl>
    <w:p w:rsidR="00000000" w:rsidRPr="00D97AB0" w:rsidP="00D97AB0">
      <w:pPr>
        <w:pStyle w:val="BodyText"/>
      </w:pPr>
    </w:p>
    <w:p w:rsidR="00000000" w:rsidRPr="00D97AB0" w:rsidP="00D97AB0">
      <w:pPr>
        <w:pStyle w:val="AllowPageBreak"/>
      </w:pPr>
    </w:p>
    <w:p w:rsidR="00000000" w:rsidRPr="00D97AB0" w:rsidP="00D97AB0">
      <w:pPr>
        <w:pStyle w:val="Heading1"/>
      </w:pPr>
      <w:bookmarkStart w:id="12" w:name="O_361334"/>
      <w:bookmarkEnd w:id="12"/>
      <w:r w:rsidRPr="00D97AB0">
        <w:t>Unit Sector(s)</w:t>
      </w:r>
    </w:p>
    <w:p w:rsidR="00000000" w:rsidRPr="00D97AB0" w:rsidP="00D97AB0">
      <w:pPr>
        <w:pStyle w:val="BodyText"/>
      </w:pPr>
      <w:r w:rsidRPr="00D97AB0">
        <w:t>General ICT</w:t>
      </w:r>
    </w:p>
    <w:p w:rsidR="00000000" w:rsidRPr="00D97AB0" w:rsidP="00D97AB0"/>
    <w:sectPr w:rsidSect="00D97A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204" w:rsidP="00925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04" w:rsidP="00D97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25204" w:rsidP="00D97A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5204" w:rsidP="00D97A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5204" w:rsidP="009252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204" w:rsidP="00D97AB0">
    <w:pPr>
      <w:pStyle w:val="Header"/>
      <w:framePr w:wrap="around"/>
    </w:pPr>
    <w:r>
      <w:fldChar w:fldCharType="begin"/>
    </w:r>
    <w:r>
      <w:instrText xml:space="preserve"> TITLE   \* MERGEFORMAT </w:instrText>
    </w:r>
    <w:r>
      <w:fldChar w:fldCharType="separate"/>
    </w:r>
    <w:r>
      <w:t>ICAICT304A Implement system software changes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25204" w:rsidP="00D97A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3CB9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AA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FA6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A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7AB0"/>
    <w:pPr>
      <w:spacing w:before="360" w:after="60"/>
      <w:outlineLvl w:val="0"/>
    </w:pPr>
    <w:rPr>
      <w:sz w:val="32"/>
    </w:rPr>
  </w:style>
  <w:style w:type="paragraph" w:styleId="Heading2">
    <w:name w:val="heading 2"/>
    <w:basedOn w:val="HeadingBase"/>
    <w:next w:val="BodyText"/>
    <w:link w:val="Heading2Char"/>
    <w:qFormat/>
    <w:rsid w:val="00D97AB0"/>
    <w:pPr>
      <w:keepLines/>
      <w:spacing w:before="240" w:after="120"/>
      <w:outlineLvl w:val="1"/>
    </w:pPr>
    <w:rPr>
      <w:sz w:val="28"/>
      <w:szCs w:val="40"/>
    </w:rPr>
  </w:style>
  <w:style w:type="paragraph" w:styleId="Heading3">
    <w:name w:val="heading 3"/>
    <w:basedOn w:val="HeadingBase"/>
    <w:next w:val="BodyText"/>
    <w:link w:val="Heading3Char"/>
    <w:qFormat/>
    <w:rsid w:val="00D97AB0"/>
    <w:pPr>
      <w:spacing w:before="180" w:after="120"/>
      <w:outlineLvl w:val="2"/>
    </w:pPr>
    <w:rPr>
      <w:spacing w:val="-10"/>
      <w:kern w:val="32"/>
    </w:rPr>
  </w:style>
  <w:style w:type="paragraph" w:styleId="Heading4">
    <w:name w:val="heading 4"/>
    <w:basedOn w:val="HeadingBase"/>
    <w:next w:val="BodyText"/>
    <w:link w:val="Heading4Char"/>
    <w:qFormat/>
    <w:rsid w:val="00D97AB0"/>
    <w:pPr>
      <w:spacing w:before="160" w:after="120"/>
      <w:outlineLvl w:val="3"/>
    </w:pPr>
    <w:rPr>
      <w:sz w:val="22"/>
    </w:rPr>
  </w:style>
  <w:style w:type="paragraph" w:styleId="Heading5">
    <w:name w:val="heading 5"/>
    <w:basedOn w:val="HeadingBase"/>
    <w:next w:val="Normal"/>
    <w:link w:val="Heading5Char"/>
    <w:qFormat/>
    <w:rsid w:val="00D97AB0"/>
    <w:pPr>
      <w:spacing w:before="80"/>
      <w:outlineLvl w:val="4"/>
    </w:pPr>
    <w:rPr>
      <w:color w:val="918585"/>
      <w:sz w:val="20"/>
    </w:rPr>
  </w:style>
  <w:style w:type="paragraph" w:styleId="Heading6">
    <w:name w:val="heading 6"/>
    <w:basedOn w:val="HeadingBase"/>
    <w:next w:val="Normal"/>
    <w:link w:val="Heading6Char"/>
    <w:qFormat/>
    <w:rsid w:val="00D97AB0"/>
    <w:pPr>
      <w:spacing w:before="60"/>
      <w:outlineLvl w:val="5"/>
    </w:pPr>
    <w:rPr>
      <w:color w:val="918585"/>
      <w:sz w:val="20"/>
    </w:rPr>
  </w:style>
  <w:style w:type="paragraph" w:styleId="Heading7">
    <w:name w:val="heading 7"/>
    <w:basedOn w:val="Normal"/>
    <w:next w:val="Normal"/>
    <w:link w:val="Heading7Char"/>
    <w:qFormat/>
    <w:rsid w:val="00D97AB0"/>
    <w:pPr>
      <w:ind w:left="720"/>
      <w:outlineLvl w:val="6"/>
    </w:pPr>
    <w:rPr>
      <w:i/>
    </w:rPr>
  </w:style>
  <w:style w:type="paragraph" w:styleId="Heading8">
    <w:name w:val="heading 8"/>
    <w:basedOn w:val="Normal"/>
    <w:next w:val="Normal"/>
    <w:link w:val="Heading8Char"/>
    <w:qFormat/>
    <w:rsid w:val="00D97AB0"/>
    <w:pPr>
      <w:ind w:left="720"/>
      <w:outlineLvl w:val="7"/>
    </w:pPr>
    <w:rPr>
      <w:i/>
    </w:rPr>
  </w:style>
  <w:style w:type="paragraph" w:styleId="Heading9">
    <w:name w:val="heading 9"/>
    <w:basedOn w:val="Normal"/>
    <w:next w:val="Normal"/>
    <w:link w:val="Heading9Char"/>
    <w:qFormat/>
    <w:rsid w:val="00D97AB0"/>
    <w:pPr>
      <w:ind w:left="720"/>
      <w:outlineLvl w:val="8"/>
    </w:pPr>
    <w:rPr>
      <w:i/>
    </w:rPr>
  </w:style>
  <w:style w:type="character" w:default="1" w:styleId="DefaultParagraphFont">
    <w:name w:val="Default Paragraph Font"/>
    <w:uiPriority w:val="1"/>
    <w:unhideWhenUsed/>
    <w:rsid w:val="00D97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AB0"/>
  </w:style>
  <w:style w:type="character" w:customStyle="1" w:styleId="Heading1Char">
    <w:name w:val="Heading 1 Char"/>
    <w:basedOn w:val="DefaultParagraphFont"/>
    <w:link w:val="Heading1"/>
    <w:rsid w:val="00D97AB0"/>
    <w:rPr>
      <w:rFonts w:ascii="Times New Roman" w:eastAsia="Times New Roman" w:hAnsi="Times New Roman" w:cs="Times New Roman"/>
      <w:b/>
      <w:sz w:val="32"/>
      <w:szCs w:val="20"/>
      <w:lang w:eastAsia="en-US"/>
    </w:rPr>
  </w:style>
  <w:style w:type="paragraph" w:styleId="BodyText">
    <w:name w:val="Body Text"/>
    <w:basedOn w:val="Normal"/>
    <w:link w:val="BodyTextChar"/>
    <w:rsid w:val="00D97A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AB0"/>
    <w:rPr>
      <w:rFonts w:ascii="Times New Roman" w:eastAsia="Times New Roman" w:hAnsi="Times New Roman" w:cs="Times New Roman"/>
      <w:sz w:val="24"/>
      <w:lang w:val="en-US" w:eastAsia="en-US"/>
    </w:rPr>
  </w:style>
  <w:style w:type="paragraph" w:styleId="Footer">
    <w:name w:val="footer"/>
    <w:basedOn w:val="Normal"/>
    <w:link w:val="FooterChar"/>
    <w:rsid w:val="00D97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AB0"/>
    <w:rPr>
      <w:rFonts w:ascii="Times New Roman" w:eastAsia="Times New Roman" w:hAnsi="Times New Roman" w:cs="Times New Roman"/>
      <w:sz w:val="16"/>
      <w:lang w:val="en-US" w:eastAsia="en-US"/>
    </w:rPr>
  </w:style>
  <w:style w:type="paragraph" w:styleId="ListBullet">
    <w:name w:val="List Bullet"/>
    <w:basedOn w:val="List"/>
    <w:rsid w:val="00D97AB0"/>
    <w:pPr>
      <w:numPr>
        <w:numId w:val="13"/>
      </w:numPr>
      <w:tabs>
        <w:tab w:val="clear" w:pos="340"/>
      </w:tabs>
      <w:spacing w:before="40" w:after="40"/>
    </w:pPr>
  </w:style>
  <w:style w:type="character" w:customStyle="1" w:styleId="SpecialBold">
    <w:name w:val="Special Bold"/>
    <w:basedOn w:val="DefaultParagraphFont"/>
    <w:rsid w:val="00D97AB0"/>
    <w:rPr>
      <w:b/>
      <w:spacing w:val="0"/>
    </w:rPr>
  </w:style>
  <w:style w:type="paragraph" w:styleId="ListBullet2">
    <w:name w:val="List Bullet 2"/>
    <w:basedOn w:val="List2"/>
    <w:rsid w:val="00D97AB0"/>
    <w:pPr>
      <w:numPr>
        <w:numId w:val="14"/>
      </w:numPr>
      <w:tabs>
        <w:tab w:val="clear" w:pos="680"/>
      </w:tabs>
    </w:pPr>
  </w:style>
  <w:style w:type="paragraph" w:styleId="Header">
    <w:name w:val="header"/>
    <w:basedOn w:val="Normal"/>
    <w:link w:val="HeaderChar"/>
    <w:rsid w:val="00D97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AB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97AB0"/>
    <w:rPr>
      <w:i/>
    </w:rPr>
  </w:style>
  <w:style w:type="paragraph" w:customStyle="1" w:styleId="SuperHeading">
    <w:name w:val="SuperHeading"/>
    <w:basedOn w:val="Normal"/>
    <w:rsid w:val="00D97AB0"/>
    <w:pPr>
      <w:spacing w:before="240" w:after="120"/>
      <w:outlineLvl w:val="0"/>
    </w:pPr>
    <w:rPr>
      <w:rFonts w:ascii="Times New Roman" w:hAnsi="Times New Roman"/>
      <w:b/>
      <w:sz w:val="28"/>
    </w:rPr>
  </w:style>
  <w:style w:type="paragraph" w:customStyle="1" w:styleId="AllowPageBreak">
    <w:name w:val="AllowPageBreak"/>
    <w:rsid w:val="00D97A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7AB0"/>
    <w:rPr>
      <w:b/>
      <w:i/>
      <w:u w:val="none"/>
    </w:rPr>
  </w:style>
  <w:style w:type="character" w:customStyle="1" w:styleId="Heading2Char">
    <w:name w:val="Heading 2 Char"/>
    <w:basedOn w:val="DefaultParagraphFont"/>
    <w:link w:val="Heading2"/>
    <w:rsid w:val="00D97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A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7A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7AB0"/>
    <w:rPr>
      <w:rFonts w:ascii="Courier New" w:eastAsia="Times New Roman" w:hAnsi="Courier New" w:cs="Times New Roman"/>
      <w:i/>
      <w:szCs w:val="20"/>
      <w:lang w:val="en-US" w:eastAsia="en-US"/>
    </w:rPr>
  </w:style>
  <w:style w:type="paragraph" w:customStyle="1" w:styleId="HeadingBase">
    <w:name w:val="Heading Base"/>
    <w:rsid w:val="00D97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AB0"/>
    <w:pPr>
      <w:tabs>
        <w:tab w:val="right" w:leader="dot" w:pos="9072"/>
      </w:tabs>
      <w:ind w:left="567"/>
    </w:pPr>
    <w:rPr>
      <w:szCs w:val="22"/>
    </w:rPr>
  </w:style>
  <w:style w:type="paragraph" w:customStyle="1" w:styleId="TOCBase">
    <w:name w:val="TOC Base"/>
    <w:rsid w:val="00D97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AB0"/>
    <w:pPr>
      <w:tabs>
        <w:tab w:val="right" w:leader="dot" w:pos="9072"/>
      </w:tabs>
      <w:spacing w:before="40" w:after="40"/>
      <w:ind w:left="284"/>
    </w:pPr>
    <w:rPr>
      <w:rFonts w:ascii="Times New Roman" w:hAnsi="Times New Roman"/>
    </w:rPr>
  </w:style>
  <w:style w:type="paragraph" w:styleId="TOC1">
    <w:name w:val="toc 1"/>
    <w:basedOn w:val="TOCBase"/>
    <w:next w:val="Normal"/>
    <w:rsid w:val="00D97A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7AB0"/>
    <w:pPr>
      <w:spacing w:before="5040"/>
      <w:jc w:val="center"/>
    </w:pPr>
    <w:rPr>
      <w:sz w:val="48"/>
      <w:szCs w:val="72"/>
      <w:lang w:val="en-US"/>
    </w:rPr>
  </w:style>
  <w:style w:type="character" w:customStyle="1" w:styleId="TitleChar">
    <w:name w:val="Title Char"/>
    <w:basedOn w:val="DefaultParagraphFont"/>
    <w:link w:val="Title"/>
    <w:rsid w:val="00D97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AB0"/>
    <w:pPr>
      <w:tabs>
        <w:tab w:val="left" w:pos="3600"/>
        <w:tab w:val="left" w:pos="3958"/>
      </w:tabs>
    </w:pPr>
  </w:style>
  <w:style w:type="paragraph" w:styleId="List">
    <w:name w:val="List"/>
    <w:basedOn w:val="BodyText"/>
    <w:next w:val="BodyText"/>
    <w:rsid w:val="00D97AB0"/>
    <w:pPr>
      <w:tabs>
        <w:tab w:val="left" w:pos="340"/>
      </w:tabs>
      <w:spacing w:before="60" w:after="60"/>
      <w:ind w:left="340" w:hanging="340"/>
    </w:pPr>
  </w:style>
  <w:style w:type="paragraph" w:customStyle="1" w:styleId="Note">
    <w:name w:val="Note"/>
    <w:basedOn w:val="BodyText"/>
    <w:rsid w:val="00D97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AB0"/>
    <w:pPr>
      <w:framePr w:wrap="auto" w:hAnchor="text" w:y="6049"/>
    </w:pPr>
    <w:rPr>
      <w:color w:val="000000"/>
      <w:sz w:val="40"/>
    </w:rPr>
  </w:style>
  <w:style w:type="paragraph" w:customStyle="1" w:styleId="TOCTitle">
    <w:name w:val="TOCTitle"/>
    <w:basedOn w:val="Heading1"/>
    <w:rsid w:val="00D97AB0"/>
    <w:pPr>
      <w:spacing w:after="240"/>
      <w:jc w:val="center"/>
      <w:outlineLvl w:val="9"/>
    </w:pPr>
    <w:rPr>
      <w:caps/>
    </w:rPr>
  </w:style>
  <w:style w:type="paragraph" w:customStyle="1" w:styleId="Version">
    <w:name w:val="Version"/>
    <w:rsid w:val="00D97A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7AB0"/>
    <w:pPr>
      <w:keepNext w:val="0"/>
      <w:tabs>
        <w:tab w:val="right" w:pos="4176"/>
      </w:tabs>
      <w:ind w:left="198" w:hanging="198"/>
    </w:pPr>
    <w:rPr>
      <w:rFonts w:ascii="Garamond" w:hAnsi="Garamond"/>
    </w:rPr>
  </w:style>
  <w:style w:type="paragraph" w:styleId="IndexHeading">
    <w:name w:val="index heading"/>
    <w:basedOn w:val="Normal"/>
    <w:next w:val="Index1"/>
    <w:semiHidden/>
    <w:rsid w:val="00D97AB0"/>
    <w:pPr>
      <w:spacing w:before="120" w:after="120"/>
    </w:pPr>
    <w:rPr>
      <w:rFonts w:ascii="Arial" w:hAnsi="Arial"/>
      <w:b/>
      <w:color w:val="918585"/>
      <w:sz w:val="24"/>
    </w:rPr>
  </w:style>
  <w:style w:type="paragraph" w:customStyle="1" w:styleId="Chapter">
    <w:name w:val="Chapter"/>
    <w:basedOn w:val="Normal"/>
    <w:rsid w:val="00D97AB0"/>
    <w:pPr>
      <w:spacing w:before="240"/>
    </w:pPr>
    <w:rPr>
      <w:rFonts w:ascii="Times New Roman" w:hAnsi="Times New Roman"/>
      <w:smallCaps/>
      <w:spacing w:val="80"/>
      <w:sz w:val="28"/>
    </w:rPr>
  </w:style>
  <w:style w:type="paragraph" w:customStyle="1" w:styleId="InChapter">
    <w:name w:val="InChapter"/>
    <w:basedOn w:val="Heading3"/>
    <w:rsid w:val="00D97AB0"/>
    <w:pPr>
      <w:spacing w:after="240"/>
      <w:outlineLvl w:val="9"/>
    </w:pPr>
    <w:rPr>
      <w:noProof/>
    </w:rPr>
  </w:style>
  <w:style w:type="paragraph" w:styleId="Index2">
    <w:name w:val="index 2"/>
    <w:basedOn w:val="Normal"/>
    <w:next w:val="Normal"/>
    <w:semiHidden/>
    <w:rsid w:val="00D97AB0"/>
    <w:pPr>
      <w:tabs>
        <w:tab w:val="right" w:pos="4176"/>
      </w:tabs>
      <w:ind w:left="568" w:hanging="284"/>
    </w:pPr>
    <w:rPr>
      <w:rFonts w:ascii="Garamond" w:hAnsi="Garamond"/>
    </w:rPr>
  </w:style>
  <w:style w:type="paragraph" w:customStyle="1" w:styleId="Byline">
    <w:name w:val="Byline"/>
    <w:rsid w:val="00D97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AB0"/>
    <w:pPr>
      <w:tabs>
        <w:tab w:val="clear" w:pos="3600"/>
        <w:tab w:val="clear" w:pos="3958"/>
      </w:tabs>
      <w:jc w:val="right"/>
    </w:pPr>
  </w:style>
  <w:style w:type="paragraph" w:styleId="Caption">
    <w:name w:val="caption"/>
    <w:basedOn w:val="BodyText"/>
    <w:next w:val="Normal"/>
    <w:qFormat/>
    <w:rsid w:val="00D97AB0"/>
    <w:pPr>
      <w:framePr w:w="2268" w:hSpace="181" w:vSpace="181" w:wrap="around" w:vAnchor="text" w:hAnchor="page" w:x="1135" w:y="285" w:anchorLock="1"/>
    </w:pPr>
    <w:rPr>
      <w:i/>
    </w:rPr>
  </w:style>
  <w:style w:type="paragraph" w:customStyle="1" w:styleId="MiniTOCTitle">
    <w:name w:val="MiniTOCTitle"/>
    <w:basedOn w:val="Heading4"/>
    <w:rsid w:val="00D97AB0"/>
    <w:pPr>
      <w:spacing w:before="240"/>
      <w:outlineLvl w:val="9"/>
    </w:pPr>
    <w:rPr>
      <w:noProof/>
      <w:sz w:val="24"/>
    </w:rPr>
  </w:style>
  <w:style w:type="paragraph" w:customStyle="1" w:styleId="MiniTOCItem">
    <w:name w:val="MiniTOCItem"/>
    <w:basedOn w:val="ListBullet"/>
    <w:rsid w:val="00D97AB0"/>
    <w:pPr>
      <w:numPr>
        <w:numId w:val="0"/>
      </w:numPr>
      <w:tabs>
        <w:tab w:val="right" w:leader="dot" w:pos="6521"/>
      </w:tabs>
      <w:spacing w:before="0" w:after="0"/>
    </w:pPr>
  </w:style>
  <w:style w:type="paragraph" w:customStyle="1" w:styleId="TOFTitle">
    <w:name w:val="TOFTitle"/>
    <w:basedOn w:val="TOCTitle"/>
    <w:rsid w:val="00D97AB0"/>
  </w:style>
  <w:style w:type="paragraph" w:styleId="TableofFigures">
    <w:name w:val="table of figures"/>
    <w:basedOn w:val="Normal"/>
    <w:next w:val="Normal"/>
    <w:semiHidden/>
    <w:rsid w:val="00D97AB0"/>
    <w:pPr>
      <w:tabs>
        <w:tab w:val="right" w:leader="dot" w:pos="9072"/>
      </w:tabs>
      <w:ind w:left="970" w:hanging="403"/>
    </w:pPr>
    <w:rPr>
      <w:rFonts w:ascii="Times New Roman" w:hAnsi="Times New Roman"/>
      <w:b/>
    </w:rPr>
  </w:style>
  <w:style w:type="paragraph" w:styleId="ListNumber">
    <w:name w:val="List Number"/>
    <w:basedOn w:val="List"/>
    <w:rsid w:val="00D97AB0"/>
    <w:pPr>
      <w:numPr>
        <w:numId w:val="11"/>
      </w:numPr>
    </w:pPr>
  </w:style>
  <w:style w:type="character" w:customStyle="1" w:styleId="WingdingSymbols">
    <w:name w:val="Wingding Symbols"/>
    <w:rsid w:val="00D97AB0"/>
    <w:rPr>
      <w:rFonts w:ascii="Wingdings" w:hAnsi="Wingdings"/>
    </w:rPr>
  </w:style>
  <w:style w:type="paragraph" w:customStyle="1" w:styleId="TableHeading">
    <w:name w:val="Table Heading"/>
    <w:basedOn w:val="HeadingBase"/>
    <w:rsid w:val="00D97AB0"/>
    <w:pPr>
      <w:keepLines/>
      <w:pBdr>
        <w:bottom w:val="single" w:sz="6" w:space="1" w:color="918585"/>
      </w:pBdr>
      <w:spacing w:before="240"/>
    </w:pPr>
  </w:style>
  <w:style w:type="character" w:customStyle="1" w:styleId="HotSpot">
    <w:name w:val="HotSpot"/>
    <w:rsid w:val="00D97AB0"/>
    <w:rPr>
      <w:color w:val="0033CC"/>
      <w:u w:val="none"/>
    </w:rPr>
  </w:style>
  <w:style w:type="paragraph" w:customStyle="1" w:styleId="BodyTextRight">
    <w:name w:val="Body Text Right"/>
    <w:basedOn w:val="BodyText"/>
    <w:rsid w:val="00D97AB0"/>
    <w:pPr>
      <w:spacing w:before="0" w:after="0"/>
      <w:jc w:val="right"/>
    </w:pPr>
  </w:style>
  <w:style w:type="paragraph" w:styleId="Index3">
    <w:name w:val="index 3"/>
    <w:basedOn w:val="ListNumber2"/>
    <w:next w:val="Normal"/>
    <w:semiHidden/>
    <w:rsid w:val="00D97AB0"/>
    <w:pPr>
      <w:numPr>
        <w:numId w:val="0"/>
      </w:numPr>
      <w:tabs>
        <w:tab w:val="right" w:leader="dot" w:pos="4176"/>
      </w:tabs>
    </w:pPr>
  </w:style>
  <w:style w:type="paragraph" w:styleId="ListNumber2">
    <w:name w:val="List Number 2"/>
    <w:basedOn w:val="List2"/>
    <w:rsid w:val="00D97AB0"/>
    <w:pPr>
      <w:numPr>
        <w:numId w:val="10"/>
      </w:numPr>
      <w:tabs>
        <w:tab w:val="clear" w:pos="1060"/>
      </w:tabs>
    </w:pPr>
  </w:style>
  <w:style w:type="paragraph" w:customStyle="1" w:styleId="MarginNote">
    <w:name w:val="Margin Note"/>
    <w:basedOn w:val="BodyText"/>
    <w:rsid w:val="00D97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A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7AB0"/>
    <w:rPr>
      <w:sz w:val="32"/>
    </w:rPr>
  </w:style>
  <w:style w:type="paragraph" w:customStyle="1" w:styleId="HeadingProcedure">
    <w:name w:val="Heading Procedure"/>
    <w:basedOn w:val="HeadingBase"/>
    <w:next w:val="Normal"/>
    <w:rsid w:val="00D97AB0"/>
    <w:pPr>
      <w:tabs>
        <w:tab w:val="left" w:pos="0"/>
      </w:tabs>
      <w:spacing w:before="120" w:after="60"/>
    </w:pPr>
    <w:rPr>
      <w:i/>
      <w:color w:val="918585"/>
      <w:sz w:val="22"/>
    </w:rPr>
  </w:style>
  <w:style w:type="paragraph" w:customStyle="1" w:styleId="TableBodyText">
    <w:name w:val="Table Body Text"/>
    <w:basedOn w:val="BodyText"/>
    <w:rsid w:val="00D97AB0"/>
    <w:pPr>
      <w:spacing w:before="60" w:after="60"/>
    </w:pPr>
  </w:style>
  <w:style w:type="paragraph" w:styleId="ListContinue">
    <w:name w:val="List Continue"/>
    <w:basedOn w:val="List"/>
    <w:rsid w:val="00D97AB0"/>
    <w:pPr>
      <w:ind w:firstLine="0"/>
    </w:pPr>
  </w:style>
  <w:style w:type="paragraph" w:customStyle="1" w:styleId="ListNote">
    <w:name w:val="List Note"/>
    <w:basedOn w:val="List"/>
    <w:rsid w:val="00D97AB0"/>
    <w:pPr>
      <w:pBdr>
        <w:top w:val="single" w:sz="6" w:space="2" w:color="918585"/>
        <w:bottom w:val="single" w:sz="6" w:space="2" w:color="918585"/>
      </w:pBdr>
      <w:tabs>
        <w:tab w:val="left" w:pos="1021"/>
      </w:tabs>
      <w:ind w:firstLine="0"/>
    </w:pPr>
  </w:style>
  <w:style w:type="paragraph" w:customStyle="1" w:styleId="Warning">
    <w:name w:val="Warning"/>
    <w:basedOn w:val="BodyText"/>
    <w:rsid w:val="00D97AB0"/>
    <w:pPr>
      <w:shd w:val="clear" w:color="auto" w:fill="D9D9D9"/>
      <w:tabs>
        <w:tab w:val="left" w:pos="992"/>
      </w:tabs>
      <w:ind w:left="119" w:right="119"/>
    </w:pPr>
    <w:rPr>
      <w:sz w:val="20"/>
    </w:rPr>
  </w:style>
  <w:style w:type="paragraph" w:customStyle="1" w:styleId="MarginIcons">
    <w:name w:val="Margin Icons"/>
    <w:basedOn w:val="BodyText"/>
    <w:rsid w:val="00D97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AB0"/>
    <w:rPr>
      <w:rFonts w:ascii="Courier New" w:hAnsi="Courier New"/>
    </w:rPr>
  </w:style>
  <w:style w:type="paragraph" w:customStyle="1" w:styleId="NoteBullet">
    <w:name w:val="Note Bullet"/>
    <w:basedOn w:val="Note"/>
    <w:rsid w:val="00D97AB0"/>
    <w:pPr>
      <w:tabs>
        <w:tab w:val="clear" w:pos="680"/>
      </w:tabs>
      <w:spacing w:before="60" w:after="60"/>
    </w:pPr>
  </w:style>
  <w:style w:type="paragraph" w:customStyle="1" w:styleId="SubHeading2">
    <w:name w:val="SubHeading2"/>
    <w:basedOn w:val="HeadingBase"/>
    <w:rsid w:val="00D97AB0"/>
    <w:pPr>
      <w:spacing w:before="240" w:after="60"/>
    </w:pPr>
    <w:rPr>
      <w:sz w:val="20"/>
    </w:rPr>
  </w:style>
  <w:style w:type="paragraph" w:customStyle="1" w:styleId="SubHeading1">
    <w:name w:val="SubHeading1"/>
    <w:basedOn w:val="HeadingBase"/>
    <w:rsid w:val="00D97AB0"/>
    <w:pPr>
      <w:spacing w:before="240" w:after="60"/>
    </w:pPr>
    <w:rPr>
      <w:color w:val="918585"/>
      <w:sz w:val="22"/>
    </w:rPr>
  </w:style>
  <w:style w:type="paragraph" w:customStyle="1" w:styleId="SideHeading">
    <w:name w:val="Side Heading"/>
    <w:basedOn w:val="HeadingBase"/>
    <w:rsid w:val="00D97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AB0"/>
    <w:pPr>
      <w:numPr>
        <w:numId w:val="12"/>
      </w:numPr>
    </w:pPr>
  </w:style>
  <w:style w:type="paragraph" w:styleId="PlainText">
    <w:name w:val="Plain Text"/>
    <w:basedOn w:val="Normal"/>
    <w:link w:val="PlainTextChar"/>
    <w:rsid w:val="00D97AB0"/>
    <w:rPr>
      <w:sz w:val="20"/>
    </w:rPr>
  </w:style>
  <w:style w:type="character" w:customStyle="1" w:styleId="PlainTextChar">
    <w:name w:val="Plain Text Char"/>
    <w:basedOn w:val="DefaultParagraphFont"/>
    <w:link w:val="PlainText"/>
    <w:rsid w:val="00D97A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7AB0"/>
    <w:rPr>
      <w:b/>
      <w:smallCaps/>
    </w:rPr>
  </w:style>
  <w:style w:type="paragraph" w:customStyle="1" w:styleId="TableListNumber">
    <w:name w:val="Table List Number"/>
    <w:basedOn w:val="ListNumber"/>
    <w:rsid w:val="00D97AB0"/>
    <w:pPr>
      <w:numPr>
        <w:numId w:val="0"/>
      </w:numPr>
    </w:pPr>
  </w:style>
  <w:style w:type="paragraph" w:styleId="TOC4">
    <w:name w:val="toc 4"/>
    <w:basedOn w:val="TOCBase"/>
    <w:next w:val="Normal"/>
    <w:semiHidden/>
    <w:rsid w:val="00D97AB0"/>
    <w:pPr>
      <w:tabs>
        <w:tab w:val="right" w:leader="dot" w:pos="9071"/>
      </w:tabs>
      <w:ind w:left="1701"/>
    </w:pPr>
  </w:style>
  <w:style w:type="paragraph" w:customStyle="1" w:styleId="ListAlpha">
    <w:name w:val="List Alpha"/>
    <w:basedOn w:val="List"/>
    <w:rsid w:val="00D97AB0"/>
    <w:pPr>
      <w:numPr>
        <w:numId w:val="9"/>
      </w:numPr>
    </w:pPr>
  </w:style>
  <w:style w:type="paragraph" w:customStyle="1" w:styleId="ListAlpha2">
    <w:name w:val="List Alpha 2"/>
    <w:basedOn w:val="List2"/>
    <w:rsid w:val="00D97AB0"/>
    <w:pPr>
      <w:numPr>
        <w:numId w:val="8"/>
      </w:numPr>
    </w:pPr>
  </w:style>
  <w:style w:type="paragraph" w:styleId="List2">
    <w:name w:val="List 2"/>
    <w:basedOn w:val="BodyText"/>
    <w:rsid w:val="00D97AB0"/>
    <w:pPr>
      <w:tabs>
        <w:tab w:val="left" w:pos="680"/>
      </w:tabs>
      <w:spacing w:before="60" w:after="60"/>
      <w:ind w:left="680" w:hanging="340"/>
    </w:pPr>
  </w:style>
  <w:style w:type="paragraph" w:styleId="List3">
    <w:name w:val="List 3"/>
    <w:basedOn w:val="BodyText"/>
    <w:rsid w:val="00D97AB0"/>
    <w:pPr>
      <w:tabs>
        <w:tab w:val="left" w:pos="1021"/>
      </w:tabs>
      <w:spacing w:before="60" w:after="60"/>
      <w:ind w:left="1020" w:hanging="340"/>
    </w:pPr>
  </w:style>
  <w:style w:type="paragraph" w:styleId="List4">
    <w:name w:val="List 4"/>
    <w:basedOn w:val="BodyText"/>
    <w:rsid w:val="00D97AB0"/>
    <w:pPr>
      <w:tabs>
        <w:tab w:val="left" w:pos="1361"/>
      </w:tabs>
      <w:spacing w:before="60" w:after="60"/>
      <w:ind w:left="1361" w:hanging="340"/>
    </w:pPr>
  </w:style>
  <w:style w:type="paragraph" w:styleId="List5">
    <w:name w:val="List 5"/>
    <w:basedOn w:val="BodyText"/>
    <w:rsid w:val="00D97AB0"/>
    <w:pPr>
      <w:tabs>
        <w:tab w:val="left" w:pos="1701"/>
      </w:tabs>
      <w:spacing w:before="60" w:after="60"/>
      <w:ind w:left="1701" w:hanging="340"/>
    </w:pPr>
  </w:style>
  <w:style w:type="paragraph" w:styleId="ListBullet3">
    <w:name w:val="List Bullet 3"/>
    <w:basedOn w:val="List3"/>
    <w:rsid w:val="00D97AB0"/>
    <w:pPr>
      <w:numPr>
        <w:numId w:val="15"/>
      </w:numPr>
      <w:tabs>
        <w:tab w:val="clear" w:pos="1021"/>
      </w:tabs>
      <w:ind w:left="1037" w:hanging="357"/>
    </w:pPr>
  </w:style>
  <w:style w:type="paragraph" w:styleId="ListBullet4">
    <w:name w:val="List Bullet 4"/>
    <w:basedOn w:val="List4"/>
    <w:rsid w:val="00D97AB0"/>
    <w:pPr>
      <w:numPr>
        <w:numId w:val="3"/>
      </w:numPr>
    </w:pPr>
  </w:style>
  <w:style w:type="paragraph" w:styleId="ListBullet5">
    <w:name w:val="List Bullet 5"/>
    <w:basedOn w:val="List5"/>
    <w:rsid w:val="00D97AB0"/>
    <w:pPr>
      <w:numPr>
        <w:numId w:val="4"/>
      </w:numPr>
    </w:pPr>
  </w:style>
  <w:style w:type="paragraph" w:styleId="ListContinue2">
    <w:name w:val="List Continue 2"/>
    <w:basedOn w:val="List2"/>
    <w:rsid w:val="00D97AB0"/>
    <w:pPr>
      <w:ind w:firstLine="0"/>
    </w:pPr>
  </w:style>
  <w:style w:type="paragraph" w:styleId="ListContinue3">
    <w:name w:val="List Continue 3"/>
    <w:basedOn w:val="List3"/>
    <w:rsid w:val="00D97AB0"/>
    <w:pPr>
      <w:ind w:left="1021" w:firstLine="0"/>
    </w:pPr>
  </w:style>
  <w:style w:type="paragraph" w:styleId="ListContinue4">
    <w:name w:val="List Continue 4"/>
    <w:basedOn w:val="List4"/>
    <w:rsid w:val="00D97AB0"/>
    <w:pPr>
      <w:ind w:firstLine="0"/>
    </w:pPr>
  </w:style>
  <w:style w:type="paragraph" w:styleId="ListContinue5">
    <w:name w:val="List Continue 5"/>
    <w:basedOn w:val="List5"/>
    <w:rsid w:val="00D97AB0"/>
    <w:pPr>
      <w:ind w:firstLine="0"/>
    </w:pPr>
  </w:style>
  <w:style w:type="paragraph" w:styleId="ListNumber3">
    <w:name w:val="List Number 3"/>
    <w:basedOn w:val="List3"/>
    <w:rsid w:val="00D97AB0"/>
    <w:pPr>
      <w:numPr>
        <w:numId w:val="5"/>
      </w:numPr>
    </w:pPr>
  </w:style>
  <w:style w:type="paragraph" w:styleId="ListNumber4">
    <w:name w:val="List Number 4"/>
    <w:basedOn w:val="List4"/>
    <w:rsid w:val="00D97AB0"/>
    <w:pPr>
      <w:numPr>
        <w:numId w:val="6"/>
      </w:numPr>
    </w:pPr>
  </w:style>
  <w:style w:type="paragraph" w:styleId="ListNumber5">
    <w:name w:val="List Number 5"/>
    <w:basedOn w:val="List5"/>
    <w:rsid w:val="00D97AB0"/>
    <w:pPr>
      <w:numPr>
        <w:numId w:val="7"/>
      </w:numPr>
    </w:pPr>
  </w:style>
  <w:style w:type="paragraph" w:styleId="BlockText">
    <w:name w:val="Block Text"/>
    <w:basedOn w:val="Normal"/>
    <w:rsid w:val="00D97AB0"/>
    <w:pPr>
      <w:spacing w:after="120"/>
      <w:ind w:left="1440" w:right="1440"/>
    </w:pPr>
  </w:style>
  <w:style w:type="character" w:customStyle="1" w:styleId="Subscript">
    <w:name w:val="Subscript"/>
    <w:basedOn w:val="DefaultParagraphFont"/>
    <w:rsid w:val="00D97AB0"/>
    <w:rPr>
      <w:sz w:val="16"/>
      <w:vertAlign w:val="subscript"/>
    </w:rPr>
  </w:style>
  <w:style w:type="character" w:customStyle="1" w:styleId="Superscript">
    <w:name w:val="Superscript"/>
    <w:basedOn w:val="DefaultParagraphFont"/>
    <w:rsid w:val="00D97AB0"/>
    <w:rPr>
      <w:sz w:val="16"/>
      <w:vertAlign w:val="superscript"/>
    </w:rPr>
  </w:style>
  <w:style w:type="character" w:customStyle="1" w:styleId="Symbols">
    <w:name w:val="Symbols"/>
    <w:basedOn w:val="DefaultParagraphFont"/>
    <w:rsid w:val="00D97AB0"/>
    <w:rPr>
      <w:rFonts w:ascii="Symbol" w:hAnsi="Symbol"/>
    </w:rPr>
  </w:style>
  <w:style w:type="character" w:customStyle="1" w:styleId="MenuOptions">
    <w:name w:val="Menu Options"/>
    <w:basedOn w:val="DefaultParagraphFont"/>
    <w:rsid w:val="00D97AB0"/>
    <w:rPr>
      <w:rFonts w:ascii="Arial Narrow" w:hAnsi="Arial Narrow"/>
      <w:smallCaps/>
    </w:rPr>
  </w:style>
  <w:style w:type="character" w:customStyle="1" w:styleId="Buttons">
    <w:name w:val="Buttons"/>
    <w:basedOn w:val="DefaultParagraphFont"/>
    <w:rsid w:val="00D97AB0"/>
    <w:rPr>
      <w:b/>
    </w:rPr>
  </w:style>
  <w:style w:type="character" w:customStyle="1" w:styleId="Underlined">
    <w:name w:val="Underlined"/>
    <w:basedOn w:val="DefaultParagraphFont"/>
    <w:rsid w:val="00D97AB0"/>
    <w:rPr>
      <w:u w:val="single"/>
    </w:rPr>
  </w:style>
  <w:style w:type="paragraph" w:customStyle="1" w:styleId="TableBodyTextRight">
    <w:name w:val="Table Body Text Right"/>
    <w:basedOn w:val="TableBodyText"/>
    <w:rsid w:val="00D97AB0"/>
    <w:pPr>
      <w:widowControl w:val="0"/>
      <w:autoSpaceDE w:val="0"/>
      <w:autoSpaceDN w:val="0"/>
      <w:adjustRightInd w:val="0"/>
      <w:jc w:val="right"/>
    </w:pPr>
    <w:rPr>
      <w:rFonts w:cs="Arial"/>
      <w:szCs w:val="18"/>
    </w:rPr>
  </w:style>
  <w:style w:type="paragraph" w:customStyle="1" w:styleId="CopyrightText">
    <w:name w:val="Copyright Text"/>
    <w:basedOn w:val="BodyText"/>
    <w:rsid w:val="00D97AB0"/>
    <w:rPr>
      <w:sz w:val="18"/>
    </w:rPr>
  </w:style>
  <w:style w:type="paragraph" w:customStyle="1" w:styleId="BodySmallRight">
    <w:name w:val="Body Small Right"/>
    <w:basedOn w:val="BodyTextRight"/>
    <w:rsid w:val="00D97AB0"/>
    <w:rPr>
      <w:sz w:val="18"/>
      <w:szCs w:val="18"/>
    </w:rPr>
  </w:style>
  <w:style w:type="paragraph" w:customStyle="1" w:styleId="MarginEdition">
    <w:name w:val="Margin Edition"/>
    <w:basedOn w:val="MarginNote"/>
    <w:rsid w:val="00D97AB0"/>
    <w:pPr>
      <w:spacing w:before="0" w:after="0"/>
    </w:pPr>
    <w:rPr>
      <w:rFonts w:ascii="Times New Roman" w:hAnsi="Times New Roman"/>
      <w:color w:val="999999"/>
    </w:rPr>
  </w:style>
  <w:style w:type="paragraph" w:customStyle="1" w:styleId="Spacer">
    <w:name w:val="Spacer"/>
    <w:basedOn w:val="Normal"/>
    <w:rsid w:val="00D97AB0"/>
    <w:rPr>
      <w:sz w:val="2"/>
      <w:szCs w:val="2"/>
    </w:rPr>
  </w:style>
  <w:style w:type="character" w:customStyle="1" w:styleId="Small">
    <w:name w:val="Small"/>
    <w:basedOn w:val="DefaultParagraphFont"/>
    <w:rsid w:val="00D97AB0"/>
    <w:rPr>
      <w:sz w:val="16"/>
    </w:rPr>
  </w:style>
  <w:style w:type="paragraph" w:customStyle="1" w:styleId="WideTable">
    <w:name w:val="Wide Table"/>
    <w:basedOn w:val="Normal"/>
    <w:rsid w:val="00D97AB0"/>
    <w:pPr>
      <w:ind w:left="-1418"/>
    </w:pPr>
    <w:rPr>
      <w:sz w:val="2"/>
      <w:szCs w:val="2"/>
    </w:rPr>
  </w:style>
  <w:style w:type="character" w:styleId="PageNumber">
    <w:name w:val="page number"/>
    <w:basedOn w:val="DefaultParagraphFont"/>
    <w:rsid w:val="00D97AB0"/>
  </w:style>
  <w:style w:type="paragraph" w:styleId="Quote">
    <w:name w:val="Quote"/>
    <w:basedOn w:val="Heading1"/>
    <w:link w:val="QuoteChar"/>
    <w:qFormat/>
    <w:rsid w:val="00D97AB0"/>
    <w:rPr>
      <w:b w:val="0"/>
      <w:sz w:val="72"/>
      <w:szCs w:val="72"/>
      <w:lang w:val="en-NZ"/>
    </w:rPr>
  </w:style>
  <w:style w:type="character" w:customStyle="1" w:styleId="QuoteChar">
    <w:name w:val="Quote Char"/>
    <w:basedOn w:val="DefaultParagraphFont"/>
    <w:link w:val="Quote"/>
    <w:rsid w:val="00D97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AB0"/>
    <w:pPr>
      <w:pageBreakBefore/>
    </w:pPr>
  </w:style>
  <w:style w:type="paragraph" w:customStyle="1" w:styleId="Border">
    <w:name w:val="Border"/>
    <w:basedOn w:val="Normal"/>
    <w:qFormat/>
    <w:rsid w:val="00D97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AB0"/>
    <w:rPr>
      <w:b/>
      <w:bCs/>
      <w:i/>
      <w:iCs/>
      <w:color w:val="auto"/>
    </w:rPr>
  </w:style>
  <w:style w:type="paragraph" w:styleId="IntenseQuote">
    <w:name w:val="Intense Quote"/>
    <w:basedOn w:val="Normal"/>
    <w:next w:val="Normal"/>
    <w:link w:val="IntenseQuoteChar"/>
    <w:uiPriority w:val="30"/>
    <w:qFormat/>
    <w:rsid w:val="00D97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A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7AB0"/>
    <w:rPr>
      <w:smallCaps/>
      <w:color w:val="auto"/>
      <w:u w:val="single"/>
    </w:rPr>
  </w:style>
  <w:style w:type="character" w:styleId="IntenseReference">
    <w:name w:val="Intense Reference"/>
    <w:basedOn w:val="DefaultParagraphFont"/>
    <w:uiPriority w:val="32"/>
    <w:qFormat/>
    <w:rsid w:val="00D97AB0"/>
    <w:rPr>
      <w:b/>
      <w:bCs/>
      <w:smallCaps/>
      <w:color w:val="auto"/>
      <w:spacing w:val="5"/>
      <w:u w:val="single"/>
    </w:rPr>
  </w:style>
  <w:style w:type="paragraph" w:customStyle="1" w:styleId="2ColumnHeading">
    <w:name w:val="2Column Heading"/>
    <w:basedOn w:val="BodyText"/>
    <w:qFormat/>
    <w:rsid w:val="00D97AB0"/>
    <w:pPr>
      <w:spacing w:after="60"/>
      <w:ind w:left="-2268"/>
    </w:pPr>
    <w:rPr>
      <w:b/>
    </w:rPr>
  </w:style>
  <w:style w:type="paragraph" w:customStyle="1" w:styleId="Heading1TOC">
    <w:name w:val="Heading1 TOC"/>
    <w:basedOn w:val="Normal"/>
    <w:qFormat/>
    <w:rsid w:val="00D97AB0"/>
    <w:pPr>
      <w:spacing w:before="240" w:after="120"/>
    </w:pPr>
    <w:rPr>
      <w:rFonts w:ascii="Times New Roman" w:hAnsi="Times New Roman"/>
      <w:b/>
      <w:sz w:val="32"/>
    </w:rPr>
  </w:style>
  <w:style w:type="paragraph" w:customStyle="1" w:styleId="Heading2TOC">
    <w:name w:val="Heading2 TOC"/>
    <w:basedOn w:val="Normal"/>
    <w:qFormat/>
    <w:rsid w:val="00D97AB0"/>
    <w:pPr>
      <w:spacing w:before="240" w:after="60"/>
    </w:pPr>
    <w:rPr>
      <w:rFonts w:ascii="Times New Roman" w:hAnsi="Times New Roman"/>
      <w:b/>
      <w:sz w:val="28"/>
    </w:rPr>
  </w:style>
  <w:style w:type="character" w:customStyle="1" w:styleId="Underline">
    <w:name w:val="Underline"/>
    <w:basedOn w:val="DefaultParagraphFont"/>
    <w:qFormat/>
    <w:rsid w:val="00D97AB0"/>
    <w:rPr>
      <w:u w:val="single"/>
    </w:rPr>
  </w:style>
  <w:style w:type="paragraph" w:styleId="BalloonText">
    <w:name w:val="Balloon Text"/>
    <w:basedOn w:val="Normal"/>
    <w:link w:val="BalloonTextChar"/>
    <w:rsid w:val="00D97AB0"/>
    <w:rPr>
      <w:rFonts w:ascii="Tahoma" w:hAnsi="Tahoma" w:cs="Tahoma"/>
      <w:sz w:val="16"/>
      <w:szCs w:val="16"/>
    </w:rPr>
  </w:style>
  <w:style w:type="character" w:customStyle="1" w:styleId="BalloonTextChar">
    <w:name w:val="Balloon Text Char"/>
    <w:basedOn w:val="DefaultParagraphFont"/>
    <w:link w:val="BalloonText"/>
    <w:rsid w:val="00D97A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7A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A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1071</Words>
  <Characters>6923</Characters>
  <Application>Microsoft Office Word</Application>
  <DocSecurity>0</DocSecurity>
  <Lines>241</Lines>
  <Paragraphs>152</Paragraphs>
  <ScaleCrop>false</ScaleCrop>
  <Company>Author-it Software Corporation Ltd.</Company>
  <LinksUpToDate>false</LinksUpToDate>
  <CharactersWithSpaces>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ICAICT304A Implement system software changes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2012-05-26T17:13:00Z</dcterms:created>
  <dcterms:modified xsi:type="dcterms:W3CDTF">2012-05-26T17:13:00Z</dcterms:modified>
</cp:coreProperties>
</file>