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7482" w:rsidP="00E07482">
      <w:pPr>
        <w:pStyle w:val="Title"/>
      </w:pPr>
      <w:bookmarkStart w:id="0" w:name="_GoBack"/>
      <w:bookmarkEnd w:id="0"/>
      <w:r>
        <w:fldChar w:fldCharType="begin"/>
      </w:r>
      <w:r>
        <w:instrText xml:space="preserve"> TITLE   \* MERGEFORMAT </w:instrText>
      </w:r>
      <w:r>
        <w:fldChar w:fldCharType="separate"/>
      </w:r>
      <w:r>
        <w:t>ICAICT207A Integrate commercial computing packages</w:t>
      </w:r>
      <w:r>
        <w:fldChar w:fldCharType="end"/>
      </w:r>
    </w:p>
    <w:p w:rsidR="00E07482" w:rsidP="00E07482">
      <w:pPr>
        <w:pStyle w:val="Version"/>
        <w:sectPr w:rsidSect="000253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5357" w:rsidP="00025357">
      <w:pPr>
        <w:pStyle w:val="SuperHeading"/>
      </w:pPr>
      <w:r w:rsidRPr="00025357">
        <w:t>ICAICT207A Integrate commercial computing packages</w:t>
      </w:r>
    </w:p>
    <w:p w:rsidR="00000000" w:rsidRPr="00025357" w:rsidP="00025357">
      <w:pPr>
        <w:pStyle w:val="Heading1"/>
      </w:pPr>
      <w:bookmarkStart w:id="1" w:name="O_360856"/>
      <w:bookmarkEnd w:id="1"/>
      <w:r w:rsidRPr="00025357">
        <w:t>Modification History</w:t>
      </w:r>
    </w:p>
    <w:tbl>
      <w:tblPr>
        <w:tblW w:w="0" w:type="auto"/>
        <w:tblLayout w:type="fixed"/>
        <w:tblCellMar>
          <w:left w:w="62" w:type="dxa"/>
          <w:right w:w="62" w:type="dxa"/>
        </w:tblCellMar>
        <w:tblLook w:val="0000"/>
      </w:tblPr>
      <w:tblGrid>
        <w:gridCol w:w="3174"/>
        <w:gridCol w:w="5913"/>
      </w:tblGrid>
      <w:tr w:rsidTr="00025357">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357" w:rsidP="00025357">
            <w:pPr>
              <w:pStyle w:val="BodyText"/>
            </w:pPr>
            <w:r w:rsidRPr="00025357">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357">
            <w:pPr>
              <w:pStyle w:val="BodyText"/>
              <w:rPr>
                <w:lang w:val="en-NZ"/>
              </w:rPr>
            </w:pPr>
            <w:r w:rsidRPr="00025357">
              <w:rPr>
                <w:rStyle w:val="SpecialBold"/>
              </w:rPr>
              <w:t>Comments</w:t>
            </w:r>
          </w:p>
        </w:tc>
      </w:tr>
      <w:tr w:rsidTr="00025357">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357">
            <w:pPr>
              <w:pStyle w:val="BodyText"/>
              <w:rPr>
                <w:lang w:val="en-NZ"/>
              </w:rPr>
            </w:pPr>
            <w:r w:rsidRPr="00025357">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357" w:rsidP="00025357">
            <w:pPr>
              <w:pStyle w:val="BodyText"/>
            </w:pPr>
            <w:r w:rsidRPr="00025357">
              <w:t xml:space="preserve">This Unit first released with </w:t>
            </w:r>
            <w:r w:rsidRPr="00025357">
              <w:rPr>
                <w:rStyle w:val="Emphasis"/>
              </w:rPr>
              <w:t>ICA11 Information an</w:t>
            </w:r>
            <w:r w:rsidRPr="00025357">
              <w:rPr>
                <w:rStyle w:val="Emphasis"/>
              </w:rPr>
              <w:t>d Communications Technology Training Package version 1.0</w:t>
            </w:r>
          </w:p>
        </w:tc>
      </w:tr>
    </w:tbl>
    <w:p w:rsidR="00000000" w:rsidRPr="00025357" w:rsidP="00025357">
      <w:pPr>
        <w:pStyle w:val="BodyText"/>
      </w:pPr>
    </w:p>
    <w:p w:rsidR="00000000" w:rsidRPr="00025357" w:rsidP="00025357">
      <w:pPr>
        <w:pStyle w:val="AllowPageBreak"/>
      </w:pPr>
    </w:p>
    <w:p w:rsidR="00000000" w:rsidRPr="00025357" w:rsidP="00025357">
      <w:pPr>
        <w:pStyle w:val="Heading1"/>
      </w:pPr>
      <w:bookmarkStart w:id="2" w:name="O_360857"/>
      <w:bookmarkEnd w:id="2"/>
      <w:r w:rsidRPr="00025357">
        <w:t>Unit Descriptor</w:t>
      </w:r>
    </w:p>
    <w:p w:rsidR="00000000" w:rsidRPr="00025357" w:rsidP="00025357">
      <w:pPr>
        <w:pStyle w:val="BodyText"/>
      </w:pPr>
      <w:r w:rsidRPr="00025357">
        <w:t xml:space="preserve">This unit describes the performance outcomes, skills and knowledge required to manipulate, convert and integrate data between two or more different </w:t>
      </w:r>
      <w:r w:rsidRPr="00025357">
        <w:t>commercial software applications.</w:t>
      </w:r>
    </w:p>
    <w:p w:rsidR="00000000" w:rsidRPr="00025357" w:rsidP="00025357">
      <w:pPr>
        <w:pStyle w:val="AllowPageBreak"/>
      </w:pPr>
    </w:p>
    <w:p w:rsidR="00000000" w:rsidRPr="00025357" w:rsidP="00025357">
      <w:pPr>
        <w:pStyle w:val="Heading1"/>
      </w:pPr>
      <w:bookmarkStart w:id="3" w:name="O_360858"/>
      <w:bookmarkEnd w:id="3"/>
      <w:r w:rsidRPr="00025357">
        <w:t>Application of the Unit</w:t>
      </w:r>
    </w:p>
    <w:p w:rsidR="00000000" w:rsidRPr="00025357" w:rsidP="00025357">
      <w:pPr>
        <w:pStyle w:val="BodyText"/>
      </w:pPr>
      <w:r w:rsidRPr="00025357">
        <w:t>This unit applies to information and communications technology (ICT) personnel who need to combine several different software applications to produce an integrated document within a</w:t>
      </w:r>
      <w:r w:rsidRPr="00025357">
        <w:t xml:space="preserve"> small office or larger similar environment. The integration of software packages and their presentation are key components of any ICT business or office environment.</w:t>
      </w:r>
    </w:p>
    <w:p w:rsidR="00000000" w:rsidRPr="00025357" w:rsidP="00025357">
      <w:pPr>
        <w:pStyle w:val="AllowPageBreak"/>
      </w:pPr>
    </w:p>
    <w:p w:rsidR="00000000" w:rsidRPr="00025357" w:rsidP="00025357">
      <w:pPr>
        <w:pStyle w:val="Heading1"/>
      </w:pPr>
      <w:bookmarkStart w:id="4" w:name="O_360859"/>
      <w:bookmarkEnd w:id="4"/>
      <w:r w:rsidRPr="00025357">
        <w:t>Licensing/Regulatory Information</w:t>
      </w:r>
    </w:p>
    <w:p w:rsidR="00000000" w:rsidRPr="00025357" w:rsidP="00025357">
      <w:pPr>
        <w:pStyle w:val="BodyText"/>
      </w:pPr>
      <w:r w:rsidRPr="00025357">
        <w:t>No licensing, legislative, regulatory o</w:t>
      </w:r>
      <w:r w:rsidRPr="00025357">
        <w:t>r certification requirements apply to this unit at the time of endorsement but users should confirm requirements with the relevant federal, state or territory authority.</w:t>
      </w:r>
    </w:p>
    <w:p w:rsidR="00000000" w:rsidRPr="00025357" w:rsidP="00025357">
      <w:pPr>
        <w:pStyle w:val="AllowPageBreak"/>
      </w:pPr>
    </w:p>
    <w:p w:rsidR="00000000" w:rsidRPr="00025357" w:rsidP="00025357">
      <w:pPr>
        <w:pStyle w:val="Heading1"/>
      </w:pPr>
      <w:bookmarkStart w:id="5" w:name="O_360860"/>
      <w:bookmarkEnd w:id="5"/>
      <w:r w:rsidRPr="00025357">
        <w:t>Pre-Requisites</w:t>
      </w:r>
    </w:p>
    <w:p w:rsidR="00000000" w:rsidRPr="00025357" w:rsidP="00025357">
      <w:pPr>
        <w:pStyle w:val="BodyText"/>
      </w:pPr>
      <w:r w:rsidRPr="00025357">
        <w:t>Not applicable.</w:t>
      </w:r>
    </w:p>
    <w:p w:rsidR="00000000" w:rsidRPr="00025357" w:rsidP="00025357">
      <w:pPr>
        <w:pStyle w:val="AllowPageBreak"/>
      </w:pPr>
    </w:p>
    <w:p w:rsidR="00000000" w:rsidRPr="00025357" w:rsidP="00025357">
      <w:pPr>
        <w:pStyle w:val="Heading1"/>
      </w:pPr>
      <w:bookmarkStart w:id="6" w:name="O_360861"/>
      <w:bookmarkEnd w:id="6"/>
      <w:r w:rsidRPr="00025357">
        <w:t>Employability Skills Information</w:t>
      </w:r>
    </w:p>
    <w:p w:rsidR="00000000" w:rsidRPr="00025357" w:rsidP="00025357">
      <w:pPr>
        <w:pStyle w:val="BodyText"/>
      </w:pPr>
      <w:r w:rsidRPr="00025357">
        <w:t>This unit contains employability skills.</w:t>
      </w:r>
    </w:p>
    <w:p w:rsidR="00000000" w:rsidRPr="00025357" w:rsidP="00025357">
      <w:pPr>
        <w:pStyle w:val="AllowPageBreak"/>
      </w:pPr>
    </w:p>
    <w:p w:rsidR="00000000" w:rsidRPr="00025357" w:rsidP="00025357">
      <w:pPr>
        <w:pStyle w:val="Heading1"/>
      </w:pPr>
      <w:bookmarkStart w:id="7" w:name="O_360862"/>
      <w:bookmarkEnd w:id="7"/>
      <w:r w:rsidRPr="00025357">
        <w:t>Elements and Performance Criteria Pre-Content</w:t>
      </w:r>
    </w:p>
    <w:tbl>
      <w:tblPr>
        <w:tblW w:w="0" w:type="auto"/>
        <w:tblLayout w:type="fixed"/>
        <w:tblCellMar>
          <w:left w:w="62" w:type="dxa"/>
          <w:right w:w="62" w:type="dxa"/>
        </w:tblCellMar>
        <w:tblLook w:val="0000"/>
      </w:tblPr>
      <w:tblGrid>
        <w:gridCol w:w="2532"/>
        <w:gridCol w:w="6528"/>
      </w:tblGrid>
      <w:tr w:rsidTr="00025357">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025357" w:rsidP="00025357">
            <w:pPr>
              <w:pStyle w:val="BodyText"/>
            </w:pPr>
            <w:r w:rsidRPr="00025357">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025357">
            <w:pPr>
              <w:pStyle w:val="BodyText"/>
              <w:rPr>
                <w:lang w:val="en-NZ"/>
              </w:rPr>
            </w:pPr>
            <w:r w:rsidRPr="00025357">
              <w:rPr>
                <w:rStyle w:val="SpecialBold"/>
              </w:rPr>
              <w:t>Performance Criteria</w:t>
            </w:r>
          </w:p>
        </w:tc>
      </w:tr>
      <w:tr w:rsidTr="00025357">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025357" w:rsidP="00025357">
            <w:pPr>
              <w:pStyle w:val="BodyText"/>
            </w:pPr>
            <w:r w:rsidRPr="00025357">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025357" w:rsidP="00025357">
            <w:pPr>
              <w:pStyle w:val="BodyText"/>
            </w:pPr>
            <w:r w:rsidRPr="00025357">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025357">
              <w:rPr>
                <w:rStyle w:val="Emphasis"/>
              </w:rPr>
              <w:t>nce is to be consistent with the evidence guide.</w:t>
            </w:r>
          </w:p>
        </w:tc>
      </w:tr>
    </w:tbl>
    <w:p w:rsidR="00000000" w:rsidRPr="00025357" w:rsidP="00025357">
      <w:pPr>
        <w:pStyle w:val="BodyText"/>
      </w:pPr>
    </w:p>
    <w:p w:rsidR="00000000" w:rsidRPr="00025357" w:rsidP="00025357">
      <w:pPr>
        <w:pStyle w:val="AllowPageBreak"/>
      </w:pPr>
    </w:p>
    <w:p w:rsidR="00000000" w:rsidRPr="00025357" w:rsidP="00025357">
      <w:pPr>
        <w:pStyle w:val="Heading1"/>
      </w:pPr>
      <w:bookmarkStart w:id="8" w:name="O_360863"/>
      <w:bookmarkEnd w:id="8"/>
      <w:r w:rsidRPr="00025357">
        <w:t>Elements and Performance Criteria</w:t>
      </w:r>
    </w:p>
    <w:tbl>
      <w:tblPr>
        <w:tblW w:w="0" w:type="auto"/>
        <w:tblLayout w:type="fixed"/>
        <w:tblCellMar>
          <w:left w:w="62" w:type="dxa"/>
          <w:right w:w="62" w:type="dxa"/>
        </w:tblCellMar>
        <w:tblLook w:val="0000"/>
      </w:tblPr>
      <w:tblGrid>
        <w:gridCol w:w="2557"/>
        <w:gridCol w:w="6503"/>
      </w:tblGrid>
      <w:tr w:rsidTr="00025357">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357">
            <w:pPr>
              <w:pStyle w:val="BodyText"/>
              <w:rPr>
                <w:lang w:val="en-NZ"/>
              </w:rPr>
            </w:pPr>
            <w:r w:rsidRPr="00025357">
              <w:t>1. Determine work requirements</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357" w:rsidP="00025357">
            <w:pPr>
              <w:pStyle w:val="BodyText"/>
            </w:pPr>
            <w:r w:rsidRPr="00025357">
              <w:t>1.1 Identify the task requirement</w:t>
            </w:r>
          </w:p>
          <w:p w:rsidR="00000000" w:rsidRPr="00025357" w:rsidP="00025357">
            <w:pPr>
              <w:pStyle w:val="BodyText"/>
            </w:pPr>
            <w:r w:rsidRPr="00025357">
              <w:t xml:space="preserve">1.2 Select appropriate </w:t>
            </w:r>
            <w:r w:rsidRPr="00025357">
              <w:rPr>
                <w:rStyle w:val="BoldandItalics"/>
              </w:rPr>
              <w:t>software</w:t>
            </w:r>
            <w:r w:rsidRPr="00025357">
              <w:t xml:space="preserve"> and file formats to perform required work</w:t>
            </w:r>
          </w:p>
          <w:p w:rsidR="00000000" w:rsidP="00025357">
            <w:pPr>
              <w:pStyle w:val="BodyText"/>
              <w:rPr>
                <w:lang w:val="en-NZ"/>
              </w:rPr>
            </w:pPr>
            <w:r w:rsidRPr="00025357">
              <w:t>1.3 Obtain orga</w:t>
            </w:r>
            <w:r w:rsidRPr="00025357">
              <w:t>nisational documentation, such as procedures, manuals and guides and use when appropriate</w:t>
            </w:r>
          </w:p>
        </w:tc>
      </w:tr>
      <w:tr w:rsidTr="00025357">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357">
            <w:pPr>
              <w:pStyle w:val="BodyText"/>
              <w:rPr>
                <w:lang w:val="en-NZ"/>
              </w:rPr>
            </w:pPr>
            <w:r w:rsidRPr="00025357">
              <w:t>2. Integrate data across different software application packages</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357" w:rsidP="00025357">
            <w:pPr>
              <w:pStyle w:val="BodyText"/>
            </w:pPr>
            <w:r w:rsidRPr="00025357">
              <w:t>2.1 C</w:t>
            </w:r>
            <w:r w:rsidRPr="00025357">
              <w:t>reate a mailing list using a database, spreadsheet or address book, and merge mailing list with another document</w:t>
            </w:r>
          </w:p>
          <w:p w:rsidR="00000000" w:rsidRPr="00025357" w:rsidP="00025357">
            <w:pPr>
              <w:pStyle w:val="BodyText"/>
            </w:pPr>
            <w:r w:rsidRPr="00025357">
              <w:t xml:space="preserve">2.2 Use </w:t>
            </w:r>
            <w:r w:rsidRPr="00025357">
              <w:rPr>
                <w:rStyle w:val="BoldandItalics"/>
              </w:rPr>
              <w:t>software application package</w:t>
            </w:r>
            <w:r w:rsidRPr="00025357">
              <w:t xml:space="preserve"> conversion tool to convert data from one </w:t>
            </w:r>
            <w:r w:rsidRPr="00025357">
              <w:rPr>
                <w:rStyle w:val="BoldandItalics"/>
              </w:rPr>
              <w:t>format</w:t>
            </w:r>
            <w:r w:rsidRPr="00025357">
              <w:t xml:space="preserve"> to another to enable additional work on the converted data</w:t>
            </w:r>
          </w:p>
          <w:p w:rsidR="00000000" w:rsidRPr="00025357" w:rsidP="00025357">
            <w:pPr>
              <w:pStyle w:val="BodyText"/>
            </w:pPr>
            <w:r w:rsidRPr="00025357">
              <w:t>2.3 Save data to a new file format</w:t>
            </w:r>
          </w:p>
          <w:p w:rsidR="00000000" w:rsidRPr="00025357" w:rsidP="00025357">
            <w:pPr>
              <w:pStyle w:val="BodyText"/>
            </w:pPr>
            <w:r w:rsidRPr="00025357">
              <w:t xml:space="preserve">2.4 Import </w:t>
            </w:r>
            <w:r w:rsidRPr="00025357">
              <w:rPr>
                <w:rStyle w:val="BoldandItalics"/>
              </w:rPr>
              <w:t>objects</w:t>
            </w:r>
            <w:r w:rsidRPr="00025357">
              <w:t xml:space="preserve"> from another software application package and modify as required to produce a required outcome</w:t>
            </w:r>
          </w:p>
          <w:p w:rsidR="00000000" w:rsidRPr="00025357" w:rsidP="00025357">
            <w:pPr>
              <w:pStyle w:val="BodyText"/>
            </w:pPr>
            <w:r w:rsidRPr="00025357">
              <w:t xml:space="preserve">2.5 Export data to another </w:t>
            </w:r>
            <w:r w:rsidRPr="00025357">
              <w:rPr>
                <w:rStyle w:val="BoldandItalics"/>
              </w:rPr>
              <w:t>software application package</w:t>
            </w:r>
            <w:r w:rsidRPr="00025357">
              <w:t xml:space="preserve"> to produce a required outcome</w:t>
            </w:r>
          </w:p>
          <w:p w:rsidR="00000000" w:rsidP="00025357">
            <w:pPr>
              <w:pStyle w:val="BodyText"/>
              <w:rPr>
                <w:lang w:val="en-NZ"/>
              </w:rPr>
            </w:pPr>
            <w:r w:rsidRPr="00025357">
              <w:t>2.6 Create a link be</w:t>
            </w:r>
            <w:r w:rsidRPr="00025357">
              <w:t xml:space="preserve">tween one </w:t>
            </w:r>
            <w:r w:rsidRPr="00025357">
              <w:rPr>
                <w:rStyle w:val="BoldandItalics"/>
              </w:rPr>
              <w:t>software application package</w:t>
            </w:r>
            <w:r w:rsidRPr="00025357">
              <w:t xml:space="preserve"> and another, and use this to update information to a document</w:t>
            </w:r>
          </w:p>
        </w:tc>
      </w:tr>
      <w:tr w:rsidTr="00025357">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357">
            <w:pPr>
              <w:pStyle w:val="BodyText"/>
              <w:rPr>
                <w:lang w:val="en-NZ"/>
              </w:rPr>
            </w:pPr>
            <w:r w:rsidRPr="00025357">
              <w:t>3. Save and retrieve data with the aid of help functions</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357" w:rsidP="00025357">
            <w:pPr>
              <w:pStyle w:val="BodyText"/>
            </w:pPr>
            <w:r w:rsidRPr="00025357">
              <w:t xml:space="preserve">3.1 Save data to </w:t>
            </w:r>
            <w:r w:rsidRPr="00025357">
              <w:rPr>
                <w:rStyle w:val="BoldandItalics"/>
              </w:rPr>
              <w:t>disk</w:t>
            </w:r>
          </w:p>
          <w:p w:rsidR="00000000" w:rsidRPr="00025357" w:rsidP="00025357">
            <w:pPr>
              <w:pStyle w:val="BodyText"/>
            </w:pPr>
            <w:r w:rsidRPr="00025357">
              <w:t xml:space="preserve">3.2 Convert data to a new file </w:t>
            </w:r>
            <w:r w:rsidRPr="00025357">
              <w:rPr>
                <w:rStyle w:val="BoldandItalics"/>
              </w:rPr>
              <w:t>format</w:t>
            </w:r>
          </w:p>
          <w:p w:rsidR="00000000" w:rsidRPr="00025357" w:rsidP="00025357">
            <w:pPr>
              <w:pStyle w:val="BodyText"/>
            </w:pPr>
            <w:r w:rsidRPr="00025357">
              <w:t>3.3 Re-access data and check informat</w:t>
            </w:r>
            <w:r w:rsidRPr="00025357">
              <w:t>ion</w:t>
            </w:r>
          </w:p>
          <w:p w:rsidR="00000000" w:rsidRPr="00025357" w:rsidP="00025357">
            <w:pPr>
              <w:pStyle w:val="BodyText"/>
            </w:pPr>
            <w:r w:rsidRPr="00025357">
              <w:t xml:space="preserve">3.4 Access user help documentation or other resources for basic difficulties with </w:t>
            </w:r>
            <w:r w:rsidRPr="00025357">
              <w:rPr>
                <w:rStyle w:val="BoldandItalics"/>
              </w:rPr>
              <w:t>software application package</w:t>
            </w:r>
          </w:p>
        </w:tc>
      </w:tr>
    </w:tbl>
    <w:p w:rsidR="00000000" w:rsidRPr="00025357" w:rsidP="00025357">
      <w:pPr>
        <w:pStyle w:val="BodyText"/>
      </w:pPr>
    </w:p>
    <w:p w:rsidR="00000000" w:rsidRPr="00025357" w:rsidP="00025357">
      <w:pPr>
        <w:pStyle w:val="AllowPageBreak"/>
      </w:pPr>
    </w:p>
    <w:p w:rsidR="00000000" w:rsidRPr="00025357" w:rsidP="00025357">
      <w:pPr>
        <w:pStyle w:val="Heading1"/>
      </w:pPr>
      <w:bookmarkStart w:id="9" w:name="O_360864"/>
      <w:bookmarkEnd w:id="9"/>
      <w:r w:rsidRPr="00025357">
        <w:t>Required Skills and Knowledge</w:t>
      </w:r>
    </w:p>
    <w:p w:rsidR="00000000" w:rsidRPr="00025357" w:rsidP="00025357">
      <w:pPr>
        <w:pStyle w:val="BodyText"/>
      </w:pPr>
      <w:r w:rsidRPr="00025357">
        <w:rPr>
          <w:rStyle w:val="Emphasis"/>
        </w:rPr>
        <w:t>This section describes the skills and knowledge required for this unit.</w:t>
      </w:r>
    </w:p>
    <w:p w:rsidR="00000000" w:rsidRPr="00025357" w:rsidP="00025357">
      <w:pPr>
        <w:pStyle w:val="BodyText"/>
      </w:pPr>
    </w:p>
    <w:p w:rsidR="00000000" w:rsidRPr="00025357" w:rsidP="00025357">
      <w:pPr>
        <w:pStyle w:val="BodyText"/>
      </w:pPr>
      <w:r w:rsidRPr="00025357">
        <w:rPr>
          <w:rStyle w:val="SpecialBold"/>
        </w:rPr>
        <w:t>Required skills</w:t>
      </w:r>
    </w:p>
    <w:p w:rsidR="00000000" w:rsidRPr="00025357" w:rsidP="00025357">
      <w:pPr>
        <w:pStyle w:val="BodyText"/>
      </w:pPr>
    </w:p>
    <w:p w:rsidR="00000000" w:rsidRPr="00025357" w:rsidP="00025357">
      <w:pPr>
        <w:pStyle w:val="ListBullet"/>
      </w:pPr>
      <w:r w:rsidRPr="00025357">
        <w:t>communication skills to:</w:t>
      </w:r>
    </w:p>
    <w:p w:rsidR="00000000" w:rsidRPr="00025357" w:rsidP="00025357">
      <w:pPr>
        <w:pStyle w:val="ListBullet2"/>
      </w:pPr>
      <w:r w:rsidRPr="00025357">
        <w:t>communicate with peers and supervisors</w:t>
      </w:r>
    </w:p>
    <w:p w:rsidR="00000000" w:rsidRPr="00025357" w:rsidP="00025357">
      <w:pPr>
        <w:pStyle w:val="ListBullet2"/>
      </w:pPr>
      <w:r w:rsidRPr="00025357">
        <w:t>seek assistance and expert advice</w:t>
      </w:r>
    </w:p>
    <w:p w:rsidR="00000000" w:rsidRPr="00025357" w:rsidP="00025357">
      <w:pPr>
        <w:pStyle w:val="ListBullet"/>
      </w:pPr>
      <w:r w:rsidRPr="00025357">
        <w:t>literacy skills to:</w:t>
      </w:r>
    </w:p>
    <w:p w:rsidR="00000000" w:rsidRPr="00025357" w:rsidP="00025357">
      <w:pPr>
        <w:pStyle w:val="ListBullet2"/>
      </w:pPr>
      <w:r w:rsidRPr="00025357">
        <w:t>interpret user manuals and help functions</w:t>
      </w:r>
    </w:p>
    <w:p w:rsidR="00000000" w:rsidRPr="00025357" w:rsidP="00025357">
      <w:pPr>
        <w:pStyle w:val="ListBullet2"/>
      </w:pPr>
      <w:r w:rsidRPr="00025357">
        <w:t>read and write basic workplace documents</w:t>
      </w:r>
    </w:p>
    <w:p w:rsidR="00000000" w:rsidRPr="00025357" w:rsidP="00025357">
      <w:pPr>
        <w:pStyle w:val="ListBullet"/>
      </w:pPr>
      <w:r w:rsidRPr="00025357">
        <w:t>OHS awareness skills:</w:t>
      </w:r>
    </w:p>
    <w:p w:rsidR="00000000" w:rsidRPr="00025357" w:rsidP="00025357">
      <w:pPr>
        <w:pStyle w:val="ListBullet2"/>
      </w:pPr>
      <w:r w:rsidRPr="00025357">
        <w:t>desktop layout</w:t>
      </w:r>
    </w:p>
    <w:p w:rsidR="00000000" w:rsidRPr="00025357" w:rsidP="00025357">
      <w:pPr>
        <w:pStyle w:val="ListBullet2"/>
      </w:pPr>
      <w:r w:rsidRPr="00025357">
        <w:t>keyboard tech</w:t>
      </w:r>
      <w:r w:rsidRPr="00025357">
        <w:t>niques</w:t>
      </w:r>
    </w:p>
    <w:p w:rsidR="00000000" w:rsidRPr="00025357" w:rsidP="00025357">
      <w:pPr>
        <w:pStyle w:val="ListBullet2"/>
      </w:pPr>
      <w:r w:rsidRPr="00025357">
        <w:t>monitor and chair positioning</w:t>
      </w:r>
    </w:p>
    <w:p w:rsidR="00000000" w:rsidRPr="00025357" w:rsidP="00025357">
      <w:pPr>
        <w:pStyle w:val="ListBullet2"/>
      </w:pPr>
      <w:r w:rsidRPr="00025357">
        <w:t>mouse usage</w:t>
      </w:r>
    </w:p>
    <w:p w:rsidR="00000000" w:rsidRPr="00025357" w:rsidP="00025357">
      <w:pPr>
        <w:pStyle w:val="ListBullet"/>
      </w:pPr>
      <w:r w:rsidRPr="00025357">
        <w:t>problem-solving skills to address application management and help function usage issues when using applications</w:t>
      </w:r>
    </w:p>
    <w:p w:rsidR="00000000" w:rsidRPr="00025357" w:rsidP="00025357">
      <w:pPr>
        <w:pStyle w:val="ListBullet"/>
      </w:pPr>
      <w:r w:rsidRPr="00025357">
        <w:t>technical skills to:</w:t>
      </w:r>
    </w:p>
    <w:p w:rsidR="00000000" w:rsidRPr="00025357" w:rsidP="00025357">
      <w:pPr>
        <w:pStyle w:val="ListBullet2"/>
      </w:pPr>
      <w:r w:rsidRPr="00025357">
        <w:t>operate a personal computer (PC) and printer</w:t>
      </w:r>
    </w:p>
    <w:p w:rsidR="00000000" w:rsidRPr="00025357" w:rsidP="00025357">
      <w:pPr>
        <w:pStyle w:val="ListBullet2"/>
      </w:pPr>
      <w:r w:rsidRPr="00025357">
        <w:t>use commercial computing packages</w:t>
      </w:r>
    </w:p>
    <w:p w:rsidR="00000000" w:rsidRPr="00025357" w:rsidP="00025357">
      <w:pPr>
        <w:pStyle w:val="ListBullet2"/>
      </w:pPr>
      <w:r w:rsidRPr="00025357">
        <w:t>use a keyboard to enter text and numerical data</w:t>
      </w:r>
    </w:p>
    <w:p w:rsidR="00000000" w:rsidRPr="00025357" w:rsidP="00025357">
      <w:pPr>
        <w:pStyle w:val="ListBullet2"/>
      </w:pPr>
      <w:r w:rsidRPr="00025357">
        <w:t>link documents.</w:t>
      </w:r>
    </w:p>
    <w:p w:rsidR="00000000" w:rsidRPr="00025357" w:rsidP="00025357">
      <w:pPr>
        <w:pStyle w:val="BodyText"/>
      </w:pPr>
    </w:p>
    <w:p w:rsidR="00000000" w:rsidRPr="00025357" w:rsidP="00025357">
      <w:pPr>
        <w:pStyle w:val="BodyText"/>
      </w:pPr>
      <w:r w:rsidRPr="00025357">
        <w:rPr>
          <w:rStyle w:val="SpecialBold"/>
        </w:rPr>
        <w:t>Required knowledge</w:t>
      </w:r>
    </w:p>
    <w:p w:rsidR="00000000" w:rsidRPr="00025357" w:rsidP="00025357">
      <w:pPr>
        <w:pStyle w:val="BodyText"/>
      </w:pPr>
    </w:p>
    <w:p w:rsidR="00000000" w:rsidRPr="00025357" w:rsidP="00025357">
      <w:pPr>
        <w:pStyle w:val="ListBullet"/>
      </w:pPr>
      <w:r w:rsidRPr="00025357">
        <w:t>current business practices related to preparing reports</w:t>
      </w:r>
    </w:p>
    <w:p w:rsidR="00000000" w:rsidRPr="00025357" w:rsidP="00025357">
      <w:pPr>
        <w:pStyle w:val="ListBullet"/>
      </w:pPr>
      <w:r w:rsidRPr="00025357">
        <w:t>features and functions of commercial computing packages</w:t>
      </w:r>
    </w:p>
    <w:p w:rsidR="00000000" w:rsidRPr="00025357" w:rsidP="00025357">
      <w:pPr>
        <w:pStyle w:val="ListBullet"/>
      </w:pPr>
      <w:r w:rsidRPr="00025357">
        <w:t>import and export softwa</w:t>
      </w:r>
      <w:r w:rsidRPr="00025357">
        <w:t>re functions</w:t>
      </w:r>
    </w:p>
    <w:p w:rsidR="00000000" w:rsidRPr="00025357" w:rsidP="00025357">
      <w:pPr>
        <w:pStyle w:val="ListBullet"/>
      </w:pPr>
      <w:r w:rsidRPr="00025357">
        <w:t>processes for linking documents</w:t>
      </w:r>
    </w:p>
    <w:p w:rsidR="00000000" w:rsidRPr="00025357" w:rsidP="00025357">
      <w:pPr>
        <w:pStyle w:val="ListBullet"/>
      </w:pPr>
      <w:r w:rsidRPr="00025357">
        <w:t>OHS principles and responsibilities for ergonomics</w:t>
      </w:r>
    </w:p>
    <w:p w:rsidR="00000000" w:rsidRPr="00025357" w:rsidP="00025357">
      <w:pPr>
        <w:pStyle w:val="ListBullet"/>
      </w:pPr>
      <w:r w:rsidRPr="00025357">
        <w:t>software packages used by the organisation</w:t>
      </w:r>
    </w:p>
    <w:p w:rsidR="00000000" w:rsidRPr="00025357" w:rsidP="00025357">
      <w:pPr>
        <w:pStyle w:val="ListBullet"/>
      </w:pPr>
      <w:r w:rsidRPr="00025357">
        <w:t>strategies for integrating commercial computing packages</w:t>
      </w:r>
    </w:p>
    <w:p w:rsidR="00000000" w:rsidRPr="00025357" w:rsidP="00025357">
      <w:pPr>
        <w:pStyle w:val="ListBullet"/>
      </w:pPr>
      <w:r w:rsidRPr="00025357">
        <w:t>use of input and output devices.</w:t>
      </w:r>
    </w:p>
    <w:p w:rsidR="00000000" w:rsidRPr="00025357" w:rsidP="00025357">
      <w:pPr>
        <w:pStyle w:val="AllowPageBreak"/>
      </w:pPr>
    </w:p>
    <w:p w:rsidR="00000000" w:rsidRPr="00025357" w:rsidP="00025357">
      <w:pPr>
        <w:pStyle w:val="Heading1"/>
      </w:pPr>
      <w:bookmarkStart w:id="10" w:name="O_360865"/>
      <w:bookmarkEnd w:id="10"/>
      <w:r w:rsidRPr="00025357">
        <w:t>Evidence Guide</w:t>
      </w:r>
    </w:p>
    <w:p w:rsidR="00000000" w:rsidRPr="00025357" w:rsidP="00025357">
      <w:pPr>
        <w:pStyle w:val="BodyText"/>
      </w:pPr>
      <w:r w:rsidRPr="00025357">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025357" w:rsidP="00025357">
      <w:pPr>
        <w:pStyle w:val="BodyText"/>
      </w:pPr>
    </w:p>
    <w:tbl>
      <w:tblPr>
        <w:tblW w:w="0" w:type="auto"/>
        <w:tblLayout w:type="fixed"/>
        <w:tblCellMar>
          <w:left w:w="62" w:type="dxa"/>
          <w:right w:w="62" w:type="dxa"/>
        </w:tblCellMar>
        <w:tblLook w:val="0000"/>
      </w:tblPr>
      <w:tblGrid>
        <w:gridCol w:w="2540"/>
        <w:gridCol w:w="6520"/>
      </w:tblGrid>
      <w:tr w:rsidTr="00025357">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357">
            <w:pPr>
              <w:pStyle w:val="BodyText"/>
              <w:rPr>
                <w:lang w:val="en-NZ"/>
              </w:rPr>
            </w:pPr>
            <w:r w:rsidRPr="00025357">
              <w:rPr>
                <w:rStyle w:val="SpecialBold"/>
              </w:rPr>
              <w:t>Overview of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357">
            <w:pPr>
              <w:pStyle w:val="BodyText"/>
              <w:rPr>
                <w:lang w:val="en-NZ"/>
              </w:rPr>
            </w:pPr>
          </w:p>
        </w:tc>
      </w:tr>
      <w:tr w:rsidTr="00025357">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357">
            <w:pPr>
              <w:pStyle w:val="BodyText"/>
              <w:rPr>
                <w:lang w:val="en-NZ"/>
              </w:rPr>
            </w:pPr>
            <w:r w:rsidRPr="00025357">
              <w:rPr>
                <w:rStyle w:val="SpecialBold"/>
              </w:rPr>
              <w:t>Critical aspects for assessment and evidence required to demonstrate competency in this unit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357" w:rsidP="00025357">
            <w:pPr>
              <w:pStyle w:val="BodyText"/>
            </w:pPr>
            <w:r w:rsidRPr="00025357">
              <w:t>Evidence of the ability to:</w:t>
            </w:r>
          </w:p>
          <w:p w:rsidR="00000000" w:rsidRPr="00025357" w:rsidP="00025357">
            <w:pPr>
              <w:pStyle w:val="ListBullet"/>
            </w:pPr>
            <w:r w:rsidRPr="00025357">
              <w:t>select appropriate software and file formats</w:t>
            </w:r>
          </w:p>
          <w:p w:rsidR="00000000" w:rsidRPr="00025357" w:rsidP="00025357">
            <w:pPr>
              <w:pStyle w:val="ListBullet"/>
            </w:pPr>
            <w:r w:rsidRPr="00025357">
              <w:t>create mailing list and merge with another document</w:t>
            </w:r>
          </w:p>
          <w:p w:rsidR="00000000" w:rsidP="00025357">
            <w:pPr>
              <w:pStyle w:val="ListBullet"/>
              <w:rPr>
                <w:lang w:val="en-NZ"/>
              </w:rPr>
            </w:pPr>
            <w:r w:rsidRPr="00025357">
              <w:t>manipulate, convert and integrate data between commercial application software following organisational procedures.</w:t>
            </w:r>
          </w:p>
        </w:tc>
      </w:tr>
      <w:tr w:rsidTr="00025357">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357">
            <w:pPr>
              <w:pStyle w:val="BodyText"/>
              <w:rPr>
                <w:lang w:val="en-NZ"/>
              </w:rPr>
            </w:pPr>
            <w:r w:rsidRPr="00025357">
              <w:rPr>
                <w:rStyle w:val="SpecialBold"/>
              </w:rPr>
              <w:t>Context of and specific resources for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357" w:rsidP="00025357">
            <w:pPr>
              <w:pStyle w:val="BodyText"/>
            </w:pPr>
            <w:r w:rsidRPr="00025357">
              <w:t>Assessment must ensure access to:</w:t>
            </w:r>
          </w:p>
          <w:p w:rsidR="00000000" w:rsidRPr="00025357" w:rsidP="00025357">
            <w:pPr>
              <w:pStyle w:val="ListBullet"/>
            </w:pPr>
            <w:r w:rsidRPr="00025357">
              <w:t>use of PC and printer</w:t>
            </w:r>
          </w:p>
          <w:p w:rsidR="00000000" w:rsidRPr="00025357" w:rsidP="00025357">
            <w:pPr>
              <w:pStyle w:val="ListBullet"/>
            </w:pPr>
            <w:r w:rsidRPr="00025357">
              <w:t>use of software currently used in</w:t>
            </w:r>
            <w:r w:rsidRPr="00025357">
              <w:t xml:space="preserve"> industry</w:t>
            </w:r>
          </w:p>
          <w:p w:rsidR="00000000" w:rsidRPr="00025357" w:rsidP="00025357">
            <w:pPr>
              <w:pStyle w:val="ListBullet"/>
            </w:pPr>
            <w:r w:rsidRPr="00025357">
              <w:t>documents detailing organisational style guide and policy</w:t>
            </w:r>
          </w:p>
          <w:p w:rsidR="00000000" w:rsidRPr="00025357" w:rsidP="00025357">
            <w:pPr>
              <w:pStyle w:val="ListBullet"/>
            </w:pPr>
            <w:r w:rsidRPr="00025357">
              <w:t>documents or information containing data suitable for use with multiple computing packages</w:t>
            </w:r>
          </w:p>
          <w:p w:rsidR="00000000" w:rsidRPr="00025357" w:rsidP="00025357">
            <w:pPr>
              <w:pStyle w:val="ListBullet"/>
            </w:pPr>
            <w:r w:rsidRPr="00025357">
              <w:t>appropriate learning and assessment support when required.</w:t>
            </w:r>
          </w:p>
          <w:p w:rsidR="00000000" w:rsidP="00025357">
            <w:pPr>
              <w:pStyle w:val="BodyText"/>
              <w:rPr>
                <w:lang w:val="en-NZ"/>
              </w:rPr>
            </w:pPr>
            <w:r w:rsidRPr="00025357">
              <w:t>Where applicable, physical resources s</w:t>
            </w:r>
            <w:r w:rsidRPr="00025357">
              <w:t>hould include equipment modified for people with special needs.</w:t>
            </w:r>
          </w:p>
        </w:tc>
      </w:tr>
      <w:tr w:rsidTr="00025357">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357">
            <w:pPr>
              <w:pStyle w:val="BodyText"/>
              <w:rPr>
                <w:lang w:val="en-NZ"/>
              </w:rPr>
            </w:pPr>
            <w:r w:rsidRPr="00025357">
              <w:rPr>
                <w:rStyle w:val="SpecialBold"/>
              </w:rPr>
              <w:t>Method of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357" w:rsidP="00025357">
            <w:pPr>
              <w:pStyle w:val="BodyText"/>
            </w:pPr>
            <w:r w:rsidRPr="00025357">
              <w:t>A range of assessment methods should be used to assess practical skills and knowledge. The following examples are appropriate for this unit:</w:t>
            </w:r>
          </w:p>
          <w:p w:rsidR="00000000" w:rsidRPr="00025357" w:rsidP="00025357">
            <w:pPr>
              <w:pStyle w:val="ListBullet"/>
            </w:pPr>
            <w:r w:rsidRPr="00025357">
              <w:t>verbal or written questionin</w:t>
            </w:r>
            <w:r w:rsidRPr="00025357">
              <w:t>g to assess candidate’s knowledge of required software applications</w:t>
            </w:r>
          </w:p>
          <w:p w:rsidR="00000000" w:rsidRPr="00025357" w:rsidP="00025357">
            <w:pPr>
              <w:pStyle w:val="ListBullet"/>
            </w:pPr>
            <w:r w:rsidRPr="00025357">
              <w:t xml:space="preserve">direct observation of candidate converting and integrating data between commercial software applications </w:t>
            </w:r>
          </w:p>
          <w:p w:rsidR="00000000" w:rsidP="00025357">
            <w:pPr>
              <w:pStyle w:val="ListBullet"/>
              <w:rPr>
                <w:lang w:val="en-NZ"/>
              </w:rPr>
            </w:pPr>
            <w:r w:rsidRPr="00025357">
              <w:t>review of data or documents prepared by candidate demonstrating a wide range of features from integrated packages.</w:t>
            </w:r>
          </w:p>
        </w:tc>
      </w:tr>
      <w:tr w:rsidTr="00025357">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357">
            <w:pPr>
              <w:pStyle w:val="BodyText"/>
              <w:rPr>
                <w:lang w:val="en-NZ"/>
              </w:rPr>
            </w:pPr>
            <w:r w:rsidRPr="00025357">
              <w:rPr>
                <w:rStyle w:val="SpecialBold"/>
              </w:rPr>
              <w:t>Guidance information for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357" w:rsidP="00025357">
            <w:pPr>
              <w:pStyle w:val="BodyText"/>
            </w:pPr>
            <w:r w:rsidRPr="00025357">
              <w:t>Holistic assessment with other units relevant to the industry sector, workplace and job role is recommended, where appropriate.</w:t>
            </w:r>
          </w:p>
          <w:p w:rsidR="00000000" w:rsidRPr="00025357" w:rsidP="00025357">
            <w:pPr>
              <w:pStyle w:val="BodyText"/>
            </w:pPr>
            <w:r w:rsidRPr="00025357">
              <w:t>Assessment processes and techniques must be culturally appropriate, and suitable to the communication skill level, language, lit</w:t>
            </w:r>
            <w:r w:rsidRPr="00025357">
              <w:t>eracy and numeracy capacity of the candidate and the work being performed.</w:t>
            </w:r>
          </w:p>
          <w:p w:rsidR="00000000" w:rsidRPr="00025357" w:rsidP="00025357">
            <w:pPr>
              <w:pStyle w:val="BodyText"/>
            </w:pPr>
            <w:r w:rsidRPr="00025357">
              <w:t>Indigenous people and other people from a non-English speaking background may need additional support.</w:t>
            </w:r>
          </w:p>
          <w:p w:rsidR="00000000" w:rsidRPr="00025357" w:rsidP="00025357">
            <w:pPr>
              <w:pStyle w:val="BodyText"/>
            </w:pPr>
            <w:r w:rsidRPr="00025357">
              <w:t>In cases where practical assessment is used it should be combined with targete</w:t>
            </w:r>
            <w:r w:rsidRPr="00025357">
              <w:t>d questioning to assess required knowledge.</w:t>
            </w:r>
          </w:p>
        </w:tc>
      </w:tr>
    </w:tbl>
    <w:p w:rsidR="00000000" w:rsidRPr="00025357" w:rsidP="00025357">
      <w:pPr>
        <w:pStyle w:val="BodyText"/>
      </w:pPr>
    </w:p>
    <w:p w:rsidR="00000000" w:rsidRPr="00025357" w:rsidP="00025357">
      <w:pPr>
        <w:pStyle w:val="AllowPageBreak"/>
      </w:pPr>
    </w:p>
    <w:p w:rsidR="00000000" w:rsidRPr="00025357" w:rsidP="00025357">
      <w:pPr>
        <w:pStyle w:val="Heading1"/>
      </w:pPr>
      <w:bookmarkStart w:id="11" w:name="O_360866"/>
      <w:bookmarkEnd w:id="11"/>
      <w:r w:rsidRPr="00025357">
        <w:t>Range Statement</w:t>
      </w:r>
    </w:p>
    <w:p w:rsidR="00000000" w:rsidRPr="00025357" w:rsidP="00025357">
      <w:pPr>
        <w:pStyle w:val="BodyText"/>
      </w:pPr>
      <w:r w:rsidRPr="00025357">
        <w:rPr>
          <w:rStyle w:val="Emphasis"/>
        </w:rPr>
        <w:t xml:space="preserve">The range statement relates to the unit of competency as a whole. It allows for different work environments and situations that may affect performance. Bold italicised wording, </w:t>
      </w:r>
      <w:r w:rsidRPr="00025357">
        <w:rPr>
          <w:rStyle w:val="Emphasis"/>
        </w:rPr>
        <w:t>if used in the performance criteria, is detailed below. Essential operating conditions that may be present with training and assessment (depending on the work situation, needs of the candidate, accessibility of the item, and local industry and regional con</w:t>
      </w:r>
      <w:r w:rsidRPr="00025357">
        <w:rPr>
          <w:rStyle w:val="Emphasis"/>
        </w:rPr>
        <w:t>texts) may also be included.</w:t>
      </w:r>
    </w:p>
    <w:p w:rsidR="00000000" w:rsidRPr="00025357" w:rsidP="00025357">
      <w:pPr>
        <w:pStyle w:val="BodyText"/>
      </w:pPr>
    </w:p>
    <w:tbl>
      <w:tblPr>
        <w:tblW w:w="0" w:type="auto"/>
        <w:tblLayout w:type="fixed"/>
        <w:tblCellMar>
          <w:left w:w="62" w:type="dxa"/>
          <w:right w:w="62" w:type="dxa"/>
        </w:tblCellMar>
        <w:tblLook w:val="0000"/>
      </w:tblPr>
      <w:tblGrid>
        <w:gridCol w:w="2526"/>
        <w:gridCol w:w="6534"/>
      </w:tblGrid>
      <w:tr w:rsidTr="00025357">
        <w:tblPrEx>
          <w:tblW w:w="0" w:type="auto"/>
          <w:tblLayout w:type="fixed"/>
          <w:tblCellMar>
            <w:left w:w="62" w:type="dxa"/>
            <w:right w:w="62" w:type="dxa"/>
          </w:tblCellMar>
          <w:tblLook w:val="0000"/>
        </w:tblPrEx>
        <w:tc>
          <w:tcPr>
            <w:tcW w:w="2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357">
            <w:pPr>
              <w:pStyle w:val="BodyText"/>
              <w:rPr>
                <w:lang w:val="en-NZ"/>
              </w:rPr>
            </w:pPr>
            <w:r w:rsidRPr="00025357">
              <w:rPr>
                <w:rStyle w:val="BoldandItalics"/>
              </w:rPr>
              <w:t>Software</w:t>
            </w:r>
            <w:r w:rsidRPr="00025357">
              <w:t xml:space="preserve"> may include:</w:t>
            </w:r>
          </w:p>
        </w:tc>
        <w:tc>
          <w:tcPr>
            <w:tcW w:w="6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357" w:rsidP="00025357">
            <w:pPr>
              <w:pStyle w:val="ListBullet"/>
            </w:pPr>
            <w:r w:rsidRPr="00025357">
              <w:t>commercial software applications</w:t>
            </w:r>
          </w:p>
          <w:p w:rsidR="00000000" w:rsidP="00025357">
            <w:pPr>
              <w:pStyle w:val="ListBullet"/>
              <w:rPr>
                <w:lang w:val="en-NZ"/>
              </w:rPr>
            </w:pPr>
            <w:r w:rsidRPr="00025357">
              <w:t>organisation-specific software.</w:t>
            </w:r>
          </w:p>
        </w:tc>
      </w:tr>
      <w:tr w:rsidTr="00025357">
        <w:tblPrEx>
          <w:tblW w:w="0" w:type="auto"/>
          <w:tblLayout w:type="fixed"/>
          <w:tblCellMar>
            <w:left w:w="62" w:type="dxa"/>
            <w:right w:w="62" w:type="dxa"/>
          </w:tblCellMar>
          <w:tblLook w:val="0000"/>
        </w:tblPrEx>
        <w:trPr>
          <w:trHeight w:val="293"/>
        </w:trPr>
        <w:tc>
          <w:tcPr>
            <w:tcW w:w="2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357">
            <w:pPr>
              <w:pStyle w:val="BodyText"/>
              <w:rPr>
                <w:lang w:val="en-NZ"/>
              </w:rPr>
            </w:pPr>
            <w:r w:rsidRPr="00025357">
              <w:rPr>
                <w:rStyle w:val="BoldandItalics"/>
              </w:rPr>
              <w:t>Software application package</w:t>
            </w:r>
            <w:r w:rsidRPr="00025357">
              <w:t xml:space="preserve"> may include:</w:t>
            </w:r>
          </w:p>
        </w:tc>
        <w:tc>
          <w:tcPr>
            <w:tcW w:w="6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357" w:rsidP="00025357">
            <w:pPr>
              <w:pStyle w:val="ListBullet"/>
            </w:pPr>
            <w:r w:rsidRPr="00025357">
              <w:t xml:space="preserve">database </w:t>
            </w:r>
          </w:p>
          <w:p w:rsidR="00000000" w:rsidRPr="00025357" w:rsidP="00025357">
            <w:pPr>
              <w:pStyle w:val="ListBullet"/>
            </w:pPr>
            <w:r w:rsidRPr="00025357">
              <w:t xml:space="preserve">email </w:t>
            </w:r>
          </w:p>
          <w:p w:rsidR="00000000" w:rsidRPr="00025357" w:rsidP="00025357">
            <w:pPr>
              <w:pStyle w:val="ListBullet"/>
            </w:pPr>
            <w:r w:rsidRPr="00025357">
              <w:t xml:space="preserve">graphics </w:t>
            </w:r>
          </w:p>
          <w:p w:rsidR="00000000" w:rsidRPr="00025357" w:rsidP="00025357">
            <w:pPr>
              <w:pStyle w:val="ListBullet"/>
            </w:pPr>
            <w:r w:rsidRPr="00025357">
              <w:t xml:space="preserve">spreadsheet </w:t>
            </w:r>
          </w:p>
          <w:p w:rsidR="00000000" w:rsidP="00025357">
            <w:pPr>
              <w:pStyle w:val="ListBullet"/>
              <w:rPr>
                <w:lang w:val="en-NZ"/>
              </w:rPr>
            </w:pPr>
            <w:r w:rsidRPr="00025357">
              <w:t>Word.</w:t>
            </w:r>
          </w:p>
        </w:tc>
      </w:tr>
      <w:tr w:rsidTr="00025357">
        <w:tblPrEx>
          <w:tblW w:w="0" w:type="auto"/>
          <w:tblLayout w:type="fixed"/>
          <w:tblCellMar>
            <w:left w:w="62" w:type="dxa"/>
            <w:right w:w="62" w:type="dxa"/>
          </w:tblCellMar>
          <w:tblLook w:val="0000"/>
        </w:tblPrEx>
        <w:tc>
          <w:tcPr>
            <w:tcW w:w="2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357">
            <w:pPr>
              <w:pStyle w:val="BodyText"/>
              <w:rPr>
                <w:lang w:val="en-NZ"/>
              </w:rPr>
            </w:pPr>
            <w:r w:rsidRPr="00025357">
              <w:rPr>
                <w:rStyle w:val="BoldandItalics"/>
              </w:rPr>
              <w:t>Format</w:t>
            </w:r>
            <w:r w:rsidRPr="00025357">
              <w:t xml:space="preserve"> may include:</w:t>
            </w:r>
          </w:p>
        </w:tc>
        <w:tc>
          <w:tcPr>
            <w:tcW w:w="6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357" w:rsidP="00025357">
            <w:pPr>
              <w:pStyle w:val="ListBullet"/>
            </w:pPr>
            <w:r w:rsidRPr="00025357">
              <w:t>saving the document as another type of document, such as:</w:t>
            </w:r>
          </w:p>
          <w:p w:rsidR="00000000" w:rsidRPr="00025357" w:rsidP="00025357">
            <w:pPr>
              <w:pStyle w:val="ListBullet2"/>
            </w:pPr>
            <w:r w:rsidRPr="00025357">
              <w:t xml:space="preserve">comma separated values </w:t>
            </w:r>
          </w:p>
          <w:p w:rsidR="00000000" w:rsidRPr="00025357" w:rsidP="00025357">
            <w:pPr>
              <w:pStyle w:val="ListBullet2"/>
            </w:pPr>
            <w:r w:rsidRPr="00025357">
              <w:t>HTML</w:t>
            </w:r>
          </w:p>
          <w:p w:rsidR="00000000" w:rsidRPr="00025357" w:rsidP="00025357">
            <w:pPr>
              <w:pStyle w:val="ListBullet2"/>
            </w:pPr>
            <w:r w:rsidRPr="00025357">
              <w:t>text</w:t>
            </w:r>
          </w:p>
          <w:p w:rsidR="00000000" w:rsidP="00025357">
            <w:pPr>
              <w:pStyle w:val="ListBullet2"/>
              <w:rPr>
                <w:lang w:val="en-NZ"/>
              </w:rPr>
            </w:pPr>
            <w:r w:rsidRPr="00025357">
              <w:t>XML.</w:t>
            </w:r>
          </w:p>
        </w:tc>
      </w:tr>
      <w:tr w:rsidTr="00025357">
        <w:tblPrEx>
          <w:tblW w:w="0" w:type="auto"/>
          <w:tblLayout w:type="fixed"/>
          <w:tblCellMar>
            <w:left w:w="62" w:type="dxa"/>
            <w:right w:w="62" w:type="dxa"/>
          </w:tblCellMar>
          <w:tblLook w:val="0000"/>
        </w:tblPrEx>
        <w:tc>
          <w:tcPr>
            <w:tcW w:w="2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357">
            <w:pPr>
              <w:pStyle w:val="BodyText"/>
              <w:rPr>
                <w:lang w:val="en-NZ"/>
              </w:rPr>
            </w:pPr>
            <w:r w:rsidRPr="00025357">
              <w:rPr>
                <w:rStyle w:val="BoldandItalics"/>
              </w:rPr>
              <w:t>Objects</w:t>
            </w:r>
            <w:r w:rsidRPr="00025357">
              <w:t xml:space="preserve"> may include:</w:t>
            </w:r>
          </w:p>
        </w:tc>
        <w:tc>
          <w:tcPr>
            <w:tcW w:w="6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357" w:rsidP="00025357">
            <w:pPr>
              <w:pStyle w:val="ListBullet"/>
            </w:pPr>
            <w:r w:rsidRPr="00025357">
              <w:t>graphics</w:t>
            </w:r>
          </w:p>
          <w:p w:rsidR="00000000" w:rsidRPr="00025357" w:rsidP="00025357">
            <w:pPr>
              <w:pStyle w:val="ListBullet"/>
            </w:pPr>
            <w:r w:rsidRPr="00025357">
              <w:t>other documents</w:t>
            </w:r>
          </w:p>
          <w:p w:rsidR="00000000" w:rsidRPr="00025357" w:rsidP="00025357">
            <w:pPr>
              <w:pStyle w:val="ListBullet"/>
            </w:pPr>
            <w:r w:rsidRPr="00025357">
              <w:t>pictures</w:t>
            </w:r>
          </w:p>
          <w:p w:rsidR="00000000" w:rsidP="00025357">
            <w:pPr>
              <w:pStyle w:val="ListBullet"/>
              <w:rPr>
                <w:lang w:val="en-NZ"/>
              </w:rPr>
            </w:pPr>
            <w:r w:rsidRPr="00025357">
              <w:t>sound.</w:t>
            </w:r>
          </w:p>
        </w:tc>
      </w:tr>
      <w:tr w:rsidTr="00025357">
        <w:tblPrEx>
          <w:tblW w:w="0" w:type="auto"/>
          <w:tblLayout w:type="fixed"/>
          <w:tblCellMar>
            <w:left w:w="62" w:type="dxa"/>
            <w:right w:w="62" w:type="dxa"/>
          </w:tblCellMar>
          <w:tblLook w:val="0000"/>
        </w:tblPrEx>
        <w:tc>
          <w:tcPr>
            <w:tcW w:w="2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357">
            <w:pPr>
              <w:pStyle w:val="BodyText"/>
              <w:rPr>
                <w:lang w:val="en-NZ"/>
              </w:rPr>
            </w:pPr>
            <w:r w:rsidRPr="00025357">
              <w:rPr>
                <w:rStyle w:val="BoldandItalics"/>
              </w:rPr>
              <w:t>Disk</w:t>
            </w:r>
            <w:r w:rsidRPr="00025357">
              <w:t xml:space="preserve"> may include:</w:t>
            </w:r>
          </w:p>
        </w:tc>
        <w:tc>
          <w:tcPr>
            <w:tcW w:w="6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357" w:rsidP="00025357">
            <w:pPr>
              <w:pStyle w:val="ListBullet"/>
            </w:pPr>
            <w:r w:rsidRPr="00025357">
              <w:t>CD, DVD or blu-ray</w:t>
            </w:r>
          </w:p>
          <w:p w:rsidR="00000000" w:rsidRPr="00025357" w:rsidP="00025357">
            <w:pPr>
              <w:pStyle w:val="ListBullet"/>
            </w:pPr>
            <w:r w:rsidRPr="00025357">
              <w:t>storage devices:</w:t>
            </w:r>
          </w:p>
          <w:p w:rsidR="00000000" w:rsidRPr="00025357" w:rsidP="00025357">
            <w:pPr>
              <w:pStyle w:val="ListBullet2"/>
            </w:pPr>
            <w:r w:rsidRPr="00025357">
              <w:t>external, such as universal serial bus (USB) flash drive</w:t>
            </w:r>
          </w:p>
          <w:p w:rsidR="00000000" w:rsidRPr="00025357" w:rsidP="00025357">
            <w:pPr>
              <w:pStyle w:val="ListBullet2"/>
            </w:pPr>
            <w:r w:rsidRPr="00025357">
              <w:t>internal.</w:t>
            </w:r>
          </w:p>
        </w:tc>
      </w:tr>
    </w:tbl>
    <w:p w:rsidR="00000000" w:rsidRPr="00025357" w:rsidP="00025357">
      <w:pPr>
        <w:pStyle w:val="BodyText"/>
      </w:pPr>
    </w:p>
    <w:p w:rsidR="00000000" w:rsidRPr="00025357" w:rsidP="00025357">
      <w:pPr>
        <w:pStyle w:val="AllowPageBreak"/>
      </w:pPr>
    </w:p>
    <w:p w:rsidR="00000000" w:rsidRPr="00025357" w:rsidP="00025357">
      <w:pPr>
        <w:pStyle w:val="Heading1"/>
      </w:pPr>
      <w:bookmarkStart w:id="12" w:name="O_360867"/>
      <w:bookmarkEnd w:id="12"/>
      <w:r w:rsidRPr="00025357">
        <w:t>Unit Sector(s)</w:t>
      </w:r>
    </w:p>
    <w:p w:rsidR="00000000" w:rsidRPr="00025357" w:rsidP="00025357">
      <w:pPr>
        <w:pStyle w:val="BodyText"/>
      </w:pPr>
      <w:r w:rsidRPr="00025357">
        <w:t>General ICT</w:t>
      </w:r>
    </w:p>
    <w:p w:rsidR="00000000" w:rsidRPr="00025357" w:rsidP="00025357"/>
    <w:sectPr w:rsidSect="000253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3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7482" w:rsidP="00E0748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3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482" w:rsidP="0002535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07482" w:rsidP="000253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07482" w:rsidP="000253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3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357" w:rsidRPr="00E07482" w:rsidP="00E0748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3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482" w:rsidP="00025357">
    <w:pPr>
      <w:pStyle w:val="Header"/>
      <w:framePr w:wrap="around"/>
    </w:pPr>
    <w:r>
      <w:fldChar w:fldCharType="begin"/>
    </w:r>
    <w:r>
      <w:instrText xml:space="preserve"> TITLE   \* MERGEFORMAT </w:instrText>
    </w:r>
    <w:r>
      <w:fldChar w:fldCharType="separate"/>
    </w:r>
    <w:r>
      <w:t>ICAICT207A Integrate commercial computing packages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E07482" w:rsidP="000253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6448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64F6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F0C1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3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5357"/>
    <w:pPr>
      <w:spacing w:before="360" w:after="60"/>
      <w:outlineLvl w:val="0"/>
    </w:pPr>
    <w:rPr>
      <w:sz w:val="32"/>
    </w:rPr>
  </w:style>
  <w:style w:type="paragraph" w:styleId="Heading2">
    <w:name w:val="heading 2"/>
    <w:basedOn w:val="HeadingBase"/>
    <w:next w:val="BodyText"/>
    <w:link w:val="Heading2Char"/>
    <w:qFormat/>
    <w:rsid w:val="00025357"/>
    <w:pPr>
      <w:keepLines/>
      <w:spacing w:before="240" w:after="120"/>
      <w:outlineLvl w:val="1"/>
    </w:pPr>
    <w:rPr>
      <w:sz w:val="28"/>
      <w:szCs w:val="40"/>
    </w:rPr>
  </w:style>
  <w:style w:type="paragraph" w:styleId="Heading3">
    <w:name w:val="heading 3"/>
    <w:basedOn w:val="HeadingBase"/>
    <w:next w:val="BodyText"/>
    <w:link w:val="Heading3Char"/>
    <w:qFormat/>
    <w:rsid w:val="00025357"/>
    <w:pPr>
      <w:spacing w:before="180" w:after="120"/>
      <w:outlineLvl w:val="2"/>
    </w:pPr>
    <w:rPr>
      <w:spacing w:val="-10"/>
      <w:kern w:val="32"/>
    </w:rPr>
  </w:style>
  <w:style w:type="paragraph" w:styleId="Heading4">
    <w:name w:val="heading 4"/>
    <w:basedOn w:val="HeadingBase"/>
    <w:next w:val="BodyText"/>
    <w:link w:val="Heading4Char"/>
    <w:qFormat/>
    <w:rsid w:val="00025357"/>
    <w:pPr>
      <w:spacing w:before="160" w:after="120"/>
      <w:outlineLvl w:val="3"/>
    </w:pPr>
    <w:rPr>
      <w:sz w:val="22"/>
    </w:rPr>
  </w:style>
  <w:style w:type="paragraph" w:styleId="Heading5">
    <w:name w:val="heading 5"/>
    <w:basedOn w:val="HeadingBase"/>
    <w:next w:val="Normal"/>
    <w:link w:val="Heading5Char"/>
    <w:qFormat/>
    <w:rsid w:val="00025357"/>
    <w:pPr>
      <w:spacing w:before="80"/>
      <w:outlineLvl w:val="4"/>
    </w:pPr>
    <w:rPr>
      <w:color w:val="918585"/>
      <w:sz w:val="20"/>
    </w:rPr>
  </w:style>
  <w:style w:type="paragraph" w:styleId="Heading6">
    <w:name w:val="heading 6"/>
    <w:basedOn w:val="HeadingBase"/>
    <w:next w:val="Normal"/>
    <w:link w:val="Heading6Char"/>
    <w:qFormat/>
    <w:rsid w:val="00025357"/>
    <w:pPr>
      <w:spacing w:before="60"/>
      <w:outlineLvl w:val="5"/>
    </w:pPr>
    <w:rPr>
      <w:color w:val="918585"/>
      <w:sz w:val="20"/>
    </w:rPr>
  </w:style>
  <w:style w:type="paragraph" w:styleId="Heading7">
    <w:name w:val="heading 7"/>
    <w:basedOn w:val="Normal"/>
    <w:next w:val="Normal"/>
    <w:link w:val="Heading7Char"/>
    <w:qFormat/>
    <w:rsid w:val="00025357"/>
    <w:pPr>
      <w:ind w:left="720"/>
      <w:outlineLvl w:val="6"/>
    </w:pPr>
    <w:rPr>
      <w:i/>
    </w:rPr>
  </w:style>
  <w:style w:type="paragraph" w:styleId="Heading8">
    <w:name w:val="heading 8"/>
    <w:basedOn w:val="Normal"/>
    <w:next w:val="Normal"/>
    <w:link w:val="Heading8Char"/>
    <w:qFormat/>
    <w:rsid w:val="00025357"/>
    <w:pPr>
      <w:ind w:left="720"/>
      <w:outlineLvl w:val="7"/>
    </w:pPr>
    <w:rPr>
      <w:i/>
    </w:rPr>
  </w:style>
  <w:style w:type="paragraph" w:styleId="Heading9">
    <w:name w:val="heading 9"/>
    <w:basedOn w:val="Normal"/>
    <w:next w:val="Normal"/>
    <w:link w:val="Heading9Char"/>
    <w:qFormat/>
    <w:rsid w:val="00025357"/>
    <w:pPr>
      <w:ind w:left="720"/>
      <w:outlineLvl w:val="8"/>
    </w:pPr>
    <w:rPr>
      <w:i/>
    </w:rPr>
  </w:style>
  <w:style w:type="character" w:default="1" w:styleId="DefaultParagraphFont">
    <w:name w:val="Default Paragraph Font"/>
    <w:uiPriority w:val="1"/>
    <w:unhideWhenUsed/>
    <w:rsid w:val="000253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5357"/>
  </w:style>
  <w:style w:type="character" w:customStyle="1" w:styleId="Heading1Char">
    <w:name w:val="Heading 1 Char"/>
    <w:basedOn w:val="DefaultParagraphFont"/>
    <w:link w:val="Heading1"/>
    <w:rsid w:val="00025357"/>
    <w:rPr>
      <w:rFonts w:ascii="Times New Roman" w:eastAsia="Times New Roman" w:hAnsi="Times New Roman" w:cs="Times New Roman"/>
      <w:b/>
      <w:sz w:val="32"/>
      <w:szCs w:val="20"/>
      <w:lang w:eastAsia="en-US"/>
    </w:rPr>
  </w:style>
  <w:style w:type="paragraph" w:styleId="BodyText">
    <w:name w:val="Body Text"/>
    <w:basedOn w:val="Normal"/>
    <w:link w:val="BodyTextChar"/>
    <w:rsid w:val="000253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5357"/>
    <w:rPr>
      <w:rFonts w:ascii="Times New Roman" w:eastAsia="Times New Roman" w:hAnsi="Times New Roman" w:cs="Times New Roman"/>
      <w:sz w:val="24"/>
      <w:lang w:eastAsia="en-US"/>
    </w:rPr>
  </w:style>
  <w:style w:type="paragraph" w:styleId="Footer">
    <w:name w:val="footer"/>
    <w:basedOn w:val="Normal"/>
    <w:link w:val="FooterChar"/>
    <w:rsid w:val="000253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5357"/>
    <w:rPr>
      <w:rFonts w:ascii="Times New Roman" w:eastAsia="Times New Roman" w:hAnsi="Times New Roman" w:cs="Times New Roman"/>
      <w:sz w:val="16"/>
      <w:lang w:eastAsia="en-US"/>
    </w:rPr>
  </w:style>
  <w:style w:type="paragraph" w:styleId="ListBullet">
    <w:name w:val="List Bullet"/>
    <w:basedOn w:val="List"/>
    <w:rsid w:val="00025357"/>
    <w:pPr>
      <w:numPr>
        <w:numId w:val="13"/>
      </w:numPr>
      <w:tabs>
        <w:tab w:val="clear" w:pos="340"/>
      </w:tabs>
      <w:spacing w:before="40" w:after="40"/>
    </w:pPr>
  </w:style>
  <w:style w:type="character" w:customStyle="1" w:styleId="SpecialBold">
    <w:name w:val="Special Bold"/>
    <w:basedOn w:val="DefaultParagraphFont"/>
    <w:rsid w:val="00025357"/>
    <w:rPr>
      <w:b/>
      <w:spacing w:val="0"/>
    </w:rPr>
  </w:style>
  <w:style w:type="paragraph" w:styleId="ListBullet2">
    <w:name w:val="List Bullet 2"/>
    <w:basedOn w:val="List2"/>
    <w:rsid w:val="00025357"/>
    <w:pPr>
      <w:numPr>
        <w:numId w:val="14"/>
      </w:numPr>
      <w:tabs>
        <w:tab w:val="clear" w:pos="680"/>
      </w:tabs>
    </w:pPr>
  </w:style>
  <w:style w:type="character" w:styleId="Emphasis">
    <w:name w:val="Emphasis"/>
    <w:basedOn w:val="DefaultParagraphFont"/>
    <w:qFormat/>
    <w:rsid w:val="00025357"/>
    <w:rPr>
      <w:i/>
    </w:rPr>
  </w:style>
  <w:style w:type="paragraph" w:customStyle="1" w:styleId="SuperHeading">
    <w:name w:val="SuperHeading"/>
    <w:basedOn w:val="Normal"/>
    <w:rsid w:val="00025357"/>
    <w:pPr>
      <w:spacing w:before="240" w:after="120"/>
      <w:outlineLvl w:val="0"/>
    </w:pPr>
    <w:rPr>
      <w:rFonts w:ascii="Times New Roman" w:hAnsi="Times New Roman"/>
      <w:b/>
      <w:sz w:val="28"/>
    </w:rPr>
  </w:style>
  <w:style w:type="paragraph" w:customStyle="1" w:styleId="AllowPageBreak">
    <w:name w:val="AllowPageBreak"/>
    <w:rsid w:val="000253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25357"/>
    <w:rPr>
      <w:b/>
      <w:i/>
      <w:u w:val="none"/>
    </w:rPr>
  </w:style>
  <w:style w:type="character" w:customStyle="1" w:styleId="Heading2Char">
    <w:name w:val="Heading 2 Char"/>
    <w:basedOn w:val="DefaultParagraphFont"/>
    <w:link w:val="Heading2"/>
    <w:rsid w:val="000253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53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53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53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53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53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53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5357"/>
    <w:rPr>
      <w:rFonts w:ascii="Courier New" w:eastAsia="Times New Roman" w:hAnsi="Courier New" w:cs="Times New Roman"/>
      <w:i/>
      <w:szCs w:val="20"/>
      <w:lang w:eastAsia="en-US"/>
    </w:rPr>
  </w:style>
  <w:style w:type="paragraph" w:customStyle="1" w:styleId="HeadingBase">
    <w:name w:val="Heading Base"/>
    <w:rsid w:val="000253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5357"/>
    <w:pPr>
      <w:tabs>
        <w:tab w:val="right" w:leader="dot" w:pos="9072"/>
      </w:tabs>
      <w:ind w:left="567"/>
    </w:pPr>
    <w:rPr>
      <w:szCs w:val="22"/>
    </w:rPr>
  </w:style>
  <w:style w:type="paragraph" w:customStyle="1" w:styleId="TOCBase">
    <w:name w:val="TOC Base"/>
    <w:rsid w:val="000253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5357"/>
    <w:pPr>
      <w:tabs>
        <w:tab w:val="right" w:leader="dot" w:pos="9072"/>
      </w:tabs>
      <w:spacing w:before="40" w:after="40"/>
      <w:ind w:left="284"/>
    </w:pPr>
    <w:rPr>
      <w:rFonts w:ascii="Times New Roman" w:hAnsi="Times New Roman"/>
    </w:rPr>
  </w:style>
  <w:style w:type="paragraph" w:styleId="TOC1">
    <w:name w:val="toc 1"/>
    <w:basedOn w:val="TOCBase"/>
    <w:next w:val="Normal"/>
    <w:rsid w:val="000253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25357"/>
    <w:pPr>
      <w:spacing w:before="5040"/>
      <w:jc w:val="center"/>
    </w:pPr>
    <w:rPr>
      <w:sz w:val="48"/>
      <w:szCs w:val="72"/>
      <w:lang w:val="en-US"/>
    </w:rPr>
  </w:style>
  <w:style w:type="character" w:customStyle="1" w:styleId="TitleChar">
    <w:name w:val="Title Char"/>
    <w:basedOn w:val="DefaultParagraphFont"/>
    <w:link w:val="Title"/>
    <w:rsid w:val="000253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5357"/>
    <w:pPr>
      <w:tabs>
        <w:tab w:val="left" w:pos="3600"/>
        <w:tab w:val="left" w:pos="3958"/>
      </w:tabs>
    </w:pPr>
  </w:style>
  <w:style w:type="paragraph" w:styleId="List">
    <w:name w:val="List"/>
    <w:basedOn w:val="BodyText"/>
    <w:next w:val="BodyText"/>
    <w:rsid w:val="00025357"/>
    <w:pPr>
      <w:tabs>
        <w:tab w:val="left" w:pos="340"/>
      </w:tabs>
      <w:spacing w:before="60" w:after="60"/>
      <w:ind w:left="340" w:hanging="340"/>
    </w:pPr>
  </w:style>
  <w:style w:type="paragraph" w:customStyle="1" w:styleId="Note">
    <w:name w:val="Note"/>
    <w:basedOn w:val="BodyText"/>
    <w:rsid w:val="000253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5357"/>
    <w:pPr>
      <w:framePr w:wrap="auto" w:hAnchor="text" w:y="6049"/>
    </w:pPr>
    <w:rPr>
      <w:color w:val="000000"/>
      <w:sz w:val="40"/>
    </w:rPr>
  </w:style>
  <w:style w:type="paragraph" w:customStyle="1" w:styleId="TOCTitle">
    <w:name w:val="TOCTitle"/>
    <w:basedOn w:val="Heading1"/>
    <w:rsid w:val="00025357"/>
    <w:pPr>
      <w:spacing w:after="240"/>
      <w:jc w:val="center"/>
      <w:outlineLvl w:val="9"/>
    </w:pPr>
    <w:rPr>
      <w:caps/>
    </w:rPr>
  </w:style>
  <w:style w:type="paragraph" w:customStyle="1" w:styleId="Version">
    <w:name w:val="Version"/>
    <w:rsid w:val="000253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5357"/>
    <w:pPr>
      <w:keepNext w:val="0"/>
      <w:tabs>
        <w:tab w:val="right" w:pos="4176"/>
      </w:tabs>
      <w:ind w:left="198" w:hanging="198"/>
    </w:pPr>
    <w:rPr>
      <w:rFonts w:ascii="Garamond" w:hAnsi="Garamond"/>
    </w:rPr>
  </w:style>
  <w:style w:type="paragraph" w:styleId="IndexHeading">
    <w:name w:val="index heading"/>
    <w:basedOn w:val="Normal"/>
    <w:next w:val="Index1"/>
    <w:semiHidden/>
    <w:rsid w:val="00025357"/>
    <w:pPr>
      <w:spacing w:before="120" w:after="120"/>
    </w:pPr>
    <w:rPr>
      <w:rFonts w:ascii="Arial" w:hAnsi="Arial"/>
      <w:b/>
      <w:color w:val="918585"/>
      <w:sz w:val="24"/>
    </w:rPr>
  </w:style>
  <w:style w:type="paragraph" w:styleId="Header">
    <w:name w:val="header"/>
    <w:basedOn w:val="Normal"/>
    <w:link w:val="HeaderChar"/>
    <w:rsid w:val="000253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5357"/>
    <w:rPr>
      <w:rFonts w:ascii="Times New Roman" w:eastAsia="Times New Roman" w:hAnsi="Times New Roman" w:cs="Times New Roman"/>
      <w:sz w:val="16"/>
      <w:szCs w:val="20"/>
      <w:lang w:val="en-GB" w:eastAsia="en-US"/>
    </w:rPr>
  </w:style>
  <w:style w:type="paragraph" w:customStyle="1" w:styleId="Chapter">
    <w:name w:val="Chapter"/>
    <w:basedOn w:val="Normal"/>
    <w:rsid w:val="00025357"/>
    <w:pPr>
      <w:spacing w:before="240"/>
    </w:pPr>
    <w:rPr>
      <w:rFonts w:ascii="Times New Roman" w:hAnsi="Times New Roman"/>
      <w:smallCaps/>
      <w:spacing w:val="80"/>
      <w:sz w:val="28"/>
    </w:rPr>
  </w:style>
  <w:style w:type="paragraph" w:customStyle="1" w:styleId="InChapter">
    <w:name w:val="InChapter"/>
    <w:basedOn w:val="Heading3"/>
    <w:rsid w:val="00025357"/>
    <w:pPr>
      <w:spacing w:after="240"/>
      <w:outlineLvl w:val="9"/>
    </w:pPr>
    <w:rPr>
      <w:noProof/>
    </w:rPr>
  </w:style>
  <w:style w:type="paragraph" w:styleId="Index2">
    <w:name w:val="index 2"/>
    <w:basedOn w:val="Normal"/>
    <w:next w:val="Normal"/>
    <w:semiHidden/>
    <w:rsid w:val="00025357"/>
    <w:pPr>
      <w:tabs>
        <w:tab w:val="right" w:pos="4176"/>
      </w:tabs>
      <w:ind w:left="568" w:hanging="284"/>
    </w:pPr>
    <w:rPr>
      <w:rFonts w:ascii="Garamond" w:hAnsi="Garamond"/>
    </w:rPr>
  </w:style>
  <w:style w:type="paragraph" w:customStyle="1" w:styleId="Byline">
    <w:name w:val="Byline"/>
    <w:rsid w:val="000253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5357"/>
    <w:pPr>
      <w:tabs>
        <w:tab w:val="clear" w:pos="3600"/>
        <w:tab w:val="clear" w:pos="3958"/>
      </w:tabs>
      <w:jc w:val="right"/>
    </w:pPr>
  </w:style>
  <w:style w:type="paragraph" w:styleId="Caption">
    <w:name w:val="caption"/>
    <w:basedOn w:val="BodyText"/>
    <w:next w:val="Normal"/>
    <w:qFormat/>
    <w:rsid w:val="00025357"/>
    <w:pPr>
      <w:framePr w:w="2268" w:hSpace="181" w:vSpace="181" w:wrap="around" w:vAnchor="text" w:hAnchor="page" w:x="1135" w:y="285" w:anchorLock="1"/>
    </w:pPr>
    <w:rPr>
      <w:i/>
    </w:rPr>
  </w:style>
  <w:style w:type="paragraph" w:customStyle="1" w:styleId="MiniTOCTitle">
    <w:name w:val="MiniTOCTitle"/>
    <w:basedOn w:val="Heading4"/>
    <w:rsid w:val="00025357"/>
    <w:pPr>
      <w:spacing w:before="240"/>
      <w:outlineLvl w:val="9"/>
    </w:pPr>
    <w:rPr>
      <w:noProof/>
      <w:sz w:val="24"/>
    </w:rPr>
  </w:style>
  <w:style w:type="paragraph" w:customStyle="1" w:styleId="MiniTOCItem">
    <w:name w:val="MiniTOCItem"/>
    <w:basedOn w:val="ListBullet"/>
    <w:rsid w:val="00025357"/>
    <w:pPr>
      <w:numPr>
        <w:numId w:val="0"/>
      </w:numPr>
      <w:tabs>
        <w:tab w:val="right" w:leader="dot" w:pos="6521"/>
      </w:tabs>
      <w:spacing w:before="0" w:after="0"/>
    </w:pPr>
  </w:style>
  <w:style w:type="paragraph" w:customStyle="1" w:styleId="TOFTitle">
    <w:name w:val="TOFTitle"/>
    <w:basedOn w:val="TOCTitle"/>
    <w:rsid w:val="00025357"/>
  </w:style>
  <w:style w:type="paragraph" w:styleId="TableofFigures">
    <w:name w:val="table of figures"/>
    <w:basedOn w:val="Normal"/>
    <w:next w:val="Normal"/>
    <w:semiHidden/>
    <w:rsid w:val="00025357"/>
    <w:pPr>
      <w:tabs>
        <w:tab w:val="right" w:leader="dot" w:pos="9072"/>
      </w:tabs>
      <w:ind w:left="970" w:hanging="403"/>
    </w:pPr>
    <w:rPr>
      <w:rFonts w:ascii="Times New Roman" w:hAnsi="Times New Roman"/>
      <w:b/>
    </w:rPr>
  </w:style>
  <w:style w:type="paragraph" w:styleId="ListNumber">
    <w:name w:val="List Number"/>
    <w:basedOn w:val="List"/>
    <w:rsid w:val="00025357"/>
    <w:pPr>
      <w:numPr>
        <w:numId w:val="11"/>
      </w:numPr>
    </w:pPr>
  </w:style>
  <w:style w:type="character" w:customStyle="1" w:styleId="WingdingSymbols">
    <w:name w:val="Wingding Symbols"/>
    <w:rsid w:val="00025357"/>
    <w:rPr>
      <w:rFonts w:ascii="Wingdings" w:hAnsi="Wingdings"/>
    </w:rPr>
  </w:style>
  <w:style w:type="paragraph" w:customStyle="1" w:styleId="TableHeading">
    <w:name w:val="Table Heading"/>
    <w:basedOn w:val="HeadingBase"/>
    <w:rsid w:val="00025357"/>
    <w:pPr>
      <w:keepLines/>
      <w:pBdr>
        <w:bottom w:val="single" w:sz="6" w:space="1" w:color="918585"/>
      </w:pBdr>
      <w:spacing w:before="240"/>
    </w:pPr>
  </w:style>
  <w:style w:type="character" w:customStyle="1" w:styleId="HotSpot">
    <w:name w:val="HotSpot"/>
    <w:rsid w:val="00025357"/>
    <w:rPr>
      <w:color w:val="0033CC"/>
      <w:u w:val="none"/>
    </w:rPr>
  </w:style>
  <w:style w:type="paragraph" w:customStyle="1" w:styleId="BodyTextRight">
    <w:name w:val="Body Text Right"/>
    <w:basedOn w:val="BodyText"/>
    <w:rsid w:val="00025357"/>
    <w:pPr>
      <w:spacing w:before="0" w:after="0"/>
      <w:jc w:val="right"/>
    </w:pPr>
  </w:style>
  <w:style w:type="paragraph" w:styleId="Index3">
    <w:name w:val="index 3"/>
    <w:basedOn w:val="ListNumber2"/>
    <w:next w:val="Normal"/>
    <w:semiHidden/>
    <w:rsid w:val="00025357"/>
    <w:pPr>
      <w:numPr>
        <w:numId w:val="0"/>
      </w:numPr>
      <w:tabs>
        <w:tab w:val="right" w:leader="dot" w:pos="4176"/>
      </w:tabs>
    </w:pPr>
  </w:style>
  <w:style w:type="paragraph" w:styleId="ListNumber2">
    <w:name w:val="List Number 2"/>
    <w:basedOn w:val="List2"/>
    <w:rsid w:val="00025357"/>
    <w:pPr>
      <w:numPr>
        <w:numId w:val="10"/>
      </w:numPr>
      <w:tabs>
        <w:tab w:val="clear" w:pos="1060"/>
      </w:tabs>
    </w:pPr>
  </w:style>
  <w:style w:type="paragraph" w:customStyle="1" w:styleId="MarginNote">
    <w:name w:val="Margin Note"/>
    <w:basedOn w:val="BodyText"/>
    <w:rsid w:val="000253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53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53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5357"/>
    <w:rPr>
      <w:sz w:val="32"/>
    </w:rPr>
  </w:style>
  <w:style w:type="paragraph" w:customStyle="1" w:styleId="HeadingProcedure">
    <w:name w:val="Heading Procedure"/>
    <w:basedOn w:val="HeadingBase"/>
    <w:next w:val="Normal"/>
    <w:rsid w:val="00025357"/>
    <w:pPr>
      <w:tabs>
        <w:tab w:val="left" w:pos="0"/>
      </w:tabs>
      <w:spacing w:before="120" w:after="60"/>
    </w:pPr>
    <w:rPr>
      <w:i/>
      <w:color w:val="918585"/>
      <w:sz w:val="22"/>
    </w:rPr>
  </w:style>
  <w:style w:type="paragraph" w:customStyle="1" w:styleId="TableBodyText">
    <w:name w:val="Table Body Text"/>
    <w:basedOn w:val="BodyText"/>
    <w:rsid w:val="00025357"/>
    <w:pPr>
      <w:spacing w:before="60" w:after="60"/>
    </w:pPr>
  </w:style>
  <w:style w:type="paragraph" w:styleId="ListContinue">
    <w:name w:val="List Continue"/>
    <w:basedOn w:val="List"/>
    <w:rsid w:val="00025357"/>
    <w:pPr>
      <w:ind w:firstLine="0"/>
    </w:pPr>
  </w:style>
  <w:style w:type="paragraph" w:customStyle="1" w:styleId="ListNote">
    <w:name w:val="List Note"/>
    <w:basedOn w:val="List"/>
    <w:rsid w:val="00025357"/>
    <w:pPr>
      <w:pBdr>
        <w:top w:val="single" w:sz="6" w:space="2" w:color="918585"/>
        <w:bottom w:val="single" w:sz="6" w:space="2" w:color="918585"/>
      </w:pBdr>
      <w:tabs>
        <w:tab w:val="left" w:pos="1021"/>
      </w:tabs>
      <w:ind w:firstLine="0"/>
    </w:pPr>
  </w:style>
  <w:style w:type="paragraph" w:customStyle="1" w:styleId="Warning">
    <w:name w:val="Warning"/>
    <w:basedOn w:val="BodyText"/>
    <w:rsid w:val="00025357"/>
    <w:pPr>
      <w:shd w:val="clear" w:color="auto" w:fill="D9D9D9"/>
      <w:tabs>
        <w:tab w:val="left" w:pos="992"/>
      </w:tabs>
      <w:ind w:left="119" w:right="119"/>
    </w:pPr>
    <w:rPr>
      <w:sz w:val="20"/>
    </w:rPr>
  </w:style>
  <w:style w:type="paragraph" w:customStyle="1" w:styleId="MarginIcons">
    <w:name w:val="Margin Icons"/>
    <w:basedOn w:val="BodyText"/>
    <w:rsid w:val="000253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5357"/>
    <w:rPr>
      <w:rFonts w:ascii="Courier New" w:hAnsi="Courier New"/>
    </w:rPr>
  </w:style>
  <w:style w:type="paragraph" w:customStyle="1" w:styleId="NoteBullet">
    <w:name w:val="Note Bullet"/>
    <w:basedOn w:val="Note"/>
    <w:rsid w:val="00025357"/>
    <w:pPr>
      <w:tabs>
        <w:tab w:val="clear" w:pos="680"/>
      </w:tabs>
      <w:spacing w:before="60" w:after="60"/>
    </w:pPr>
  </w:style>
  <w:style w:type="paragraph" w:customStyle="1" w:styleId="SubHeading2">
    <w:name w:val="SubHeading2"/>
    <w:basedOn w:val="HeadingBase"/>
    <w:rsid w:val="00025357"/>
    <w:pPr>
      <w:spacing w:before="240" w:after="60"/>
    </w:pPr>
    <w:rPr>
      <w:sz w:val="20"/>
    </w:rPr>
  </w:style>
  <w:style w:type="paragraph" w:customStyle="1" w:styleId="SubHeading1">
    <w:name w:val="SubHeading1"/>
    <w:basedOn w:val="HeadingBase"/>
    <w:rsid w:val="00025357"/>
    <w:pPr>
      <w:spacing w:before="240" w:after="60"/>
    </w:pPr>
    <w:rPr>
      <w:color w:val="918585"/>
      <w:sz w:val="22"/>
    </w:rPr>
  </w:style>
  <w:style w:type="paragraph" w:customStyle="1" w:styleId="SideHeading">
    <w:name w:val="Side Heading"/>
    <w:basedOn w:val="HeadingBase"/>
    <w:rsid w:val="000253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5357"/>
    <w:pPr>
      <w:numPr>
        <w:numId w:val="12"/>
      </w:numPr>
    </w:pPr>
  </w:style>
  <w:style w:type="paragraph" w:styleId="PlainText">
    <w:name w:val="Plain Text"/>
    <w:basedOn w:val="Normal"/>
    <w:link w:val="PlainTextChar"/>
    <w:rsid w:val="00025357"/>
    <w:rPr>
      <w:sz w:val="20"/>
    </w:rPr>
  </w:style>
  <w:style w:type="character" w:customStyle="1" w:styleId="PlainTextChar">
    <w:name w:val="Plain Text Char"/>
    <w:basedOn w:val="DefaultParagraphFont"/>
    <w:link w:val="PlainText"/>
    <w:rsid w:val="00025357"/>
    <w:rPr>
      <w:rFonts w:ascii="Courier New" w:eastAsia="Times New Roman" w:hAnsi="Courier New" w:cs="Times New Roman"/>
      <w:sz w:val="20"/>
      <w:szCs w:val="20"/>
      <w:lang w:eastAsia="en-US"/>
    </w:rPr>
  </w:style>
  <w:style w:type="character" w:customStyle="1" w:styleId="MenuOption">
    <w:name w:val="Menu Option"/>
    <w:basedOn w:val="DefaultParagraphFont"/>
    <w:rsid w:val="00025357"/>
    <w:rPr>
      <w:b/>
      <w:smallCaps/>
    </w:rPr>
  </w:style>
  <w:style w:type="paragraph" w:customStyle="1" w:styleId="TableListNumber">
    <w:name w:val="Table List Number"/>
    <w:basedOn w:val="ListNumber"/>
    <w:rsid w:val="00025357"/>
    <w:pPr>
      <w:numPr>
        <w:numId w:val="0"/>
      </w:numPr>
    </w:pPr>
  </w:style>
  <w:style w:type="paragraph" w:styleId="TOC4">
    <w:name w:val="toc 4"/>
    <w:basedOn w:val="TOCBase"/>
    <w:next w:val="Normal"/>
    <w:semiHidden/>
    <w:rsid w:val="00025357"/>
    <w:pPr>
      <w:tabs>
        <w:tab w:val="right" w:leader="dot" w:pos="9071"/>
      </w:tabs>
      <w:ind w:left="1701"/>
    </w:pPr>
  </w:style>
  <w:style w:type="paragraph" w:customStyle="1" w:styleId="ListAlpha">
    <w:name w:val="List Alpha"/>
    <w:basedOn w:val="List"/>
    <w:rsid w:val="00025357"/>
    <w:pPr>
      <w:numPr>
        <w:numId w:val="9"/>
      </w:numPr>
    </w:pPr>
  </w:style>
  <w:style w:type="paragraph" w:customStyle="1" w:styleId="ListAlpha2">
    <w:name w:val="List Alpha 2"/>
    <w:basedOn w:val="List2"/>
    <w:rsid w:val="00025357"/>
    <w:pPr>
      <w:numPr>
        <w:numId w:val="8"/>
      </w:numPr>
    </w:pPr>
  </w:style>
  <w:style w:type="paragraph" w:styleId="List2">
    <w:name w:val="List 2"/>
    <w:basedOn w:val="BodyText"/>
    <w:rsid w:val="00025357"/>
    <w:pPr>
      <w:tabs>
        <w:tab w:val="left" w:pos="680"/>
      </w:tabs>
      <w:spacing w:before="60" w:after="60"/>
      <w:ind w:left="680" w:hanging="340"/>
    </w:pPr>
  </w:style>
  <w:style w:type="paragraph" w:styleId="List3">
    <w:name w:val="List 3"/>
    <w:basedOn w:val="BodyText"/>
    <w:rsid w:val="00025357"/>
    <w:pPr>
      <w:tabs>
        <w:tab w:val="left" w:pos="1021"/>
      </w:tabs>
      <w:spacing w:before="60" w:after="60"/>
      <w:ind w:left="1020" w:hanging="340"/>
    </w:pPr>
  </w:style>
  <w:style w:type="paragraph" w:styleId="List4">
    <w:name w:val="List 4"/>
    <w:basedOn w:val="BodyText"/>
    <w:rsid w:val="00025357"/>
    <w:pPr>
      <w:tabs>
        <w:tab w:val="left" w:pos="1361"/>
      </w:tabs>
      <w:spacing w:before="60" w:after="60"/>
      <w:ind w:left="1361" w:hanging="340"/>
    </w:pPr>
  </w:style>
  <w:style w:type="paragraph" w:styleId="List5">
    <w:name w:val="List 5"/>
    <w:basedOn w:val="BodyText"/>
    <w:rsid w:val="00025357"/>
    <w:pPr>
      <w:tabs>
        <w:tab w:val="left" w:pos="1701"/>
      </w:tabs>
      <w:spacing w:before="60" w:after="60"/>
      <w:ind w:left="1701" w:hanging="340"/>
    </w:pPr>
  </w:style>
  <w:style w:type="paragraph" w:styleId="ListBullet3">
    <w:name w:val="List Bullet 3"/>
    <w:basedOn w:val="List3"/>
    <w:rsid w:val="00025357"/>
    <w:pPr>
      <w:numPr>
        <w:numId w:val="15"/>
      </w:numPr>
      <w:tabs>
        <w:tab w:val="clear" w:pos="1021"/>
      </w:tabs>
      <w:ind w:left="1037" w:hanging="357"/>
    </w:pPr>
  </w:style>
  <w:style w:type="paragraph" w:styleId="ListBullet4">
    <w:name w:val="List Bullet 4"/>
    <w:basedOn w:val="List4"/>
    <w:rsid w:val="00025357"/>
    <w:pPr>
      <w:numPr>
        <w:numId w:val="3"/>
      </w:numPr>
    </w:pPr>
  </w:style>
  <w:style w:type="paragraph" w:styleId="ListBullet5">
    <w:name w:val="List Bullet 5"/>
    <w:basedOn w:val="List5"/>
    <w:rsid w:val="00025357"/>
    <w:pPr>
      <w:numPr>
        <w:numId w:val="4"/>
      </w:numPr>
    </w:pPr>
  </w:style>
  <w:style w:type="paragraph" w:styleId="ListContinue2">
    <w:name w:val="List Continue 2"/>
    <w:basedOn w:val="List2"/>
    <w:rsid w:val="00025357"/>
    <w:pPr>
      <w:ind w:firstLine="0"/>
    </w:pPr>
  </w:style>
  <w:style w:type="paragraph" w:styleId="ListContinue3">
    <w:name w:val="List Continue 3"/>
    <w:basedOn w:val="List3"/>
    <w:rsid w:val="00025357"/>
    <w:pPr>
      <w:ind w:left="1021" w:firstLine="0"/>
    </w:pPr>
  </w:style>
  <w:style w:type="paragraph" w:styleId="ListContinue4">
    <w:name w:val="List Continue 4"/>
    <w:basedOn w:val="List4"/>
    <w:rsid w:val="00025357"/>
    <w:pPr>
      <w:ind w:firstLine="0"/>
    </w:pPr>
  </w:style>
  <w:style w:type="paragraph" w:styleId="ListContinue5">
    <w:name w:val="List Continue 5"/>
    <w:basedOn w:val="List5"/>
    <w:rsid w:val="00025357"/>
    <w:pPr>
      <w:ind w:firstLine="0"/>
    </w:pPr>
  </w:style>
  <w:style w:type="paragraph" w:styleId="ListNumber3">
    <w:name w:val="List Number 3"/>
    <w:basedOn w:val="List3"/>
    <w:rsid w:val="00025357"/>
    <w:pPr>
      <w:numPr>
        <w:numId w:val="5"/>
      </w:numPr>
    </w:pPr>
  </w:style>
  <w:style w:type="paragraph" w:styleId="ListNumber4">
    <w:name w:val="List Number 4"/>
    <w:basedOn w:val="List4"/>
    <w:rsid w:val="00025357"/>
    <w:pPr>
      <w:numPr>
        <w:numId w:val="6"/>
      </w:numPr>
    </w:pPr>
  </w:style>
  <w:style w:type="paragraph" w:styleId="ListNumber5">
    <w:name w:val="List Number 5"/>
    <w:basedOn w:val="List5"/>
    <w:rsid w:val="00025357"/>
    <w:pPr>
      <w:numPr>
        <w:numId w:val="7"/>
      </w:numPr>
    </w:pPr>
  </w:style>
  <w:style w:type="paragraph" w:styleId="BlockText">
    <w:name w:val="Block Text"/>
    <w:basedOn w:val="Normal"/>
    <w:rsid w:val="00025357"/>
    <w:pPr>
      <w:spacing w:after="120"/>
      <w:ind w:left="1440" w:right="1440"/>
    </w:pPr>
  </w:style>
  <w:style w:type="character" w:customStyle="1" w:styleId="Subscript">
    <w:name w:val="Subscript"/>
    <w:basedOn w:val="DefaultParagraphFont"/>
    <w:rsid w:val="00025357"/>
    <w:rPr>
      <w:sz w:val="16"/>
      <w:vertAlign w:val="subscript"/>
    </w:rPr>
  </w:style>
  <w:style w:type="character" w:customStyle="1" w:styleId="Superscript">
    <w:name w:val="Superscript"/>
    <w:basedOn w:val="DefaultParagraphFont"/>
    <w:rsid w:val="00025357"/>
    <w:rPr>
      <w:sz w:val="16"/>
      <w:vertAlign w:val="superscript"/>
    </w:rPr>
  </w:style>
  <w:style w:type="character" w:customStyle="1" w:styleId="Symbols">
    <w:name w:val="Symbols"/>
    <w:basedOn w:val="DefaultParagraphFont"/>
    <w:rsid w:val="00025357"/>
    <w:rPr>
      <w:rFonts w:ascii="Symbol" w:hAnsi="Symbol"/>
    </w:rPr>
  </w:style>
  <w:style w:type="character" w:customStyle="1" w:styleId="MenuOptions">
    <w:name w:val="Menu Options"/>
    <w:basedOn w:val="DefaultParagraphFont"/>
    <w:rsid w:val="00025357"/>
    <w:rPr>
      <w:rFonts w:ascii="Arial Narrow" w:hAnsi="Arial Narrow"/>
      <w:smallCaps/>
    </w:rPr>
  </w:style>
  <w:style w:type="character" w:customStyle="1" w:styleId="Buttons">
    <w:name w:val="Buttons"/>
    <w:basedOn w:val="DefaultParagraphFont"/>
    <w:rsid w:val="00025357"/>
    <w:rPr>
      <w:b/>
    </w:rPr>
  </w:style>
  <w:style w:type="character" w:customStyle="1" w:styleId="Underlined">
    <w:name w:val="Underlined"/>
    <w:basedOn w:val="DefaultParagraphFont"/>
    <w:rsid w:val="00025357"/>
    <w:rPr>
      <w:u w:val="single"/>
    </w:rPr>
  </w:style>
  <w:style w:type="paragraph" w:customStyle="1" w:styleId="TableBodyTextRight">
    <w:name w:val="Table Body Text Right"/>
    <w:basedOn w:val="TableBodyText"/>
    <w:rsid w:val="00025357"/>
    <w:pPr>
      <w:widowControl w:val="0"/>
      <w:autoSpaceDE w:val="0"/>
      <w:autoSpaceDN w:val="0"/>
      <w:adjustRightInd w:val="0"/>
      <w:jc w:val="right"/>
    </w:pPr>
    <w:rPr>
      <w:rFonts w:cs="Arial"/>
      <w:szCs w:val="18"/>
    </w:rPr>
  </w:style>
  <w:style w:type="paragraph" w:customStyle="1" w:styleId="CopyrightText">
    <w:name w:val="Copyright Text"/>
    <w:basedOn w:val="BodyText"/>
    <w:rsid w:val="00025357"/>
    <w:rPr>
      <w:sz w:val="18"/>
    </w:rPr>
  </w:style>
  <w:style w:type="paragraph" w:customStyle="1" w:styleId="BodySmallRight">
    <w:name w:val="Body Small Right"/>
    <w:basedOn w:val="BodyTextRight"/>
    <w:rsid w:val="00025357"/>
    <w:rPr>
      <w:sz w:val="18"/>
      <w:szCs w:val="18"/>
    </w:rPr>
  </w:style>
  <w:style w:type="paragraph" w:customStyle="1" w:styleId="MarginEdition">
    <w:name w:val="Margin Edition"/>
    <w:basedOn w:val="MarginNote"/>
    <w:rsid w:val="00025357"/>
    <w:pPr>
      <w:spacing w:before="0" w:after="0"/>
    </w:pPr>
    <w:rPr>
      <w:rFonts w:ascii="Times New Roman" w:hAnsi="Times New Roman"/>
      <w:color w:val="999999"/>
    </w:rPr>
  </w:style>
  <w:style w:type="paragraph" w:customStyle="1" w:styleId="Spacer">
    <w:name w:val="Spacer"/>
    <w:basedOn w:val="Normal"/>
    <w:rsid w:val="00025357"/>
    <w:rPr>
      <w:sz w:val="2"/>
      <w:szCs w:val="2"/>
    </w:rPr>
  </w:style>
  <w:style w:type="character" w:customStyle="1" w:styleId="Small">
    <w:name w:val="Small"/>
    <w:basedOn w:val="DefaultParagraphFont"/>
    <w:rsid w:val="00025357"/>
    <w:rPr>
      <w:sz w:val="16"/>
    </w:rPr>
  </w:style>
  <w:style w:type="paragraph" w:customStyle="1" w:styleId="WideTable">
    <w:name w:val="Wide Table"/>
    <w:basedOn w:val="Normal"/>
    <w:rsid w:val="00025357"/>
    <w:pPr>
      <w:ind w:left="-1418"/>
    </w:pPr>
    <w:rPr>
      <w:sz w:val="2"/>
      <w:szCs w:val="2"/>
    </w:rPr>
  </w:style>
  <w:style w:type="character" w:styleId="PageNumber">
    <w:name w:val="page number"/>
    <w:basedOn w:val="DefaultParagraphFont"/>
    <w:rsid w:val="00025357"/>
  </w:style>
  <w:style w:type="paragraph" w:styleId="Quote">
    <w:name w:val="Quote"/>
    <w:basedOn w:val="Heading1"/>
    <w:link w:val="QuoteChar"/>
    <w:qFormat/>
    <w:rsid w:val="00025357"/>
    <w:rPr>
      <w:b w:val="0"/>
      <w:sz w:val="72"/>
      <w:szCs w:val="72"/>
      <w:lang w:val="en-NZ"/>
    </w:rPr>
  </w:style>
  <w:style w:type="character" w:customStyle="1" w:styleId="QuoteChar">
    <w:name w:val="Quote Char"/>
    <w:basedOn w:val="DefaultParagraphFont"/>
    <w:link w:val="Quote"/>
    <w:rsid w:val="000253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5357"/>
    <w:pPr>
      <w:pageBreakBefore/>
    </w:pPr>
  </w:style>
  <w:style w:type="paragraph" w:customStyle="1" w:styleId="Border">
    <w:name w:val="Border"/>
    <w:basedOn w:val="Normal"/>
    <w:qFormat/>
    <w:rsid w:val="000253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5357"/>
    <w:rPr>
      <w:b/>
      <w:bCs/>
      <w:i/>
      <w:iCs/>
      <w:color w:val="auto"/>
    </w:rPr>
  </w:style>
  <w:style w:type="paragraph" w:styleId="IntenseQuote">
    <w:name w:val="Intense Quote"/>
    <w:basedOn w:val="Normal"/>
    <w:next w:val="Normal"/>
    <w:link w:val="IntenseQuoteChar"/>
    <w:uiPriority w:val="30"/>
    <w:qFormat/>
    <w:rsid w:val="000253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53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5357"/>
    <w:rPr>
      <w:smallCaps/>
      <w:color w:val="auto"/>
      <w:u w:val="single"/>
    </w:rPr>
  </w:style>
  <w:style w:type="character" w:styleId="IntenseReference">
    <w:name w:val="Intense Reference"/>
    <w:basedOn w:val="DefaultParagraphFont"/>
    <w:uiPriority w:val="32"/>
    <w:qFormat/>
    <w:rsid w:val="00025357"/>
    <w:rPr>
      <w:b/>
      <w:bCs/>
      <w:smallCaps/>
      <w:color w:val="auto"/>
      <w:spacing w:val="5"/>
      <w:u w:val="single"/>
    </w:rPr>
  </w:style>
  <w:style w:type="paragraph" w:customStyle="1" w:styleId="2ColumnHeading">
    <w:name w:val="2Column Heading"/>
    <w:basedOn w:val="BodyText"/>
    <w:qFormat/>
    <w:rsid w:val="00025357"/>
    <w:pPr>
      <w:spacing w:after="60"/>
      <w:ind w:left="-2268"/>
    </w:pPr>
    <w:rPr>
      <w:b/>
    </w:rPr>
  </w:style>
  <w:style w:type="paragraph" w:customStyle="1" w:styleId="Heading1TOC">
    <w:name w:val="Heading1 TOC"/>
    <w:basedOn w:val="Normal"/>
    <w:qFormat/>
    <w:rsid w:val="00025357"/>
    <w:pPr>
      <w:spacing w:before="240" w:after="120"/>
    </w:pPr>
    <w:rPr>
      <w:rFonts w:ascii="Times New Roman" w:hAnsi="Times New Roman"/>
      <w:b/>
      <w:sz w:val="32"/>
    </w:rPr>
  </w:style>
  <w:style w:type="paragraph" w:customStyle="1" w:styleId="Heading2TOC">
    <w:name w:val="Heading2 TOC"/>
    <w:basedOn w:val="Normal"/>
    <w:qFormat/>
    <w:rsid w:val="00025357"/>
    <w:pPr>
      <w:spacing w:before="240" w:after="60"/>
    </w:pPr>
    <w:rPr>
      <w:rFonts w:ascii="Times New Roman" w:hAnsi="Times New Roman"/>
      <w:b/>
      <w:sz w:val="28"/>
    </w:rPr>
  </w:style>
  <w:style w:type="character" w:customStyle="1" w:styleId="Underline">
    <w:name w:val="Underline"/>
    <w:basedOn w:val="DefaultParagraphFont"/>
    <w:qFormat/>
    <w:rsid w:val="00025357"/>
    <w:rPr>
      <w:u w:val="single"/>
    </w:rPr>
  </w:style>
  <w:style w:type="paragraph" w:styleId="BalloonText">
    <w:name w:val="Balloon Text"/>
    <w:basedOn w:val="Normal"/>
    <w:link w:val="BalloonTextChar"/>
    <w:rsid w:val="00025357"/>
    <w:rPr>
      <w:rFonts w:ascii="Tahoma" w:hAnsi="Tahoma" w:cs="Tahoma"/>
      <w:sz w:val="16"/>
      <w:szCs w:val="16"/>
    </w:rPr>
  </w:style>
  <w:style w:type="character" w:customStyle="1" w:styleId="BalloonTextChar">
    <w:name w:val="Balloon Text Char"/>
    <w:basedOn w:val="DefaultParagraphFont"/>
    <w:link w:val="BalloonText"/>
    <w:rsid w:val="000253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53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53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5357"/>
    <w:rPr>
      <w:b/>
      <w:color w:val="660033"/>
      <w:spacing w:val="0"/>
    </w:rPr>
  </w:style>
  <w:style w:type="paragraph" w:customStyle="1" w:styleId="Nameditemlist">
    <w:name w:val="Named item list"/>
    <w:basedOn w:val="BodyText"/>
    <w:qFormat/>
    <w:rsid w:val="0002535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983</Words>
  <Characters>6102</Characters>
  <Application>Microsoft Office Word</Application>
  <DocSecurity>0</DocSecurity>
  <Lines>209</Lines>
  <Paragraphs>124</Paragraphs>
  <ScaleCrop>false</ScaleCrop>
  <Company>Author-it Software Corporation Ltd.</Company>
  <LinksUpToDate>false</LinksUpToDate>
  <CharactersWithSpaces>7022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ICAICT207A Integrate commercial computing packages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2012-05-29T03:43:00Z</dcterms:created>
  <dcterms:modified xsi:type="dcterms:W3CDTF">2012-05-29T03:43:00Z</dcterms:modified>
</cp:coreProperties>
</file>