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6F4" w:rsidP="007C36F4">
      <w:pPr>
        <w:pStyle w:val="Title"/>
      </w:pPr>
      <w:r>
        <w:fldChar w:fldCharType="begin"/>
      </w:r>
      <w:r>
        <w:instrText xml:space="preserve"> TITLE   \* MERGEFORMAT </w:instrText>
      </w:r>
      <w:r>
        <w:fldChar w:fldCharType="separate"/>
      </w:r>
      <w:r>
        <w:t>ICAICT203A Operate application software packages</w:t>
      </w:r>
      <w:r>
        <w:fldChar w:fldCharType="end"/>
      </w:r>
    </w:p>
    <w:p w:rsidR="007C36F4" w:rsidP="007C36F4">
      <w:pPr>
        <w:pStyle w:val="Version"/>
        <w:sectPr w:rsidSect="008A03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32A" w:rsidP="008A032A">
      <w:pPr>
        <w:pStyle w:val="SuperHeading"/>
      </w:pPr>
      <w:r w:rsidRPr="008A032A">
        <w:t>ICAICT203A Operate application software packages</w:t>
      </w:r>
    </w:p>
    <w:p w:rsidR="00000000" w:rsidRPr="008A032A" w:rsidP="008A032A">
      <w:pPr>
        <w:pStyle w:val="Heading1"/>
      </w:pPr>
      <w:bookmarkStart w:id="1" w:name="O_353037"/>
      <w:bookmarkEnd w:id="1"/>
      <w:r w:rsidRPr="008A032A">
        <w:t>Modification History</w:t>
      </w:r>
    </w:p>
    <w:tbl>
      <w:tblPr>
        <w:tblW w:w="0" w:type="auto"/>
        <w:tblLayout w:type="fixed"/>
        <w:tblCellMar>
          <w:left w:w="62" w:type="dxa"/>
          <w:right w:w="62" w:type="dxa"/>
        </w:tblCellMar>
        <w:tblLook w:val="0000"/>
      </w:tblPr>
      <w:tblGrid>
        <w:gridCol w:w="3153"/>
        <w:gridCol w:w="5873"/>
      </w:tblGrid>
      <w:tr w:rsidTr="008A032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BodyText"/>
            </w:pPr>
            <w:r w:rsidRPr="008A032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SpecialBold"/>
              </w:rPr>
              <w:t>Comments</w:t>
            </w:r>
          </w:p>
        </w:tc>
      </w:tr>
      <w:tr w:rsidTr="008A032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t>ICAICT203A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BodyText"/>
            </w:pPr>
            <w:r w:rsidRPr="008A032A">
              <w:t xml:space="preserve">This version first released with </w:t>
            </w:r>
            <w:r w:rsidRPr="008A032A">
              <w:rPr>
                <w:rStyle w:val="Emphasis"/>
              </w:rPr>
              <w:t>ICA11 Information and Communications Technology Training Package version 1.0</w:t>
            </w:r>
          </w:p>
        </w:tc>
      </w:tr>
    </w:tbl>
    <w:p w:rsidR="00000000" w:rsidRPr="008A032A" w:rsidP="008A032A">
      <w:pPr>
        <w:pStyle w:val="BodyText"/>
      </w:pPr>
    </w:p>
    <w:p w:rsidR="00000000" w:rsidRPr="008A032A" w:rsidP="008A032A">
      <w:pPr>
        <w:pStyle w:val="AllowPageBreak"/>
      </w:pPr>
    </w:p>
    <w:p w:rsidR="00000000" w:rsidRPr="008A032A" w:rsidP="008A032A">
      <w:pPr>
        <w:pStyle w:val="Heading1"/>
      </w:pPr>
      <w:bookmarkStart w:id="2" w:name="O_353038"/>
      <w:bookmarkEnd w:id="2"/>
      <w:r w:rsidRPr="008A032A">
        <w:t>Unit Descriptor</w:t>
      </w:r>
    </w:p>
    <w:p w:rsidR="00000000" w:rsidRPr="008A032A" w:rsidP="008A032A">
      <w:pPr>
        <w:pStyle w:val="BodyText"/>
      </w:pPr>
      <w:r w:rsidRPr="008A032A">
        <w:t>This unit describes the performance outcomes, skills and knowledge required to identify, select and operate three commercial software packages, including a word-processing and a spreadsheet application package.</w:t>
      </w:r>
    </w:p>
    <w:p w:rsidR="00000000" w:rsidRPr="008A032A" w:rsidP="008A032A">
      <w:pPr>
        <w:pStyle w:val="BodyText"/>
      </w:pPr>
      <w:r w:rsidRPr="008A032A">
        <w:t>The unit identifies the requi</w:t>
      </w:r>
      <w:r w:rsidRPr="008A032A">
        <w:t>rement to use a word-processing, spreadsheet and third software application package to ensure that the individual develops the skills required to cover a range of basic office software requirements.</w:t>
      </w:r>
    </w:p>
    <w:p w:rsidR="00000000" w:rsidRPr="008A032A" w:rsidP="008A032A">
      <w:pPr>
        <w:pStyle w:val="AllowPageBreak"/>
      </w:pPr>
    </w:p>
    <w:p w:rsidR="00000000" w:rsidRPr="008A032A" w:rsidP="008A032A">
      <w:pPr>
        <w:pStyle w:val="Heading1"/>
      </w:pPr>
      <w:bookmarkStart w:id="3" w:name="O_353039"/>
      <w:bookmarkEnd w:id="3"/>
      <w:r w:rsidRPr="008A032A">
        <w:t>Application of the Unit</w:t>
      </w:r>
    </w:p>
    <w:p w:rsidR="00000000" w:rsidRPr="008A032A" w:rsidP="008A032A">
      <w:pPr>
        <w:pStyle w:val="BodyText"/>
      </w:pPr>
      <w:r w:rsidRPr="008A032A">
        <w:t>This unit applies to information and communications technology (ICT) personnel who need to use several different software applications to produce diverse documents within a small to large office environment.</w:t>
      </w:r>
    </w:p>
    <w:p w:rsidR="00000000" w:rsidRPr="008A032A" w:rsidP="008A032A">
      <w:pPr>
        <w:pStyle w:val="BodyText"/>
      </w:pPr>
      <w:r w:rsidRPr="008A032A">
        <w:t xml:space="preserve">The ability to use and present a variety of key </w:t>
      </w:r>
      <w:r w:rsidRPr="008A032A">
        <w:t>software application packages is a key component of any ICT business or office environment.</w:t>
      </w:r>
    </w:p>
    <w:p w:rsidR="00000000" w:rsidRPr="008A032A" w:rsidP="008A032A">
      <w:pPr>
        <w:pStyle w:val="AllowPageBreak"/>
      </w:pPr>
    </w:p>
    <w:p w:rsidR="00000000" w:rsidRPr="008A032A" w:rsidP="008A032A">
      <w:pPr>
        <w:pStyle w:val="Heading1"/>
      </w:pPr>
      <w:bookmarkStart w:id="4" w:name="O_353040"/>
      <w:bookmarkEnd w:id="4"/>
      <w:r w:rsidRPr="008A032A">
        <w:t>Licensing/Regulatory Information</w:t>
      </w:r>
    </w:p>
    <w:p w:rsidR="00000000" w:rsidRPr="008A032A" w:rsidP="008A032A">
      <w:pPr>
        <w:pStyle w:val="BodyText"/>
      </w:pPr>
      <w:r w:rsidRPr="008A032A">
        <w:t xml:space="preserve">No licensing, legislative, regulatory or certification requirements apply to this unit at the time of endorsement </w:t>
      </w:r>
      <w:r w:rsidRPr="008A032A">
        <w:t>but users should confirm requirements with the relevant federal, state or territory authority.</w:t>
      </w:r>
    </w:p>
    <w:p w:rsidR="00000000" w:rsidRPr="008A032A" w:rsidP="008A032A">
      <w:pPr>
        <w:pStyle w:val="AllowPageBreak"/>
      </w:pPr>
    </w:p>
    <w:p w:rsidR="00000000" w:rsidRPr="008A032A" w:rsidP="008A032A">
      <w:pPr>
        <w:pStyle w:val="Heading1"/>
      </w:pPr>
      <w:bookmarkStart w:id="5" w:name="O_353041"/>
      <w:bookmarkEnd w:id="5"/>
      <w:r w:rsidRPr="008A032A">
        <w:t>Pre-Requisites</w:t>
      </w:r>
    </w:p>
    <w:p w:rsidR="00000000" w:rsidRPr="008A032A" w:rsidP="008A032A">
      <w:pPr>
        <w:pStyle w:val="BodyText"/>
      </w:pPr>
      <w:r w:rsidRPr="008A032A">
        <w:t>Not applicable.</w:t>
      </w:r>
    </w:p>
    <w:p w:rsidR="00000000" w:rsidRPr="008A032A" w:rsidP="008A032A">
      <w:pPr>
        <w:pStyle w:val="AllowPageBreak"/>
      </w:pPr>
    </w:p>
    <w:p w:rsidR="00000000" w:rsidRPr="008A032A" w:rsidP="008A032A">
      <w:pPr>
        <w:pStyle w:val="Heading1"/>
      </w:pPr>
      <w:bookmarkStart w:id="6" w:name="O_353042"/>
      <w:bookmarkEnd w:id="6"/>
      <w:r w:rsidRPr="008A032A">
        <w:t>Employability Skills Information</w:t>
      </w:r>
    </w:p>
    <w:p w:rsidR="00000000" w:rsidRPr="008A032A" w:rsidP="008A032A">
      <w:pPr>
        <w:pStyle w:val="BodyText"/>
      </w:pPr>
      <w:r w:rsidRPr="008A032A">
        <w:t>This unit contains employability skills.</w:t>
      </w:r>
    </w:p>
    <w:p w:rsidR="00000000" w:rsidRPr="008A032A" w:rsidP="008A032A">
      <w:pPr>
        <w:pStyle w:val="AllowPageBreak"/>
      </w:pPr>
    </w:p>
    <w:p w:rsidR="00000000" w:rsidRPr="008A032A" w:rsidP="008A032A">
      <w:pPr>
        <w:pStyle w:val="Heading1"/>
      </w:pPr>
      <w:bookmarkStart w:id="7" w:name="O_353043"/>
      <w:bookmarkEnd w:id="7"/>
      <w:r w:rsidRPr="008A032A">
        <w:t>Elements and Performance Criteria Pre-Content</w:t>
      </w:r>
    </w:p>
    <w:tbl>
      <w:tblPr>
        <w:tblW w:w="0" w:type="auto"/>
        <w:tblLayout w:type="fixed"/>
        <w:tblCellMar>
          <w:left w:w="62" w:type="dxa"/>
          <w:right w:w="62" w:type="dxa"/>
        </w:tblCellMar>
        <w:tblLook w:val="0000"/>
      </w:tblPr>
      <w:tblGrid>
        <w:gridCol w:w="4140"/>
        <w:gridCol w:w="4140"/>
      </w:tblGrid>
      <w:tr w:rsidTr="007C36F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32A" w:rsidP="008A032A">
            <w:pPr>
              <w:pStyle w:val="BodyText"/>
            </w:pPr>
            <w:r w:rsidRPr="008A032A">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32A">
            <w:pPr>
              <w:pStyle w:val="BodyText"/>
              <w:rPr>
                <w:lang w:val="en-NZ"/>
              </w:rPr>
            </w:pPr>
            <w:r w:rsidRPr="008A032A">
              <w:rPr>
                <w:rStyle w:val="SpecialBold"/>
              </w:rPr>
              <w:t>Performance Criteria</w:t>
            </w:r>
          </w:p>
        </w:tc>
      </w:tr>
      <w:tr w:rsidTr="007C36F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32A" w:rsidP="008A032A">
            <w:pPr>
              <w:pStyle w:val="BodyText"/>
            </w:pPr>
            <w:r w:rsidRPr="008A032A">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32A" w:rsidP="008A032A">
            <w:pPr>
              <w:pStyle w:val="BodyText"/>
            </w:pPr>
            <w:r w:rsidRPr="008A032A">
              <w:rPr>
                <w:rStyle w:val="Emphasis"/>
              </w:rPr>
              <w:t>Performance criteria describe the performance needed to demonstrate achievement of the element. Where bold italici</w:t>
            </w:r>
            <w:r w:rsidRPr="008A032A">
              <w:rPr>
                <w:rStyle w:val="Emphasis"/>
              </w:rPr>
              <w:t>sed text is used, further information is detailed in the required skills and knowledge section and the range statement. Assessment of performance is to be consistent with the evidence guide.</w:t>
            </w:r>
          </w:p>
        </w:tc>
      </w:tr>
    </w:tbl>
    <w:p w:rsidR="00000000" w:rsidRPr="008A032A" w:rsidP="008A032A">
      <w:pPr>
        <w:pStyle w:val="BodyText"/>
      </w:pPr>
    </w:p>
    <w:p w:rsidR="00000000" w:rsidRPr="008A032A" w:rsidP="008A032A">
      <w:pPr>
        <w:pStyle w:val="AllowPageBreak"/>
      </w:pPr>
    </w:p>
    <w:p w:rsidR="00000000" w:rsidRPr="008A032A" w:rsidP="008A032A">
      <w:pPr>
        <w:pStyle w:val="Heading1"/>
      </w:pPr>
      <w:bookmarkStart w:id="8" w:name="O_353044"/>
      <w:bookmarkEnd w:id="8"/>
      <w:r w:rsidRPr="008A032A">
        <w:t>Elements and Performance Criteria</w:t>
      </w:r>
    </w:p>
    <w:tbl>
      <w:tblPr>
        <w:tblW w:w="0" w:type="auto"/>
        <w:tblLayout w:type="fixed"/>
        <w:tblCellMar>
          <w:left w:w="62" w:type="dxa"/>
          <w:right w:w="62" w:type="dxa"/>
        </w:tblCellMar>
        <w:tblLook w:val="0000"/>
      </w:tblPr>
      <w:tblGrid>
        <w:gridCol w:w="2518"/>
        <w:gridCol w:w="5762"/>
      </w:tblGrid>
      <w:tr w:rsidTr="008A032A">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t>1. Use appro</w:t>
            </w:r>
            <w:r w:rsidRPr="008A032A">
              <w:t>priate OHS office work practices</w:t>
            </w:r>
          </w:p>
        </w:tc>
        <w:tc>
          <w:tcPr>
            <w:tcW w:w="5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BodyText"/>
            </w:pPr>
            <w:r w:rsidRPr="008A032A">
              <w:t xml:space="preserve">1.1 Use safe work practices to ensure </w:t>
            </w:r>
            <w:r w:rsidRPr="008A032A">
              <w:rPr>
                <w:rStyle w:val="BoldandItalics"/>
              </w:rPr>
              <w:t xml:space="preserve">ergonomic, work organisation, energy and resource conservation requirements </w:t>
            </w:r>
            <w:r w:rsidRPr="008A032A">
              <w:t>are addressed</w:t>
            </w:r>
          </w:p>
          <w:p w:rsidR="00000000" w:rsidRPr="008A032A" w:rsidP="008A032A">
            <w:pPr>
              <w:pStyle w:val="BodyText"/>
            </w:pPr>
            <w:r w:rsidRPr="008A032A">
              <w:t>1.2 Use wrist rests and document holders where appropriate</w:t>
            </w:r>
          </w:p>
          <w:p w:rsidR="00000000" w:rsidP="008A032A">
            <w:pPr>
              <w:pStyle w:val="BodyText"/>
              <w:rPr>
                <w:lang w:val="en-NZ"/>
              </w:rPr>
            </w:pPr>
            <w:r w:rsidRPr="008A032A">
              <w:t>1.3 Use monitor anti-glare and radia</w:t>
            </w:r>
            <w:r w:rsidRPr="008A032A">
              <w:t>tion reduction screens where appropriate</w:t>
            </w:r>
          </w:p>
        </w:tc>
      </w:tr>
      <w:tr w:rsidTr="008A032A">
        <w:tblPrEx>
          <w:tblW w:w="0" w:type="auto"/>
          <w:tblLayout w:type="fixed"/>
          <w:tblCellMar>
            <w:left w:w="62" w:type="dxa"/>
            <w:right w:w="62" w:type="dxa"/>
          </w:tblCellMar>
          <w:tblLook w:val="0000"/>
        </w:tblPrEx>
        <w:trPr>
          <w:trHeight w:val="3751"/>
        </w:trPr>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t>2. Use appropriate word-processing software</w:t>
            </w:r>
          </w:p>
        </w:tc>
        <w:tc>
          <w:tcPr>
            <w:tcW w:w="5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BodyText"/>
            </w:pPr>
            <w:r w:rsidRPr="008A032A">
              <w:t xml:space="preserve">2.1 Select </w:t>
            </w:r>
            <w:r w:rsidRPr="008A032A">
              <w:rPr>
                <w:rStyle w:val="BoldandItalics"/>
              </w:rPr>
              <w:t>word-processing software</w:t>
            </w:r>
            <w:r w:rsidRPr="008A032A">
              <w:t xml:space="preserve"> appropriate to perform activity</w:t>
            </w:r>
          </w:p>
          <w:p w:rsidR="00000000" w:rsidRPr="008A032A" w:rsidP="008A032A">
            <w:pPr>
              <w:pStyle w:val="BodyText"/>
            </w:pPr>
            <w:r w:rsidRPr="008A032A">
              <w:t xml:space="preserve">2.2 Identify </w:t>
            </w:r>
            <w:r w:rsidRPr="008A032A">
              <w:rPr>
                <w:rStyle w:val="BoldandItalics"/>
              </w:rPr>
              <w:t>document</w:t>
            </w:r>
            <w:r w:rsidRPr="008A032A">
              <w:t xml:space="preserve"> purpose, audience and presentation requirements, and clarify with personnel as required </w:t>
            </w:r>
          </w:p>
          <w:p w:rsidR="00000000" w:rsidRPr="008A032A" w:rsidP="008A032A">
            <w:pPr>
              <w:pStyle w:val="BodyText"/>
            </w:pPr>
            <w:r w:rsidRPr="008A032A">
              <w:t xml:space="preserve">2.3 Identify </w:t>
            </w:r>
            <w:r w:rsidRPr="008A032A">
              <w:rPr>
                <w:rStyle w:val="BoldandItalics"/>
              </w:rPr>
              <w:t>organisational requirements</w:t>
            </w:r>
            <w:r w:rsidRPr="008A032A">
              <w:t xml:space="preserve"> for text-based business documents and design </w:t>
            </w:r>
            <w:r w:rsidRPr="008A032A">
              <w:rPr>
                <w:rStyle w:val="BoldandItalics"/>
              </w:rPr>
              <w:t>document structure and layout</w:t>
            </w:r>
            <w:r w:rsidRPr="008A032A">
              <w:t xml:space="preserve"> to ensure consistency of style and image</w:t>
            </w:r>
          </w:p>
          <w:p w:rsidR="00000000" w:rsidRPr="008A032A" w:rsidP="008A032A">
            <w:pPr>
              <w:pStyle w:val="BodyText"/>
            </w:pPr>
            <w:r w:rsidRPr="008A032A">
              <w:t>2.4 Match</w:t>
            </w:r>
            <w:r w:rsidRPr="008A032A">
              <w:t xml:space="preserve"> document requirements with software functions to provide efficient production of documents</w:t>
            </w:r>
          </w:p>
          <w:p w:rsidR="00000000" w:rsidRPr="008A032A" w:rsidP="008A032A">
            <w:pPr>
              <w:pStyle w:val="BodyText"/>
            </w:pPr>
            <w:r w:rsidRPr="008A032A">
              <w:t xml:space="preserve">2.5 Use </w:t>
            </w:r>
            <w:r w:rsidRPr="008A032A">
              <w:rPr>
                <w:rStyle w:val="BoldandItalics"/>
              </w:rPr>
              <w:t>technical functions, other data and formatting</w:t>
            </w:r>
            <w:r w:rsidRPr="008A032A">
              <w:t xml:space="preserve"> to finalise documents</w:t>
            </w:r>
          </w:p>
          <w:p w:rsidR="00000000" w:rsidP="008A032A">
            <w:pPr>
              <w:pStyle w:val="BodyText"/>
              <w:rPr>
                <w:lang w:val="en-NZ"/>
              </w:rPr>
            </w:pPr>
            <w:r w:rsidRPr="008A032A">
              <w:t xml:space="preserve">2.6 Ensure the </w:t>
            </w:r>
            <w:r w:rsidRPr="008A032A">
              <w:rPr>
                <w:rStyle w:val="BoldandItalics"/>
              </w:rPr>
              <w:t>naming and storing of documents</w:t>
            </w:r>
            <w:r w:rsidRPr="008A032A">
              <w:t xml:space="preserve"> in appropriate directories or folders an</w:t>
            </w:r>
            <w:r w:rsidRPr="008A032A">
              <w:t xml:space="preserve">d the </w:t>
            </w:r>
            <w:r w:rsidRPr="008A032A">
              <w:rPr>
                <w:rStyle w:val="BoldandItalics"/>
              </w:rPr>
              <w:t>printing</w:t>
            </w:r>
            <w:r w:rsidRPr="008A032A">
              <w:t xml:space="preserve"> of documents to the required specifications</w:t>
            </w:r>
          </w:p>
        </w:tc>
      </w:tr>
      <w:tr w:rsidTr="008A032A">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t>3. Use appropriate spreadsheet software</w:t>
            </w:r>
          </w:p>
        </w:tc>
        <w:tc>
          <w:tcPr>
            <w:tcW w:w="5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BodyText"/>
            </w:pPr>
            <w:r w:rsidRPr="008A032A">
              <w:t xml:space="preserve">3.1 Select </w:t>
            </w:r>
            <w:r w:rsidRPr="008A032A">
              <w:rPr>
                <w:rStyle w:val="BoldandItalics"/>
              </w:rPr>
              <w:t>spreadsheet software</w:t>
            </w:r>
            <w:r w:rsidRPr="008A032A">
              <w:t xml:space="preserve"> appropriate to perform activity</w:t>
            </w:r>
          </w:p>
          <w:p w:rsidR="00000000" w:rsidRPr="008A032A" w:rsidP="008A032A">
            <w:pPr>
              <w:pStyle w:val="BodyText"/>
            </w:pPr>
            <w:r w:rsidRPr="008A032A">
              <w:t>3.2 Identify document purpose, audience and presentation requirements, and clarify with pers</w:t>
            </w:r>
            <w:r w:rsidRPr="008A032A">
              <w:t>onnel as required</w:t>
            </w:r>
          </w:p>
          <w:p w:rsidR="00000000" w:rsidRPr="008A032A" w:rsidP="008A032A">
            <w:pPr>
              <w:pStyle w:val="BodyText"/>
            </w:pPr>
            <w:r w:rsidRPr="008A032A">
              <w:t xml:space="preserve">3.3 Enter </w:t>
            </w:r>
            <w:r w:rsidRPr="008A032A">
              <w:rPr>
                <w:rStyle w:val="BoldandItalics"/>
              </w:rPr>
              <w:t>simple formulas and functions</w:t>
            </w:r>
            <w:r w:rsidRPr="008A032A">
              <w:t xml:space="preserve"> using cell referencing where required</w:t>
            </w:r>
          </w:p>
          <w:p w:rsidR="00000000" w:rsidRPr="008A032A" w:rsidP="008A032A">
            <w:pPr>
              <w:pStyle w:val="BodyText"/>
            </w:pPr>
            <w:r w:rsidRPr="008A032A">
              <w:t xml:space="preserve">3.4 Customise </w:t>
            </w:r>
            <w:r w:rsidRPr="008A032A">
              <w:rPr>
                <w:rStyle w:val="BoldandItalics"/>
              </w:rPr>
              <w:t>spreadsheet settings</w:t>
            </w:r>
            <w:r w:rsidRPr="008A032A">
              <w:t xml:space="preserve"> to meet requirements</w:t>
            </w:r>
          </w:p>
          <w:p w:rsidR="00000000" w:rsidP="008A032A">
            <w:pPr>
              <w:pStyle w:val="BodyText"/>
              <w:rPr>
                <w:lang w:val="en-NZ"/>
              </w:rPr>
            </w:pPr>
            <w:r w:rsidRPr="008A032A">
              <w:t xml:space="preserve">3.5 Ensure the naming and storing of documents in appropriate </w:t>
            </w:r>
            <w:r w:rsidRPr="008A032A">
              <w:t>directories or folders and the printing of documents to the required specifications</w:t>
            </w:r>
          </w:p>
        </w:tc>
      </w:tr>
      <w:tr w:rsidTr="008A032A">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t>4. Use a third application software package</w:t>
            </w:r>
          </w:p>
        </w:tc>
        <w:tc>
          <w:tcPr>
            <w:tcW w:w="5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BodyText"/>
            </w:pPr>
            <w:r w:rsidRPr="008A032A">
              <w:t xml:space="preserve">4.1 Select </w:t>
            </w:r>
            <w:r w:rsidRPr="008A032A">
              <w:rPr>
                <w:rStyle w:val="BoldandItalics"/>
              </w:rPr>
              <w:t>software application package</w:t>
            </w:r>
            <w:r w:rsidRPr="008A032A">
              <w:t xml:space="preserve"> appropriate to perform activity</w:t>
            </w:r>
          </w:p>
          <w:p w:rsidR="00000000" w:rsidRPr="008A032A" w:rsidP="008A032A">
            <w:pPr>
              <w:pStyle w:val="BodyText"/>
            </w:pPr>
            <w:r w:rsidRPr="008A032A">
              <w:t>4.2 Identify purpose, audience and presentation require</w:t>
            </w:r>
            <w:r w:rsidRPr="008A032A">
              <w:t>ments, and clarify with personnel as required</w:t>
            </w:r>
          </w:p>
          <w:p w:rsidR="00000000" w:rsidRPr="008A032A" w:rsidP="008A032A">
            <w:pPr>
              <w:pStyle w:val="BodyText"/>
            </w:pPr>
            <w:r w:rsidRPr="008A032A">
              <w:t xml:space="preserve">4.3 Use </w:t>
            </w:r>
            <w:r w:rsidRPr="008A032A">
              <w:rPr>
                <w:rStyle w:val="BoldandItalics"/>
              </w:rPr>
              <w:t>technical functions</w:t>
            </w:r>
            <w:r w:rsidRPr="008A032A">
              <w:t>, other data and formatting to finalise documents</w:t>
            </w:r>
          </w:p>
          <w:p w:rsidR="00000000" w:rsidRPr="008A032A" w:rsidP="008A032A">
            <w:pPr>
              <w:pStyle w:val="BodyText"/>
            </w:pPr>
            <w:r w:rsidRPr="008A032A">
              <w:t>4.4 Ensure documents are named and stored in appropriate directories or folders and printed to required specifications</w:t>
            </w:r>
          </w:p>
        </w:tc>
      </w:tr>
    </w:tbl>
    <w:p w:rsidR="00000000" w:rsidRPr="008A032A" w:rsidP="008A032A">
      <w:pPr>
        <w:pStyle w:val="BodyText"/>
      </w:pPr>
    </w:p>
    <w:p w:rsidR="00000000" w:rsidRPr="008A032A" w:rsidP="008A032A">
      <w:pPr>
        <w:pStyle w:val="AllowPageBreak"/>
      </w:pPr>
    </w:p>
    <w:p w:rsidR="00000000" w:rsidRPr="008A032A" w:rsidP="008A032A">
      <w:pPr>
        <w:pStyle w:val="Heading1"/>
      </w:pPr>
      <w:bookmarkStart w:id="9" w:name="O_353045"/>
      <w:bookmarkEnd w:id="9"/>
      <w:r w:rsidRPr="008A032A">
        <w:t>Required Skills and Knowledge</w:t>
      </w:r>
    </w:p>
    <w:p w:rsidR="00000000" w:rsidRPr="008A032A" w:rsidP="008A032A">
      <w:pPr>
        <w:pStyle w:val="BodyText"/>
      </w:pPr>
      <w:r w:rsidRPr="008A032A">
        <w:rPr>
          <w:rStyle w:val="Emphasis"/>
        </w:rPr>
        <w:t>This section describes the skills and knowledge required for this unit.</w:t>
      </w:r>
    </w:p>
    <w:p w:rsidR="00000000" w:rsidRPr="008A032A" w:rsidP="008A032A">
      <w:pPr>
        <w:pStyle w:val="BodyText"/>
      </w:pPr>
    </w:p>
    <w:p w:rsidR="00000000" w:rsidRPr="008A032A" w:rsidP="008A032A">
      <w:pPr>
        <w:pStyle w:val="BodyText"/>
      </w:pPr>
      <w:r w:rsidRPr="008A032A">
        <w:rPr>
          <w:rStyle w:val="SpecialBold"/>
        </w:rPr>
        <w:t>Required skills</w:t>
      </w:r>
    </w:p>
    <w:p w:rsidR="00000000" w:rsidRPr="008A032A" w:rsidP="008A032A">
      <w:pPr>
        <w:pStyle w:val="ListBullet"/>
      </w:pPr>
      <w:r w:rsidRPr="008A032A">
        <w:t>communication skills to:</w:t>
      </w:r>
    </w:p>
    <w:p w:rsidR="00000000" w:rsidRPr="008A032A" w:rsidP="008A032A">
      <w:pPr>
        <w:pStyle w:val="ListBullet2"/>
      </w:pPr>
      <w:r w:rsidRPr="008A032A">
        <w:t>communicate with peers and supervisors</w:t>
      </w:r>
    </w:p>
    <w:p w:rsidR="00000000" w:rsidRPr="008A032A" w:rsidP="008A032A">
      <w:pPr>
        <w:pStyle w:val="ListBullet2"/>
      </w:pPr>
      <w:r w:rsidRPr="008A032A">
        <w:t>seek assistance and expert advice</w:t>
      </w:r>
    </w:p>
    <w:p w:rsidR="00000000" w:rsidRPr="008A032A" w:rsidP="008A032A">
      <w:pPr>
        <w:pStyle w:val="ListBullet"/>
      </w:pPr>
      <w:r w:rsidRPr="008A032A">
        <w:t>literacy skills to:</w:t>
      </w:r>
    </w:p>
    <w:p w:rsidR="00000000" w:rsidRPr="008A032A" w:rsidP="008A032A">
      <w:pPr>
        <w:pStyle w:val="ListBullet2"/>
      </w:pPr>
      <w:r w:rsidRPr="008A032A">
        <w:t xml:space="preserve">interpret user manuals and help functions </w:t>
      </w:r>
    </w:p>
    <w:p w:rsidR="00000000" w:rsidRPr="008A032A" w:rsidP="008A032A">
      <w:pPr>
        <w:pStyle w:val="ListBullet2"/>
      </w:pPr>
      <w:r w:rsidRPr="008A032A">
        <w:t xml:space="preserve">read and write basic workplace documents </w:t>
      </w:r>
    </w:p>
    <w:p w:rsidR="00000000" w:rsidRPr="008A032A" w:rsidP="008A032A">
      <w:pPr>
        <w:pStyle w:val="ListBullet"/>
      </w:pPr>
      <w:r w:rsidRPr="008A032A">
        <w:t>numeracy skills to enter simple formulas into spreadsheet</w:t>
      </w:r>
    </w:p>
    <w:p w:rsidR="00000000" w:rsidRPr="008A032A" w:rsidP="008A032A">
      <w:pPr>
        <w:pStyle w:val="ListBullet"/>
      </w:pPr>
      <w:r w:rsidRPr="008A032A">
        <w:t>problem-solving skills to manage applications and use help functions</w:t>
      </w:r>
    </w:p>
    <w:p w:rsidR="00000000" w:rsidRPr="008A032A" w:rsidP="008A032A">
      <w:pPr>
        <w:pStyle w:val="ListBullet"/>
      </w:pPr>
      <w:r w:rsidRPr="008A032A">
        <w:t>technical skills to:</w:t>
      </w:r>
    </w:p>
    <w:p w:rsidR="00000000" w:rsidRPr="008A032A" w:rsidP="008A032A">
      <w:pPr>
        <w:pStyle w:val="ListBullet2"/>
      </w:pPr>
      <w:r w:rsidRPr="008A032A">
        <w:t>operate a personal co</w:t>
      </w:r>
      <w:r w:rsidRPr="008A032A">
        <w:t>mputer (PC) and printer</w:t>
      </w:r>
    </w:p>
    <w:p w:rsidR="00000000" w:rsidRPr="008A032A" w:rsidP="008A032A">
      <w:pPr>
        <w:pStyle w:val="ListBullet2"/>
      </w:pPr>
      <w:r w:rsidRPr="008A032A">
        <w:t>operate a keyboard to enter text and numerical data</w:t>
      </w:r>
    </w:p>
    <w:p w:rsidR="00000000" w:rsidRPr="008A032A" w:rsidP="008A032A">
      <w:pPr>
        <w:pStyle w:val="ListBullet2"/>
      </w:pPr>
      <w:r w:rsidRPr="008A032A">
        <w:t>use application software packages.</w:t>
      </w:r>
    </w:p>
    <w:p w:rsidR="00000000" w:rsidRPr="008A032A" w:rsidP="008A032A">
      <w:pPr>
        <w:pStyle w:val="BodyText"/>
      </w:pPr>
    </w:p>
    <w:p w:rsidR="00000000" w:rsidRPr="008A032A" w:rsidP="008A032A">
      <w:pPr>
        <w:pStyle w:val="BodyText"/>
      </w:pPr>
      <w:r w:rsidRPr="008A032A">
        <w:rPr>
          <w:rStyle w:val="SpecialBold"/>
        </w:rPr>
        <w:t>Required knowledge</w:t>
      </w:r>
    </w:p>
    <w:p w:rsidR="00000000" w:rsidRPr="008A032A" w:rsidP="008A032A">
      <w:pPr>
        <w:pStyle w:val="ListBullet"/>
      </w:pPr>
      <w:r w:rsidRPr="008A032A">
        <w:t>application software packages used by the organisation</w:t>
      </w:r>
    </w:p>
    <w:p w:rsidR="00000000" w:rsidRPr="008A032A" w:rsidP="008A032A">
      <w:pPr>
        <w:pStyle w:val="ListBullet"/>
      </w:pPr>
      <w:r w:rsidRPr="008A032A">
        <w:t>basic technical terminology related to reading help files and responding to system help prompts</w:t>
      </w:r>
    </w:p>
    <w:p w:rsidR="00000000" w:rsidRPr="008A032A" w:rsidP="008A032A">
      <w:pPr>
        <w:pStyle w:val="ListBullet"/>
      </w:pPr>
      <w:r w:rsidRPr="008A032A">
        <w:t>basic knowledge of system usage</w:t>
      </w:r>
    </w:p>
    <w:p w:rsidR="00000000" w:rsidRPr="008A032A" w:rsidP="008A032A">
      <w:pPr>
        <w:pStyle w:val="ListBullet"/>
      </w:pPr>
      <w:r w:rsidRPr="008A032A">
        <w:t>current business practices related to using software to prepare reports</w:t>
      </w:r>
    </w:p>
    <w:p w:rsidR="00000000" w:rsidRPr="008A032A" w:rsidP="008A032A">
      <w:pPr>
        <w:pStyle w:val="ListBullet"/>
      </w:pPr>
      <w:r w:rsidRPr="008A032A">
        <w:t>features and functions of commercial computing packages</w:t>
      </w:r>
    </w:p>
    <w:p w:rsidR="00000000" w:rsidRPr="008A032A" w:rsidP="008A032A">
      <w:pPr>
        <w:pStyle w:val="ListBullet"/>
      </w:pPr>
      <w:r w:rsidRPr="008A032A">
        <w:t>import and export software functions</w:t>
      </w:r>
    </w:p>
    <w:p w:rsidR="00000000" w:rsidRPr="008A032A" w:rsidP="008A032A">
      <w:pPr>
        <w:pStyle w:val="ListBullet"/>
      </w:pPr>
      <w:r w:rsidRPr="008A032A">
        <w:t>linking documents</w:t>
      </w:r>
    </w:p>
    <w:p w:rsidR="00000000" w:rsidRPr="008A032A" w:rsidP="008A032A">
      <w:pPr>
        <w:pStyle w:val="ListBullet"/>
      </w:pPr>
      <w:r w:rsidRPr="008A032A">
        <w:t>OHS principles and responsibilities for ergonomics, such as work periods and breaks</w:t>
      </w:r>
    </w:p>
    <w:p w:rsidR="00000000" w:rsidRPr="008A032A" w:rsidP="008A032A">
      <w:pPr>
        <w:pStyle w:val="ListBullet"/>
      </w:pPr>
      <w:r w:rsidRPr="008A032A">
        <w:t>purpose, use and functions of applications</w:t>
      </w:r>
    </w:p>
    <w:p w:rsidR="00000000" w:rsidRPr="008A032A" w:rsidP="008A032A">
      <w:pPr>
        <w:pStyle w:val="ListBullet"/>
      </w:pPr>
      <w:r w:rsidRPr="008A032A">
        <w:t>use of input and output devices.</w:t>
      </w:r>
    </w:p>
    <w:p w:rsidR="00000000" w:rsidRPr="008A032A" w:rsidP="008A032A">
      <w:pPr>
        <w:pStyle w:val="AllowPageBreak"/>
      </w:pPr>
    </w:p>
    <w:p w:rsidR="00000000" w:rsidRPr="008A032A" w:rsidP="008A032A">
      <w:pPr>
        <w:pStyle w:val="Heading1"/>
      </w:pPr>
      <w:bookmarkStart w:id="10" w:name="O_353046"/>
      <w:bookmarkEnd w:id="10"/>
      <w:r w:rsidRPr="008A032A">
        <w:t>Evidence Guide</w:t>
      </w:r>
    </w:p>
    <w:p w:rsidR="00000000" w:rsidRPr="008A032A" w:rsidP="008A032A">
      <w:pPr>
        <w:pStyle w:val="BodyText"/>
      </w:pPr>
      <w:r w:rsidRPr="008A032A">
        <w:rPr>
          <w:rStyle w:val="Emphasis"/>
        </w:rPr>
        <w:t>The evide</w:t>
      </w:r>
      <w:r w:rsidRPr="008A032A">
        <w:rPr>
          <w:rStyle w:val="Emphasis"/>
        </w:rPr>
        <w:t>nce guide provides advice on assessment and must be read in conjunction with the performance criteria, required skills and knowledge, range statement and the Assessment Guidelines for the Training Package.</w:t>
      </w:r>
    </w:p>
    <w:p w:rsidR="00000000" w:rsidRPr="008A032A" w:rsidP="008A032A">
      <w:pPr>
        <w:pStyle w:val="BodyText"/>
      </w:pPr>
    </w:p>
    <w:tbl>
      <w:tblPr>
        <w:tblW w:w="0" w:type="auto"/>
        <w:tblLayout w:type="fixed"/>
        <w:tblCellMar>
          <w:left w:w="62" w:type="dxa"/>
          <w:right w:w="62" w:type="dxa"/>
        </w:tblCellMar>
        <w:tblLook w:val="0000"/>
      </w:tblPr>
      <w:tblGrid>
        <w:gridCol w:w="2419"/>
        <w:gridCol w:w="5861"/>
      </w:tblGrid>
      <w:tr w:rsidTr="008A032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p>
        </w:tc>
      </w:tr>
      <w:tr w:rsidTr="008A032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BodyText"/>
            </w:pPr>
            <w:r w:rsidRPr="008A032A">
              <w:t>Evidence of the ability to:</w:t>
            </w:r>
          </w:p>
          <w:p w:rsidR="00000000" w:rsidRPr="008A032A" w:rsidP="008A032A">
            <w:pPr>
              <w:pStyle w:val="ListBullet"/>
            </w:pPr>
            <w:r w:rsidRPr="008A032A">
              <w:t xml:space="preserve">produce workplace documents using a minimum of three different software application packages </w:t>
            </w:r>
          </w:p>
          <w:p w:rsidR="00000000" w:rsidRPr="008A032A" w:rsidP="008A032A">
            <w:pPr>
              <w:pStyle w:val="ListBullet"/>
            </w:pPr>
            <w:r w:rsidRPr="008A032A">
              <w:t>open, amend and save files and documents</w:t>
            </w:r>
            <w:r w:rsidRPr="008A032A">
              <w:t xml:space="preserve"> according to organisational requirements </w:t>
            </w:r>
          </w:p>
          <w:p w:rsidR="00000000" w:rsidRPr="008A032A" w:rsidP="008A032A">
            <w:pPr>
              <w:pStyle w:val="ListBullet"/>
            </w:pPr>
            <w:r w:rsidRPr="008A032A">
              <w:t>use OHS principles and responsibilities for ergonomics, such as work periods and breaks</w:t>
            </w:r>
          </w:p>
          <w:p w:rsidR="00000000" w:rsidP="008A032A">
            <w:pPr>
              <w:pStyle w:val="ListBullet"/>
              <w:rPr>
                <w:lang w:val="en-NZ"/>
              </w:rPr>
            </w:pPr>
            <w:r w:rsidRPr="008A032A">
              <w:t>use help manuals and online help.</w:t>
            </w:r>
          </w:p>
        </w:tc>
      </w:tr>
      <w:tr w:rsidTr="008A032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BodyText"/>
            </w:pPr>
            <w:r w:rsidRPr="008A032A">
              <w:t>Assessment must ensure access to:</w:t>
            </w:r>
          </w:p>
          <w:p w:rsidR="00000000" w:rsidRPr="008A032A" w:rsidP="008A032A">
            <w:pPr>
              <w:pStyle w:val="ListBullet"/>
            </w:pPr>
            <w:r w:rsidRPr="008A032A">
              <w:t>use of</w:t>
            </w:r>
            <w:r w:rsidRPr="008A032A">
              <w:t xml:space="preserve"> PC and printer</w:t>
            </w:r>
          </w:p>
          <w:p w:rsidR="00000000" w:rsidRPr="008A032A" w:rsidP="008A032A">
            <w:pPr>
              <w:pStyle w:val="ListBullet"/>
            </w:pPr>
            <w:r w:rsidRPr="008A032A">
              <w:t>use of software currently used in industry</w:t>
            </w:r>
          </w:p>
          <w:p w:rsidR="00000000" w:rsidRPr="008A032A" w:rsidP="008A032A">
            <w:pPr>
              <w:pStyle w:val="ListBullet"/>
            </w:pPr>
            <w:r w:rsidRPr="008A032A">
              <w:t>documents detailing organisational style guide and policy</w:t>
            </w:r>
          </w:p>
          <w:p w:rsidR="00000000" w:rsidRPr="008A032A" w:rsidP="008A032A">
            <w:pPr>
              <w:pStyle w:val="ListBullet"/>
            </w:pPr>
            <w:r w:rsidRPr="008A032A">
              <w:t>documents or information containing data suitable for developing software application documents</w:t>
            </w:r>
          </w:p>
          <w:p w:rsidR="00000000" w:rsidRPr="008A032A" w:rsidP="008A032A">
            <w:pPr>
              <w:pStyle w:val="ListBullet"/>
            </w:pPr>
            <w:r w:rsidRPr="008A032A">
              <w:t>appropriate learning and assessment when re</w:t>
            </w:r>
            <w:r w:rsidRPr="008A032A">
              <w:t>quired.</w:t>
            </w:r>
          </w:p>
          <w:p w:rsidR="00000000" w:rsidP="008A032A">
            <w:pPr>
              <w:pStyle w:val="BodyText"/>
              <w:rPr>
                <w:lang w:val="en-NZ"/>
              </w:rPr>
            </w:pPr>
            <w:r w:rsidRPr="008A032A">
              <w:t>Where applicable, physical resources should include equipment modified for people with special needs.</w:t>
            </w:r>
          </w:p>
        </w:tc>
      </w:tr>
      <w:tr w:rsidTr="008A032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BodyText"/>
            </w:pPr>
            <w:r w:rsidRPr="008A032A">
              <w:t>A range of assessment methods should be used to assess practical skills and knowledge. The following examples are appropriate for this unit:</w:t>
            </w:r>
          </w:p>
          <w:p w:rsidR="00000000" w:rsidRPr="008A032A" w:rsidP="008A032A">
            <w:pPr>
              <w:pStyle w:val="ListBullet"/>
            </w:pPr>
            <w:r w:rsidRPr="008A032A">
              <w:t>verbal or written questioning to assess candidate’s knowledge of OHS, application usage for specific tasks, and us</w:t>
            </w:r>
            <w:r w:rsidRPr="008A032A">
              <w:t>e of different application functions</w:t>
            </w:r>
          </w:p>
          <w:p w:rsidR="00000000" w:rsidRPr="008A032A" w:rsidP="008A032A">
            <w:pPr>
              <w:pStyle w:val="ListBullet"/>
            </w:pPr>
            <w:r w:rsidRPr="008A032A">
              <w:t xml:space="preserve">direct observation of candidate using a minimum of three different software applications </w:t>
            </w:r>
          </w:p>
          <w:p w:rsidR="00000000" w:rsidP="008A032A">
            <w:pPr>
              <w:pStyle w:val="ListBullet"/>
              <w:rPr>
                <w:lang w:val="en-NZ"/>
              </w:rPr>
            </w:pPr>
            <w:r w:rsidRPr="008A032A">
              <w:t>review of workplace documents prepared by candidate demonstrating a wide range of features from different software application pa</w:t>
            </w:r>
            <w:r w:rsidRPr="008A032A">
              <w:t>ckages.</w:t>
            </w:r>
          </w:p>
        </w:tc>
      </w:tr>
      <w:tr w:rsidTr="008A032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BodyText"/>
            </w:pPr>
            <w:r w:rsidRPr="008A032A">
              <w:t>Holistic assessment with other units relevant to the industry sector, workplace and job role is recommended, where appropriate.</w:t>
            </w:r>
          </w:p>
          <w:p w:rsidR="00000000" w:rsidRPr="008A032A" w:rsidP="008A032A">
            <w:pPr>
              <w:pStyle w:val="BodyText"/>
            </w:pPr>
            <w:r w:rsidRPr="008A032A">
              <w:t>Assessment processes and techniques must be culturally appropriate, and suitable to</w:t>
            </w:r>
            <w:r w:rsidRPr="008A032A">
              <w:t xml:space="preserve"> the communication skill level, language, literacy and numeracy capacity of the candidate and the work being performed.</w:t>
            </w:r>
          </w:p>
          <w:p w:rsidR="00000000" w:rsidRPr="008A032A" w:rsidP="008A032A">
            <w:pPr>
              <w:pStyle w:val="BodyText"/>
            </w:pPr>
            <w:r w:rsidRPr="008A032A">
              <w:t>Indigenous people and other people from a non-English speaking background may need additional support.</w:t>
            </w:r>
          </w:p>
          <w:p w:rsidR="00000000" w:rsidRPr="008A032A" w:rsidP="008A032A">
            <w:pPr>
              <w:pStyle w:val="BodyText"/>
            </w:pPr>
            <w:r w:rsidRPr="008A032A">
              <w:t>In cases where practical assessme</w:t>
            </w:r>
            <w:r w:rsidRPr="008A032A">
              <w:t>nt is used it should be combined with targeted questioning to assess required knowledge.</w:t>
            </w:r>
          </w:p>
        </w:tc>
      </w:tr>
    </w:tbl>
    <w:p w:rsidR="00000000" w:rsidRPr="008A032A" w:rsidP="008A032A">
      <w:pPr>
        <w:pStyle w:val="BodyText"/>
      </w:pPr>
    </w:p>
    <w:p w:rsidR="00000000" w:rsidRPr="008A032A" w:rsidP="008A032A">
      <w:pPr>
        <w:pStyle w:val="AllowPageBreak"/>
      </w:pPr>
    </w:p>
    <w:p w:rsidR="00000000" w:rsidRPr="008A032A" w:rsidP="008A032A">
      <w:pPr>
        <w:pStyle w:val="Heading1"/>
      </w:pPr>
      <w:bookmarkStart w:id="11" w:name="O_353047"/>
      <w:bookmarkEnd w:id="11"/>
      <w:r w:rsidRPr="008A032A">
        <w:t>Range Statement</w:t>
      </w:r>
    </w:p>
    <w:p w:rsidR="00000000" w:rsidRPr="008A032A" w:rsidP="008A032A">
      <w:pPr>
        <w:pStyle w:val="BodyText"/>
      </w:pPr>
      <w:r w:rsidRPr="008A032A">
        <w:rPr>
          <w:rStyle w:val="Emphasis"/>
        </w:rPr>
        <w:t>The range statement relates to the unit of competency as a whole. It allows for d</w:t>
      </w:r>
      <w:r w:rsidRPr="008A032A">
        <w:rPr>
          <w:rStyle w:val="Emphasis"/>
        </w:rPr>
        <w:t>ifferent work environments and situations that may affect performance. Bold italicised wording, if used in the performance criteria, is detailed below. Essential operating conditions that may be present with training and assessment (depending on the work s</w:t>
      </w:r>
      <w:r w:rsidRPr="008A032A">
        <w:rPr>
          <w:rStyle w:val="Emphasis"/>
        </w:rPr>
        <w:t>ituation, needs of the candidate, accessibility of the item, and local industry and regional contexts) may also be included.</w:t>
      </w:r>
    </w:p>
    <w:p w:rsidR="00000000" w:rsidRPr="008A032A" w:rsidP="008A032A">
      <w:pPr>
        <w:pStyle w:val="BodyText"/>
      </w:pPr>
    </w:p>
    <w:tbl>
      <w:tblPr>
        <w:tblW w:w="0" w:type="auto"/>
        <w:tblLayout w:type="fixed"/>
        <w:tblCellMar>
          <w:left w:w="62" w:type="dxa"/>
          <w:right w:w="62" w:type="dxa"/>
        </w:tblCellMar>
        <w:tblLook w:val="0000"/>
      </w:tblPr>
      <w:tblGrid>
        <w:gridCol w:w="2489"/>
        <w:gridCol w:w="5791"/>
      </w:tblGrid>
      <w:tr w:rsidTr="008A032A">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BoldandItalics"/>
              </w:rPr>
              <w:t>Ergonomic, work organisation, energy and resource conservation requirements</w:t>
            </w:r>
            <w:r w:rsidRPr="008A032A">
              <w:t xml:space="preserve"> may include:</w:t>
            </w:r>
          </w:p>
        </w:tc>
        <w:tc>
          <w:tcPr>
            <w:tcW w:w="5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ListBullet"/>
            </w:pPr>
            <w:r w:rsidRPr="008A032A">
              <w:t>avoiding radiation from computer screens</w:t>
            </w:r>
          </w:p>
          <w:p w:rsidR="00000000" w:rsidRPr="008A032A" w:rsidP="008A032A">
            <w:pPr>
              <w:pStyle w:val="ListBullet"/>
            </w:pPr>
            <w:r w:rsidRPr="008A032A">
              <w:t>chair height, seat and back adjustment</w:t>
            </w:r>
          </w:p>
          <w:p w:rsidR="00000000" w:rsidRPr="008A032A" w:rsidP="008A032A">
            <w:pPr>
              <w:pStyle w:val="ListBullet"/>
            </w:pPr>
            <w:r w:rsidRPr="008A032A">
              <w:t>document holder</w:t>
            </w:r>
          </w:p>
          <w:p w:rsidR="00000000" w:rsidRPr="008A032A" w:rsidP="008A032A">
            <w:pPr>
              <w:pStyle w:val="ListBullet"/>
            </w:pPr>
            <w:r w:rsidRPr="008A032A">
              <w:t>equipment that is reasonably adjusted to meet personal needs, in appropriate circumstances</w:t>
            </w:r>
          </w:p>
          <w:p w:rsidR="00000000" w:rsidRPr="008A032A" w:rsidP="008A032A">
            <w:pPr>
              <w:pStyle w:val="ListBullet"/>
            </w:pPr>
            <w:r w:rsidRPr="008A032A">
              <w:t>exercise breaks</w:t>
            </w:r>
          </w:p>
          <w:p w:rsidR="00000000" w:rsidRPr="008A032A" w:rsidP="008A032A">
            <w:pPr>
              <w:pStyle w:val="ListBullet"/>
            </w:pPr>
            <w:r w:rsidRPr="008A032A">
              <w:t>footrest</w:t>
            </w:r>
          </w:p>
          <w:p w:rsidR="00000000" w:rsidRPr="008A032A" w:rsidP="008A032A">
            <w:pPr>
              <w:pStyle w:val="ListBullet"/>
            </w:pPr>
            <w:r w:rsidRPr="008A032A">
              <w:t>keyboard and mouse position</w:t>
            </w:r>
          </w:p>
          <w:p w:rsidR="00000000" w:rsidRPr="008A032A" w:rsidP="008A032A">
            <w:pPr>
              <w:pStyle w:val="ListBullet"/>
            </w:pPr>
            <w:r w:rsidRPr="008A032A">
              <w:t>lighting</w:t>
            </w:r>
          </w:p>
          <w:p w:rsidR="00000000" w:rsidRPr="008A032A" w:rsidP="008A032A">
            <w:pPr>
              <w:pStyle w:val="ListBullet"/>
            </w:pPr>
            <w:r w:rsidRPr="008A032A">
              <w:t>mix of repetitive and other activities</w:t>
            </w:r>
          </w:p>
          <w:p w:rsidR="00000000" w:rsidRPr="008A032A" w:rsidP="008A032A">
            <w:pPr>
              <w:pStyle w:val="ListBullet"/>
            </w:pPr>
            <w:r w:rsidRPr="008A032A">
              <w:t>noise mi</w:t>
            </w:r>
            <w:r w:rsidRPr="008A032A">
              <w:t>nimisation</w:t>
            </w:r>
          </w:p>
          <w:p w:rsidR="00000000" w:rsidRPr="008A032A" w:rsidP="008A032A">
            <w:pPr>
              <w:pStyle w:val="ListBullet"/>
            </w:pPr>
            <w:r w:rsidRPr="008A032A">
              <w:t>posture</w:t>
            </w:r>
          </w:p>
          <w:p w:rsidR="00000000" w:rsidRPr="008A032A" w:rsidP="008A032A">
            <w:pPr>
              <w:pStyle w:val="ListBullet"/>
            </w:pPr>
            <w:r w:rsidRPr="008A032A">
              <w:t>rest periods</w:t>
            </w:r>
          </w:p>
          <w:p w:rsidR="00000000" w:rsidRPr="008A032A" w:rsidP="008A032A">
            <w:pPr>
              <w:pStyle w:val="ListBullet"/>
            </w:pPr>
            <w:r w:rsidRPr="008A032A">
              <w:t>screen position</w:t>
            </w:r>
          </w:p>
          <w:p w:rsidR="00000000" w:rsidP="008A032A">
            <w:pPr>
              <w:pStyle w:val="ListBullet"/>
              <w:rPr>
                <w:lang w:val="en-NZ"/>
              </w:rPr>
            </w:pPr>
            <w:r w:rsidRPr="008A032A">
              <w:t>workstation height and layout.</w:t>
            </w:r>
          </w:p>
        </w:tc>
      </w:tr>
      <w:tr w:rsidTr="008A032A">
        <w:tblPrEx>
          <w:tblW w:w="0" w:type="auto"/>
          <w:tblLayout w:type="fixed"/>
          <w:tblCellMar>
            <w:left w:w="62" w:type="dxa"/>
            <w:right w:w="62" w:type="dxa"/>
          </w:tblCellMar>
          <w:tblLook w:val="0000"/>
        </w:tblPrEx>
        <w:trPr>
          <w:trHeight w:val="293"/>
        </w:trPr>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BoldandItalics"/>
              </w:rPr>
              <w:t>Word-processing software</w:t>
            </w:r>
            <w:r w:rsidRPr="008A032A">
              <w:t xml:space="preserve"> may include:</w:t>
            </w:r>
          </w:p>
        </w:tc>
        <w:tc>
          <w:tcPr>
            <w:tcW w:w="5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ListBullet"/>
            </w:pPr>
            <w:r w:rsidRPr="008A032A">
              <w:t>Apple iWork</w:t>
            </w:r>
          </w:p>
          <w:p w:rsidR="00000000" w:rsidRPr="008A032A" w:rsidP="008A032A">
            <w:pPr>
              <w:pStyle w:val="ListBullet"/>
            </w:pPr>
            <w:r w:rsidRPr="008A032A">
              <w:t>Microsoft Word</w:t>
            </w:r>
          </w:p>
          <w:p w:rsidR="00000000" w:rsidP="008A032A">
            <w:pPr>
              <w:pStyle w:val="ListBullet"/>
              <w:rPr>
                <w:lang w:val="en-NZ"/>
              </w:rPr>
            </w:pPr>
            <w:r w:rsidRPr="008A032A">
              <w:t>Open Office.</w:t>
            </w:r>
          </w:p>
        </w:tc>
      </w:tr>
      <w:tr w:rsidTr="008A032A">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BoldandItalics"/>
              </w:rPr>
              <w:t>Document</w:t>
            </w:r>
            <w:r w:rsidRPr="008A032A">
              <w:t xml:space="preserve"> may include:</w:t>
            </w:r>
          </w:p>
        </w:tc>
        <w:tc>
          <w:tcPr>
            <w:tcW w:w="5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ListBullet"/>
            </w:pPr>
            <w:r w:rsidRPr="008A032A">
              <w:t>captions</w:t>
            </w:r>
          </w:p>
          <w:p w:rsidR="00000000" w:rsidRPr="008A032A" w:rsidP="008A032A">
            <w:pPr>
              <w:pStyle w:val="ListBullet"/>
            </w:pPr>
            <w:r w:rsidRPr="008A032A">
              <w:t>different odd and even pages</w:t>
            </w:r>
          </w:p>
          <w:p w:rsidR="00000000" w:rsidRPr="008A032A" w:rsidP="008A032A">
            <w:pPr>
              <w:pStyle w:val="ListBullet"/>
            </w:pPr>
            <w:r w:rsidRPr="008A032A">
              <w:t>document protection</w:t>
            </w:r>
          </w:p>
          <w:p w:rsidR="00000000" w:rsidRPr="008A032A" w:rsidP="008A032A">
            <w:pPr>
              <w:pStyle w:val="ListBullet"/>
            </w:pPr>
            <w:r w:rsidRPr="008A032A">
              <w:t>drawing</w:t>
            </w:r>
          </w:p>
          <w:p w:rsidR="00000000" w:rsidRPr="008A032A" w:rsidP="008A032A">
            <w:pPr>
              <w:pStyle w:val="ListBullet"/>
            </w:pPr>
            <w:r w:rsidRPr="008A032A">
              <w:t>hyp</w:t>
            </w:r>
            <w:r w:rsidRPr="008A032A">
              <w:t>erlinks</w:t>
            </w:r>
          </w:p>
          <w:p w:rsidR="00000000" w:rsidRPr="008A032A" w:rsidP="008A032A">
            <w:pPr>
              <w:pStyle w:val="ListBullet"/>
            </w:pPr>
            <w:r w:rsidRPr="008A032A">
              <w:t>linked and embedded objects</w:t>
            </w:r>
          </w:p>
          <w:p w:rsidR="00000000" w:rsidRPr="008A032A" w:rsidP="008A032A">
            <w:pPr>
              <w:pStyle w:val="ListBullet"/>
            </w:pPr>
            <w:r w:rsidRPr="008A032A">
              <w:t>mail-merge data documents</w:t>
            </w:r>
          </w:p>
          <w:p w:rsidR="00000000" w:rsidRPr="008A032A" w:rsidP="008A032A">
            <w:pPr>
              <w:pStyle w:val="ListBullet"/>
            </w:pPr>
            <w:r w:rsidRPr="008A032A">
              <w:t>master documents</w:t>
            </w:r>
          </w:p>
          <w:p w:rsidR="00000000" w:rsidRPr="008A032A" w:rsidP="008A032A">
            <w:pPr>
              <w:pStyle w:val="ListBullet"/>
            </w:pPr>
            <w:r w:rsidRPr="008A032A">
              <w:t>MS WordArt</w:t>
            </w:r>
          </w:p>
          <w:p w:rsidR="00000000" w:rsidP="008A032A">
            <w:pPr>
              <w:pStyle w:val="ListBullet"/>
              <w:rPr>
                <w:lang w:val="en-NZ"/>
              </w:rPr>
            </w:pPr>
            <w:r w:rsidRPr="008A032A">
              <w:t>templates.</w:t>
            </w:r>
          </w:p>
        </w:tc>
      </w:tr>
      <w:tr w:rsidTr="008A032A">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BoldandItalics"/>
              </w:rPr>
              <w:t>Organisational requirements</w:t>
            </w:r>
            <w:r w:rsidRPr="008A032A">
              <w:t xml:space="preserve"> may include:</w:t>
            </w:r>
          </w:p>
        </w:tc>
        <w:tc>
          <w:tcPr>
            <w:tcW w:w="5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ListBullet"/>
            </w:pPr>
            <w:r w:rsidRPr="008A032A">
              <w:t>company colour scheme</w:t>
            </w:r>
          </w:p>
          <w:p w:rsidR="00000000" w:rsidRPr="008A032A" w:rsidP="008A032A">
            <w:pPr>
              <w:pStyle w:val="ListBullet"/>
            </w:pPr>
            <w:r w:rsidRPr="008A032A">
              <w:t>company logo</w:t>
            </w:r>
          </w:p>
          <w:p w:rsidR="00000000" w:rsidRPr="008A032A" w:rsidP="008A032A">
            <w:pPr>
              <w:pStyle w:val="ListBullet"/>
            </w:pPr>
            <w:r w:rsidRPr="008A032A">
              <w:t>consistent corporate image</w:t>
            </w:r>
          </w:p>
          <w:p w:rsidR="00000000" w:rsidRPr="008A032A" w:rsidP="008A032A">
            <w:pPr>
              <w:pStyle w:val="ListBullet"/>
            </w:pPr>
            <w:r w:rsidRPr="008A032A">
              <w:t>content restrictions</w:t>
            </w:r>
          </w:p>
          <w:p w:rsidR="00000000" w:rsidRPr="008A032A" w:rsidP="008A032A">
            <w:pPr>
              <w:pStyle w:val="ListBullet"/>
            </w:pPr>
            <w:r w:rsidRPr="008A032A">
              <w:t>established guidelines and pr</w:t>
            </w:r>
            <w:r w:rsidRPr="008A032A">
              <w:t>ocedures for document production</w:t>
            </w:r>
          </w:p>
          <w:p w:rsidR="00000000" w:rsidRPr="008A032A" w:rsidP="008A032A">
            <w:pPr>
              <w:pStyle w:val="ListBullet"/>
            </w:pPr>
            <w:r w:rsidRPr="008A032A">
              <w:t>house styles</w:t>
            </w:r>
          </w:p>
          <w:p w:rsidR="00000000" w:rsidRPr="008A032A" w:rsidP="008A032A">
            <w:pPr>
              <w:pStyle w:val="ListBullet"/>
            </w:pPr>
            <w:r w:rsidRPr="008A032A">
              <w:t>observing copyright legislation</w:t>
            </w:r>
          </w:p>
          <w:p w:rsidR="00000000" w:rsidRPr="008A032A" w:rsidP="008A032A">
            <w:pPr>
              <w:pStyle w:val="ListBullet"/>
            </w:pPr>
            <w:r w:rsidRPr="008A032A">
              <w:t>organisation name, time, date, document title and filename in header or footer</w:t>
            </w:r>
          </w:p>
          <w:p w:rsidR="00000000" w:rsidP="008A032A">
            <w:pPr>
              <w:pStyle w:val="ListBullet"/>
              <w:rPr>
                <w:lang w:val="en-NZ"/>
              </w:rPr>
            </w:pPr>
            <w:r w:rsidRPr="008A032A">
              <w:t>templates.</w:t>
            </w:r>
          </w:p>
        </w:tc>
      </w:tr>
      <w:tr w:rsidTr="008A032A">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BoldandItalics"/>
              </w:rPr>
              <w:t>Document structure and layout</w:t>
            </w:r>
            <w:r w:rsidRPr="008A032A">
              <w:t xml:space="preserve"> may include:</w:t>
            </w:r>
          </w:p>
        </w:tc>
        <w:tc>
          <w:tcPr>
            <w:tcW w:w="5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ListBullet"/>
            </w:pPr>
            <w:r w:rsidRPr="008A032A">
              <w:t>annotated references</w:t>
            </w:r>
          </w:p>
          <w:p w:rsidR="00000000" w:rsidRPr="008A032A" w:rsidP="008A032A">
            <w:pPr>
              <w:pStyle w:val="ListBullet"/>
            </w:pPr>
            <w:r w:rsidRPr="008A032A">
              <w:t>borders</w:t>
            </w:r>
          </w:p>
          <w:p w:rsidR="00000000" w:rsidRPr="008A032A" w:rsidP="008A032A">
            <w:pPr>
              <w:pStyle w:val="ListBullet"/>
            </w:pPr>
            <w:r w:rsidRPr="008A032A">
              <w:t>boxes</w:t>
            </w:r>
          </w:p>
          <w:p w:rsidR="00000000" w:rsidRPr="008A032A" w:rsidP="008A032A">
            <w:pPr>
              <w:pStyle w:val="ListBullet"/>
            </w:pPr>
            <w:r w:rsidRPr="008A032A">
              <w:t>bullet or number lists</w:t>
            </w:r>
          </w:p>
          <w:p w:rsidR="00000000" w:rsidRPr="008A032A" w:rsidP="008A032A">
            <w:pPr>
              <w:pStyle w:val="ListBullet"/>
            </w:pPr>
            <w:r w:rsidRPr="008A032A">
              <w:t>captions</w:t>
            </w:r>
          </w:p>
          <w:p w:rsidR="00000000" w:rsidRPr="008A032A" w:rsidP="008A032A">
            <w:pPr>
              <w:pStyle w:val="ListBullet"/>
            </w:pPr>
            <w:r w:rsidRPr="008A032A">
              <w:t>colour</w:t>
            </w:r>
          </w:p>
          <w:p w:rsidR="00000000" w:rsidRPr="008A032A" w:rsidP="008A032A">
            <w:pPr>
              <w:pStyle w:val="ListBullet"/>
            </w:pPr>
            <w:r w:rsidRPr="008A032A">
              <w:t>columns</w:t>
            </w:r>
          </w:p>
          <w:p w:rsidR="00000000" w:rsidRPr="008A032A" w:rsidP="008A032A">
            <w:pPr>
              <w:pStyle w:val="ListBullet"/>
            </w:pPr>
            <w:r w:rsidRPr="008A032A">
              <w:t>consistency with other business documents</w:t>
            </w:r>
          </w:p>
          <w:p w:rsidR="00000000" w:rsidRPr="008A032A" w:rsidP="008A032A">
            <w:pPr>
              <w:pStyle w:val="ListBullet"/>
            </w:pPr>
            <w:r w:rsidRPr="008A032A">
              <w:t>cropping</w:t>
            </w:r>
          </w:p>
          <w:p w:rsidR="00000000" w:rsidRPr="008A032A" w:rsidP="008A032A">
            <w:pPr>
              <w:pStyle w:val="ListBullet"/>
            </w:pPr>
            <w:r w:rsidRPr="008A032A">
              <w:t>drawing</w:t>
            </w:r>
          </w:p>
          <w:p w:rsidR="00000000" w:rsidRPr="008A032A" w:rsidP="008A032A">
            <w:pPr>
              <w:pStyle w:val="ListBullet"/>
            </w:pPr>
            <w:r w:rsidRPr="008A032A">
              <w:t>footnotes</w:t>
            </w:r>
          </w:p>
          <w:p w:rsidR="00000000" w:rsidRPr="008A032A" w:rsidP="008A032A">
            <w:pPr>
              <w:pStyle w:val="ListBullet"/>
            </w:pPr>
            <w:r w:rsidRPr="008A032A">
              <w:t>endnotes</w:t>
            </w:r>
          </w:p>
          <w:p w:rsidR="00000000" w:rsidRPr="008A032A" w:rsidP="008A032A">
            <w:pPr>
              <w:pStyle w:val="ListBullet"/>
            </w:pPr>
            <w:r w:rsidRPr="008A032A">
              <w:t>graphics</w:t>
            </w:r>
          </w:p>
          <w:p w:rsidR="00000000" w:rsidRPr="008A032A" w:rsidP="008A032A">
            <w:pPr>
              <w:pStyle w:val="ListBullet"/>
            </w:pPr>
            <w:r w:rsidRPr="008A032A">
              <w:t>headings</w:t>
            </w:r>
          </w:p>
          <w:p w:rsidR="00000000" w:rsidRPr="008A032A" w:rsidP="008A032A">
            <w:pPr>
              <w:pStyle w:val="ListBullet"/>
            </w:pPr>
            <w:r w:rsidRPr="008A032A">
              <w:t>indentations</w:t>
            </w:r>
          </w:p>
          <w:p w:rsidR="00000000" w:rsidRPr="008A032A" w:rsidP="008A032A">
            <w:pPr>
              <w:pStyle w:val="ListBullet"/>
            </w:pPr>
            <w:r w:rsidRPr="008A032A">
              <w:t>layout</w:t>
            </w:r>
          </w:p>
          <w:p w:rsidR="00000000" w:rsidRPr="008A032A" w:rsidP="008A032A">
            <w:pPr>
              <w:pStyle w:val="ListBullet"/>
            </w:pPr>
            <w:r w:rsidRPr="008A032A">
              <w:t>page numbers</w:t>
            </w:r>
          </w:p>
          <w:p w:rsidR="00000000" w:rsidRPr="008A032A" w:rsidP="008A032A">
            <w:pPr>
              <w:pStyle w:val="ListBullet"/>
            </w:pPr>
            <w:r w:rsidRPr="008A032A">
              <w:t>position related to other text</w:t>
            </w:r>
          </w:p>
          <w:p w:rsidR="00000000" w:rsidRPr="008A032A" w:rsidP="008A032A">
            <w:pPr>
              <w:pStyle w:val="ListBullet"/>
            </w:pPr>
            <w:r w:rsidRPr="008A032A">
              <w:t>size</w:t>
            </w:r>
          </w:p>
          <w:p w:rsidR="00000000" w:rsidRPr="008A032A" w:rsidP="008A032A">
            <w:pPr>
              <w:pStyle w:val="ListBullet"/>
            </w:pPr>
            <w:r w:rsidRPr="008A032A">
              <w:t>spacings</w:t>
            </w:r>
          </w:p>
          <w:p w:rsidR="00000000" w:rsidP="008A032A">
            <w:pPr>
              <w:pStyle w:val="ListBullet"/>
              <w:rPr>
                <w:lang w:val="en-NZ"/>
              </w:rPr>
            </w:pPr>
            <w:r w:rsidRPr="008A032A">
              <w:t>typeface styles and point size.</w:t>
            </w:r>
          </w:p>
        </w:tc>
      </w:tr>
      <w:tr w:rsidTr="008A032A">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BoldandItalics"/>
              </w:rPr>
              <w:t>Technical functions, other data and formatting</w:t>
            </w:r>
            <w:r w:rsidRPr="008A032A">
              <w:t xml:space="preserve"> may include:</w:t>
            </w:r>
          </w:p>
        </w:tc>
        <w:tc>
          <w:tcPr>
            <w:tcW w:w="5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ListBullet"/>
            </w:pPr>
            <w:r w:rsidRPr="008A032A">
              <w:t>alignment</w:t>
            </w:r>
          </w:p>
          <w:p w:rsidR="00000000" w:rsidRPr="008A032A" w:rsidP="008A032A">
            <w:pPr>
              <w:pStyle w:val="ListBullet"/>
            </w:pPr>
            <w:r w:rsidRPr="008A032A">
              <w:t>clip art</w:t>
            </w:r>
          </w:p>
          <w:p w:rsidR="00000000" w:rsidRPr="008A032A" w:rsidP="008A032A">
            <w:pPr>
              <w:pStyle w:val="ListBullet"/>
            </w:pPr>
            <w:r w:rsidRPr="008A032A">
              <w:t>comments</w:t>
            </w:r>
          </w:p>
          <w:p w:rsidR="00000000" w:rsidRPr="008A032A" w:rsidP="008A032A">
            <w:pPr>
              <w:pStyle w:val="ListBullet"/>
            </w:pPr>
            <w:r w:rsidRPr="008A032A">
              <w:t>data from other software applications</w:t>
            </w:r>
          </w:p>
          <w:p w:rsidR="00000000" w:rsidRPr="008A032A" w:rsidP="008A032A">
            <w:pPr>
              <w:pStyle w:val="ListBullet"/>
            </w:pPr>
            <w:r w:rsidRPr="008A032A">
              <w:t>digital photographs</w:t>
            </w:r>
          </w:p>
          <w:p w:rsidR="00000000" w:rsidRPr="008A032A" w:rsidP="008A032A">
            <w:pPr>
              <w:pStyle w:val="ListBullet"/>
            </w:pPr>
            <w:r w:rsidRPr="008A032A">
              <w:t>digital signatures</w:t>
            </w:r>
          </w:p>
          <w:p w:rsidR="00000000" w:rsidRPr="008A032A" w:rsidP="008A032A">
            <w:pPr>
              <w:pStyle w:val="ListBullet"/>
            </w:pPr>
            <w:r w:rsidRPr="008A032A">
              <w:t>display features</w:t>
            </w:r>
          </w:p>
          <w:p w:rsidR="00000000" w:rsidRPr="008A032A" w:rsidP="008A032A">
            <w:pPr>
              <w:pStyle w:val="ListBullet"/>
            </w:pPr>
            <w:r w:rsidRPr="008A032A">
              <w:t>embedding</w:t>
            </w:r>
          </w:p>
          <w:p w:rsidR="00000000" w:rsidRPr="008A032A" w:rsidP="008A032A">
            <w:pPr>
              <w:pStyle w:val="ListBullet"/>
            </w:pPr>
            <w:r w:rsidRPr="008A032A">
              <w:t>exporting</w:t>
            </w:r>
          </w:p>
          <w:p w:rsidR="00000000" w:rsidRPr="008A032A" w:rsidP="008A032A">
            <w:pPr>
              <w:pStyle w:val="ListBullet"/>
            </w:pPr>
            <w:r w:rsidRPr="008A032A">
              <w:t>fields</w:t>
            </w:r>
          </w:p>
          <w:p w:rsidR="00000000" w:rsidRPr="008A032A" w:rsidP="008A032A">
            <w:pPr>
              <w:pStyle w:val="ListBullet"/>
            </w:pPr>
            <w:r w:rsidRPr="008A032A">
              <w:t>fills or shading</w:t>
            </w:r>
          </w:p>
          <w:p w:rsidR="00000000" w:rsidRPr="008A032A" w:rsidP="008A032A">
            <w:pPr>
              <w:pStyle w:val="ListBullet"/>
            </w:pPr>
            <w:r w:rsidRPr="008A032A">
              <w:t>formulas</w:t>
            </w:r>
          </w:p>
          <w:p w:rsidR="00000000" w:rsidRPr="008A032A" w:rsidP="008A032A">
            <w:pPr>
              <w:pStyle w:val="ListBullet"/>
            </w:pPr>
            <w:r w:rsidRPr="008A032A">
              <w:t>graphics</w:t>
            </w:r>
          </w:p>
          <w:p w:rsidR="00000000" w:rsidRPr="008A032A" w:rsidP="008A032A">
            <w:pPr>
              <w:pStyle w:val="ListBullet"/>
            </w:pPr>
            <w:r w:rsidRPr="008A032A">
              <w:t>importing</w:t>
            </w:r>
          </w:p>
          <w:p w:rsidR="00000000" w:rsidRPr="008A032A" w:rsidP="008A032A">
            <w:pPr>
              <w:pStyle w:val="ListBullet"/>
            </w:pPr>
            <w:r w:rsidRPr="008A032A">
              <w:t>lines and borders</w:t>
            </w:r>
          </w:p>
          <w:p w:rsidR="00000000" w:rsidRPr="008A032A" w:rsidP="008A032A">
            <w:pPr>
              <w:pStyle w:val="ListBullet"/>
            </w:pPr>
            <w:r w:rsidRPr="008A032A">
              <w:t>linking</w:t>
            </w:r>
          </w:p>
          <w:p w:rsidR="00000000" w:rsidRPr="008A032A" w:rsidP="008A032A">
            <w:pPr>
              <w:pStyle w:val="ListBullet"/>
            </w:pPr>
            <w:r w:rsidRPr="008A032A">
              <w:t>merge cells</w:t>
            </w:r>
          </w:p>
          <w:p w:rsidR="00000000" w:rsidRPr="008A032A" w:rsidP="008A032A">
            <w:pPr>
              <w:pStyle w:val="ListBullet"/>
            </w:pPr>
            <w:r w:rsidRPr="008A032A">
              <w:t>page and section breaks</w:t>
            </w:r>
          </w:p>
          <w:p w:rsidR="00000000" w:rsidRPr="008A032A" w:rsidP="008A032A">
            <w:pPr>
              <w:pStyle w:val="ListBullet"/>
            </w:pPr>
            <w:r w:rsidRPr="008A032A">
              <w:t>permissions</w:t>
            </w:r>
          </w:p>
          <w:p w:rsidR="00000000" w:rsidRPr="008A032A" w:rsidP="008A032A">
            <w:pPr>
              <w:pStyle w:val="ListBullet"/>
            </w:pPr>
            <w:r w:rsidRPr="008A032A">
              <w:t>reviewing</w:t>
            </w:r>
          </w:p>
          <w:p w:rsidR="00000000" w:rsidRPr="008A032A" w:rsidP="008A032A">
            <w:pPr>
              <w:pStyle w:val="ListBullet"/>
            </w:pPr>
            <w:r w:rsidRPr="008A032A">
              <w:t>sharing</w:t>
            </w:r>
          </w:p>
          <w:p w:rsidR="00000000" w:rsidRPr="008A032A" w:rsidP="008A032A">
            <w:pPr>
              <w:pStyle w:val="ListBullet"/>
            </w:pPr>
            <w:r w:rsidRPr="008A032A">
              <w:t>sort criteria</w:t>
            </w:r>
          </w:p>
          <w:p w:rsidR="00000000" w:rsidRPr="008A032A" w:rsidP="008A032A">
            <w:pPr>
              <w:pStyle w:val="ListBullet"/>
            </w:pPr>
            <w:r w:rsidRPr="008A032A">
              <w:t>sorting contents</w:t>
            </w:r>
          </w:p>
          <w:p w:rsidR="00000000" w:rsidRPr="008A032A" w:rsidP="008A032A">
            <w:pPr>
              <w:pStyle w:val="ListBullet"/>
            </w:pPr>
            <w:r w:rsidRPr="008A032A">
              <w:t>split cell</w:t>
            </w:r>
          </w:p>
          <w:p w:rsidR="00000000" w:rsidRPr="008A032A" w:rsidP="008A032A">
            <w:pPr>
              <w:pStyle w:val="ListBullet"/>
            </w:pPr>
            <w:r w:rsidRPr="008A032A">
              <w:t>table of contents</w:t>
            </w:r>
          </w:p>
          <w:p w:rsidR="00000000" w:rsidRPr="008A032A" w:rsidP="008A032A">
            <w:pPr>
              <w:pStyle w:val="ListBullet"/>
            </w:pPr>
            <w:r w:rsidRPr="008A032A">
              <w:t>templates</w:t>
            </w:r>
          </w:p>
          <w:p w:rsidR="00000000" w:rsidRPr="008A032A" w:rsidP="008A032A">
            <w:pPr>
              <w:pStyle w:val="ListBullet"/>
            </w:pPr>
            <w:r w:rsidRPr="008A032A">
              <w:t>text direction</w:t>
            </w:r>
          </w:p>
          <w:p w:rsidR="00000000" w:rsidP="008A032A">
            <w:pPr>
              <w:pStyle w:val="ListBullet"/>
              <w:rPr>
                <w:lang w:val="en-NZ"/>
              </w:rPr>
            </w:pPr>
            <w:r w:rsidRPr="008A032A">
              <w:t>versioning.</w:t>
            </w:r>
          </w:p>
        </w:tc>
      </w:tr>
      <w:tr w:rsidTr="008A032A">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BoldandItalics"/>
              </w:rPr>
              <w:t>Naming and storing documents</w:t>
            </w:r>
            <w:r w:rsidRPr="008A032A">
              <w:t xml:space="preserve"> may include: </w:t>
            </w:r>
          </w:p>
        </w:tc>
        <w:tc>
          <w:tcPr>
            <w:tcW w:w="5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ListBullet"/>
            </w:pPr>
            <w:r w:rsidRPr="008A032A">
              <w:t>authorised access</w:t>
            </w:r>
          </w:p>
          <w:p w:rsidR="00000000" w:rsidRPr="008A032A" w:rsidP="008A032A">
            <w:pPr>
              <w:pStyle w:val="ListBullet"/>
            </w:pPr>
            <w:r w:rsidRPr="008A032A">
              <w:t xml:space="preserve">filenames according to organisational procedure </w:t>
            </w:r>
          </w:p>
          <w:p w:rsidR="00000000" w:rsidRPr="008A032A" w:rsidP="008A032A">
            <w:pPr>
              <w:pStyle w:val="ListBullet"/>
            </w:pPr>
            <w:r w:rsidRPr="008A032A">
              <w:t>filenames that are easily identifiable related to the content</w:t>
            </w:r>
          </w:p>
          <w:p w:rsidR="00000000" w:rsidRPr="008A032A" w:rsidP="008A032A">
            <w:pPr>
              <w:pStyle w:val="ListBullet"/>
            </w:pPr>
            <w:r w:rsidRPr="008A032A">
              <w:t>file or directory names which identify the operator, author, section and date</w:t>
            </w:r>
          </w:p>
          <w:p w:rsidR="00000000" w:rsidRPr="008A032A" w:rsidP="008A032A">
            <w:pPr>
              <w:pStyle w:val="ListBullet"/>
            </w:pPr>
            <w:r w:rsidRPr="008A032A">
              <w:t>filing locations</w:t>
            </w:r>
          </w:p>
          <w:p w:rsidR="00000000" w:rsidRPr="008A032A" w:rsidP="008A032A">
            <w:pPr>
              <w:pStyle w:val="ListBullet"/>
            </w:pPr>
            <w:r w:rsidRPr="008A032A">
              <w:t>organisational policy for backing up files and fil</w:t>
            </w:r>
            <w:r w:rsidRPr="008A032A">
              <w:t>ing hard copies of documents</w:t>
            </w:r>
          </w:p>
          <w:p w:rsidR="00000000" w:rsidRPr="008A032A" w:rsidP="008A032A">
            <w:pPr>
              <w:pStyle w:val="ListBullet"/>
            </w:pPr>
            <w:r w:rsidRPr="008A032A">
              <w:t>security</w:t>
            </w:r>
          </w:p>
          <w:p w:rsidR="00000000" w:rsidRPr="008A032A" w:rsidP="008A032A">
            <w:pPr>
              <w:pStyle w:val="ListBullet"/>
            </w:pPr>
            <w:r w:rsidRPr="008A032A">
              <w:t>storage in folders and sub-folders</w:t>
            </w:r>
          </w:p>
          <w:p w:rsidR="00000000" w:rsidRPr="008A032A" w:rsidP="008A032A">
            <w:pPr>
              <w:pStyle w:val="ListBullet"/>
            </w:pPr>
            <w:r w:rsidRPr="008A032A">
              <w:t>storage on:</w:t>
            </w:r>
          </w:p>
          <w:p w:rsidR="00000000" w:rsidRPr="008A032A" w:rsidP="008A032A">
            <w:pPr>
              <w:pStyle w:val="ListBullet2"/>
            </w:pPr>
            <w:r w:rsidRPr="008A032A">
              <w:t>hard disk drives</w:t>
            </w:r>
          </w:p>
          <w:p w:rsidR="00000000" w:rsidRPr="008A032A" w:rsidP="008A032A">
            <w:pPr>
              <w:pStyle w:val="ListBullet2"/>
            </w:pPr>
            <w:r w:rsidRPr="008A032A">
              <w:t>CD-ROM</w:t>
            </w:r>
          </w:p>
          <w:p w:rsidR="00000000" w:rsidP="008A032A">
            <w:pPr>
              <w:pStyle w:val="ListBullet2"/>
              <w:rPr>
                <w:lang w:val="en-NZ"/>
              </w:rPr>
            </w:pPr>
            <w:r w:rsidRPr="008A032A">
              <w:t>tape backup.</w:t>
            </w:r>
          </w:p>
        </w:tc>
      </w:tr>
      <w:tr w:rsidTr="008A032A">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BoldandItalics"/>
              </w:rPr>
              <w:t>Printing</w:t>
            </w:r>
            <w:r w:rsidRPr="008A032A">
              <w:t xml:space="preserve"> may include: </w:t>
            </w:r>
          </w:p>
        </w:tc>
        <w:tc>
          <w:tcPr>
            <w:tcW w:w="5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ListBullet"/>
            </w:pPr>
            <w:r w:rsidRPr="008A032A">
              <w:t>comments</w:t>
            </w:r>
          </w:p>
          <w:p w:rsidR="00000000" w:rsidRPr="008A032A" w:rsidP="008A032A">
            <w:pPr>
              <w:pStyle w:val="ListBullet"/>
            </w:pPr>
            <w:r w:rsidRPr="008A032A">
              <w:t>drawing objects</w:t>
            </w:r>
          </w:p>
          <w:p w:rsidR="00000000" w:rsidRPr="008A032A" w:rsidP="008A032A">
            <w:pPr>
              <w:pStyle w:val="ListBullet"/>
            </w:pPr>
            <w:r w:rsidRPr="008A032A">
              <w:t>field codes</w:t>
            </w:r>
          </w:p>
          <w:p w:rsidR="00000000" w:rsidRPr="008A032A" w:rsidP="008A032A">
            <w:pPr>
              <w:pStyle w:val="ListBullet"/>
            </w:pPr>
            <w:r w:rsidRPr="008A032A">
              <w:t>hidden text</w:t>
            </w:r>
          </w:p>
          <w:p w:rsidR="00000000" w:rsidRPr="008A032A" w:rsidP="008A032A">
            <w:pPr>
              <w:pStyle w:val="ListBullet"/>
            </w:pPr>
            <w:r w:rsidRPr="008A032A">
              <w:t>print merge</w:t>
            </w:r>
          </w:p>
          <w:p w:rsidR="00000000" w:rsidRPr="008A032A" w:rsidP="008A032A">
            <w:pPr>
              <w:pStyle w:val="ListBullet"/>
            </w:pPr>
            <w:r w:rsidRPr="008A032A">
              <w:t>print to file</w:t>
            </w:r>
          </w:p>
          <w:p w:rsidR="00000000" w:rsidP="008A032A">
            <w:pPr>
              <w:pStyle w:val="ListBullet"/>
              <w:rPr>
                <w:lang w:val="en-NZ"/>
              </w:rPr>
            </w:pPr>
            <w:r w:rsidRPr="008A032A">
              <w:t>to fit a speci</w:t>
            </w:r>
            <w:r w:rsidRPr="008A032A">
              <w:t>fic number of pages.</w:t>
            </w:r>
          </w:p>
        </w:tc>
      </w:tr>
      <w:tr w:rsidTr="008A032A">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BoldandItalics"/>
              </w:rPr>
              <w:t>Spreadsheet software</w:t>
            </w:r>
            <w:r w:rsidRPr="008A032A">
              <w:t xml:space="preserve"> may include:</w:t>
            </w:r>
          </w:p>
        </w:tc>
        <w:tc>
          <w:tcPr>
            <w:tcW w:w="5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ListBullet"/>
            </w:pPr>
            <w:r w:rsidRPr="008A032A">
              <w:t>Apple iWorks, such as Numbers</w:t>
            </w:r>
          </w:p>
          <w:p w:rsidR="00000000" w:rsidRPr="008A032A" w:rsidP="008A032A">
            <w:pPr>
              <w:pStyle w:val="ListBullet"/>
            </w:pPr>
            <w:r w:rsidRPr="008A032A">
              <w:t>Gnumeric</w:t>
            </w:r>
          </w:p>
          <w:p w:rsidR="00000000" w:rsidRPr="008A032A" w:rsidP="008A032A">
            <w:pPr>
              <w:pStyle w:val="ListBullet"/>
            </w:pPr>
            <w:r w:rsidRPr="008A032A">
              <w:t>Microsoft Excel</w:t>
            </w:r>
          </w:p>
          <w:p w:rsidR="00000000" w:rsidP="008A032A">
            <w:pPr>
              <w:pStyle w:val="ListBullet"/>
              <w:rPr>
                <w:lang w:val="en-NZ"/>
              </w:rPr>
            </w:pPr>
            <w:r w:rsidRPr="008A032A">
              <w:t>Open Office.</w:t>
            </w:r>
          </w:p>
        </w:tc>
      </w:tr>
      <w:tr w:rsidTr="008A032A">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BoldandItalics"/>
              </w:rPr>
              <w:t>Simple formulas and functions</w:t>
            </w:r>
            <w:r w:rsidRPr="008A032A">
              <w:t xml:space="preserve"> may include:</w:t>
            </w:r>
          </w:p>
        </w:tc>
        <w:tc>
          <w:tcPr>
            <w:tcW w:w="5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ListBullet"/>
            </w:pPr>
            <w:r w:rsidRPr="008A032A">
              <w:t>addition</w:t>
            </w:r>
          </w:p>
          <w:p w:rsidR="00000000" w:rsidRPr="008A032A" w:rsidP="008A032A">
            <w:pPr>
              <w:pStyle w:val="ListBullet"/>
            </w:pPr>
            <w:r w:rsidRPr="008A032A">
              <w:t>conditional logic</w:t>
            </w:r>
          </w:p>
          <w:p w:rsidR="00000000" w:rsidRPr="008A032A" w:rsidP="008A032A">
            <w:pPr>
              <w:pStyle w:val="ListBullet"/>
            </w:pPr>
            <w:r w:rsidRPr="008A032A">
              <w:t>conditional summation</w:t>
            </w:r>
          </w:p>
          <w:p w:rsidR="00000000" w:rsidRPr="008A032A" w:rsidP="008A032A">
            <w:pPr>
              <w:pStyle w:val="ListBullet"/>
            </w:pPr>
            <w:r w:rsidRPr="008A032A">
              <w:t>division</w:t>
            </w:r>
          </w:p>
          <w:p w:rsidR="00000000" w:rsidRPr="008A032A" w:rsidP="008A032A">
            <w:pPr>
              <w:pStyle w:val="ListBullet"/>
            </w:pPr>
            <w:r w:rsidRPr="008A032A">
              <w:t>lookup</w:t>
            </w:r>
          </w:p>
          <w:p w:rsidR="00000000" w:rsidRPr="008A032A" w:rsidP="008A032A">
            <w:pPr>
              <w:pStyle w:val="ListBullet"/>
            </w:pPr>
            <w:r w:rsidRPr="008A032A">
              <w:t>multiplication</w:t>
            </w:r>
          </w:p>
          <w:p w:rsidR="00000000" w:rsidRPr="008A032A" w:rsidP="008A032A">
            <w:pPr>
              <w:pStyle w:val="ListBullet"/>
            </w:pPr>
            <w:r w:rsidRPr="008A032A">
              <w:t>subtraction</w:t>
            </w:r>
          </w:p>
          <w:p w:rsidR="00000000" w:rsidRPr="008A032A" w:rsidP="008A032A">
            <w:pPr>
              <w:pStyle w:val="ListBullet"/>
            </w:pPr>
            <w:r w:rsidRPr="008A032A">
              <w:t>summation</w:t>
            </w:r>
          </w:p>
          <w:p w:rsidR="00000000" w:rsidP="008A032A">
            <w:pPr>
              <w:pStyle w:val="ListBullet"/>
              <w:rPr>
                <w:lang w:val="en-NZ"/>
              </w:rPr>
            </w:pPr>
            <w:r w:rsidRPr="008A032A">
              <w:t>application of the above to a series of cells.</w:t>
            </w:r>
          </w:p>
        </w:tc>
      </w:tr>
      <w:tr w:rsidTr="008A032A">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BoldandItalics"/>
              </w:rPr>
              <w:t>Spreadsheet settings</w:t>
            </w:r>
            <w:r w:rsidRPr="008A032A">
              <w:t xml:space="preserve"> may include:</w:t>
            </w:r>
          </w:p>
        </w:tc>
        <w:tc>
          <w:tcPr>
            <w:tcW w:w="5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ListBullet"/>
            </w:pPr>
            <w:r w:rsidRPr="008A032A">
              <w:t>cell alignment</w:t>
            </w:r>
          </w:p>
          <w:p w:rsidR="00000000" w:rsidRPr="008A032A" w:rsidP="008A032A">
            <w:pPr>
              <w:pStyle w:val="ListBullet"/>
            </w:pPr>
            <w:r w:rsidRPr="008A032A">
              <w:t>charts</w:t>
            </w:r>
          </w:p>
          <w:p w:rsidR="00000000" w:rsidRPr="008A032A" w:rsidP="008A032A">
            <w:pPr>
              <w:pStyle w:val="ListBullet"/>
            </w:pPr>
            <w:r w:rsidRPr="008A032A">
              <w:t xml:space="preserve">font settings </w:t>
            </w:r>
          </w:p>
          <w:p w:rsidR="00000000" w:rsidRPr="008A032A" w:rsidP="008A032A">
            <w:pPr>
              <w:pStyle w:val="ListBullet"/>
            </w:pPr>
            <w:r w:rsidRPr="008A032A">
              <w:t>formatting tools</w:t>
            </w:r>
          </w:p>
          <w:p w:rsidR="00000000" w:rsidRPr="008A032A" w:rsidP="008A032A">
            <w:pPr>
              <w:pStyle w:val="ListBullet"/>
            </w:pPr>
            <w:r w:rsidRPr="008A032A">
              <w:t>graphics</w:t>
            </w:r>
          </w:p>
          <w:p w:rsidR="00000000" w:rsidRPr="008A032A" w:rsidP="008A032A">
            <w:pPr>
              <w:pStyle w:val="ListBullet"/>
            </w:pPr>
            <w:r w:rsidRPr="008A032A">
              <w:t>objects</w:t>
            </w:r>
          </w:p>
          <w:p w:rsidR="00000000" w:rsidRPr="008A032A" w:rsidP="008A032A">
            <w:pPr>
              <w:pStyle w:val="ListBullet"/>
            </w:pPr>
            <w:r w:rsidRPr="008A032A">
              <w:t xml:space="preserve">page layout </w:t>
            </w:r>
          </w:p>
          <w:p w:rsidR="00000000" w:rsidRPr="008A032A" w:rsidP="008A032A">
            <w:pPr>
              <w:pStyle w:val="ListBullet"/>
            </w:pPr>
            <w:r w:rsidRPr="008A032A">
              <w:t>print</w:t>
            </w:r>
          </w:p>
          <w:p w:rsidR="00000000" w:rsidRPr="008A032A" w:rsidP="008A032A">
            <w:pPr>
              <w:pStyle w:val="ListBullet"/>
            </w:pPr>
            <w:r w:rsidRPr="008A032A">
              <w:t>share</w:t>
            </w:r>
          </w:p>
          <w:p w:rsidR="00000000" w:rsidRPr="008A032A" w:rsidP="008A032A">
            <w:pPr>
              <w:pStyle w:val="ListBullet"/>
            </w:pPr>
            <w:r w:rsidRPr="008A032A">
              <w:t xml:space="preserve">simple formulas and functions </w:t>
            </w:r>
          </w:p>
          <w:p w:rsidR="00000000" w:rsidRPr="008A032A" w:rsidP="008A032A">
            <w:pPr>
              <w:pStyle w:val="ListBullet"/>
            </w:pPr>
            <w:r w:rsidRPr="008A032A">
              <w:t>sort</w:t>
            </w:r>
          </w:p>
          <w:p w:rsidR="00000000" w:rsidRPr="008A032A" w:rsidP="008A032A">
            <w:pPr>
              <w:pStyle w:val="ListBullet"/>
            </w:pPr>
            <w:r w:rsidRPr="008A032A">
              <w:t>toolbars</w:t>
            </w:r>
          </w:p>
          <w:p w:rsidR="00000000" w:rsidRPr="008A032A" w:rsidP="008A032A">
            <w:pPr>
              <w:pStyle w:val="ListBullet"/>
            </w:pPr>
            <w:r w:rsidRPr="008A032A">
              <w:t>views</w:t>
            </w:r>
          </w:p>
          <w:p w:rsidR="00000000" w:rsidP="008A032A">
            <w:pPr>
              <w:pStyle w:val="ListBullet"/>
              <w:rPr>
                <w:lang w:val="en-NZ"/>
              </w:rPr>
            </w:pPr>
            <w:r w:rsidRPr="008A032A">
              <w:t>worksheets.</w:t>
            </w:r>
          </w:p>
        </w:tc>
      </w:tr>
      <w:tr w:rsidTr="008A032A">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BoldandItalics"/>
              </w:rPr>
              <w:t>Software application package</w:t>
            </w:r>
            <w:r w:rsidRPr="008A032A">
              <w:t xml:space="preserve"> may include:</w:t>
            </w:r>
          </w:p>
        </w:tc>
        <w:tc>
          <w:tcPr>
            <w:tcW w:w="5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ListBullet"/>
            </w:pPr>
            <w:r w:rsidRPr="008A032A">
              <w:t xml:space="preserve">database </w:t>
            </w:r>
          </w:p>
          <w:p w:rsidR="00000000" w:rsidRPr="008A032A" w:rsidP="008A032A">
            <w:pPr>
              <w:pStyle w:val="ListBullet"/>
            </w:pPr>
            <w:r w:rsidRPr="008A032A">
              <w:t xml:space="preserve">email </w:t>
            </w:r>
          </w:p>
          <w:p w:rsidR="00000000" w:rsidRPr="008A032A" w:rsidP="008A032A">
            <w:pPr>
              <w:pStyle w:val="ListBullet"/>
            </w:pPr>
            <w:r w:rsidRPr="008A032A">
              <w:t xml:space="preserve">graphics </w:t>
            </w:r>
          </w:p>
          <w:p w:rsidR="00000000" w:rsidRPr="008A032A" w:rsidP="008A032A">
            <w:pPr>
              <w:pStyle w:val="ListBullet"/>
            </w:pPr>
            <w:r w:rsidRPr="008A032A">
              <w:t xml:space="preserve">spreadsheet </w:t>
            </w:r>
          </w:p>
          <w:p w:rsidR="00000000" w:rsidP="008A032A">
            <w:pPr>
              <w:pStyle w:val="ListBullet"/>
              <w:rPr>
                <w:lang w:val="en-NZ"/>
              </w:rPr>
            </w:pPr>
            <w:r w:rsidRPr="008A032A">
              <w:t>word processing.</w:t>
            </w:r>
          </w:p>
        </w:tc>
      </w:tr>
      <w:tr w:rsidTr="008A032A">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2A">
            <w:pPr>
              <w:pStyle w:val="BodyText"/>
              <w:rPr>
                <w:lang w:val="en-NZ"/>
              </w:rPr>
            </w:pPr>
            <w:r w:rsidRPr="008A032A">
              <w:rPr>
                <w:rStyle w:val="BoldandItalics"/>
              </w:rPr>
              <w:t>Technical functions</w:t>
            </w:r>
            <w:r w:rsidRPr="008A032A">
              <w:t xml:space="preserve"> may include:</w:t>
            </w:r>
          </w:p>
        </w:tc>
        <w:tc>
          <w:tcPr>
            <w:tcW w:w="5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2A" w:rsidP="008A032A">
            <w:pPr>
              <w:pStyle w:val="ListBullet"/>
            </w:pPr>
            <w:r w:rsidRPr="008A032A">
              <w:t>animations</w:t>
            </w:r>
          </w:p>
          <w:p w:rsidR="00000000" w:rsidRPr="008A032A" w:rsidP="008A032A">
            <w:pPr>
              <w:pStyle w:val="ListBullet"/>
            </w:pPr>
            <w:r w:rsidRPr="008A032A">
              <w:t>arranging slides</w:t>
            </w:r>
          </w:p>
          <w:p w:rsidR="00000000" w:rsidRPr="008A032A" w:rsidP="008A032A">
            <w:pPr>
              <w:pStyle w:val="ListBullet"/>
            </w:pPr>
            <w:r w:rsidRPr="008A032A">
              <w:t>charts</w:t>
            </w:r>
          </w:p>
          <w:p w:rsidR="00000000" w:rsidRPr="008A032A" w:rsidP="008A032A">
            <w:pPr>
              <w:pStyle w:val="ListBullet"/>
            </w:pPr>
            <w:r w:rsidRPr="008A032A">
              <w:t>customising masters</w:t>
            </w:r>
          </w:p>
          <w:p w:rsidR="00000000" w:rsidRPr="008A032A" w:rsidP="008A032A">
            <w:pPr>
              <w:pStyle w:val="ListBullet"/>
            </w:pPr>
            <w:r w:rsidRPr="008A032A">
              <w:t>illustrations</w:t>
            </w:r>
          </w:p>
          <w:p w:rsidR="00000000" w:rsidRPr="008A032A" w:rsidP="008A032A">
            <w:pPr>
              <w:pStyle w:val="ListBullet"/>
            </w:pPr>
            <w:r w:rsidRPr="008A032A">
              <w:t>linking content</w:t>
            </w:r>
          </w:p>
          <w:p w:rsidR="00000000" w:rsidRPr="008A032A" w:rsidP="008A032A">
            <w:pPr>
              <w:pStyle w:val="ListBullet"/>
            </w:pPr>
            <w:r w:rsidRPr="008A032A">
              <w:t>sharing</w:t>
            </w:r>
          </w:p>
          <w:p w:rsidR="00000000" w:rsidRPr="008A032A" w:rsidP="008A032A">
            <w:pPr>
              <w:pStyle w:val="ListBullet"/>
            </w:pPr>
            <w:r w:rsidRPr="008A032A">
              <w:t>SmartArt</w:t>
            </w:r>
          </w:p>
          <w:p w:rsidR="00000000" w:rsidRPr="008A032A" w:rsidP="008A032A">
            <w:pPr>
              <w:pStyle w:val="ListBullet"/>
            </w:pPr>
            <w:r w:rsidRPr="008A032A">
              <w:t>tables.</w:t>
            </w:r>
          </w:p>
        </w:tc>
      </w:tr>
    </w:tbl>
    <w:p w:rsidR="00000000" w:rsidRPr="008A032A" w:rsidP="008A032A">
      <w:pPr>
        <w:pStyle w:val="BodyText"/>
      </w:pPr>
    </w:p>
    <w:p w:rsidR="00000000" w:rsidRPr="008A032A" w:rsidP="008A032A">
      <w:pPr>
        <w:pStyle w:val="AllowPageBreak"/>
      </w:pPr>
    </w:p>
    <w:p w:rsidR="00000000" w:rsidRPr="008A032A" w:rsidP="008A032A">
      <w:pPr>
        <w:pStyle w:val="Heading1"/>
      </w:pPr>
      <w:bookmarkStart w:id="12" w:name="O_353048"/>
      <w:bookmarkEnd w:id="12"/>
      <w:r w:rsidRPr="008A032A">
        <w:t>Unit Sector(s)</w:t>
      </w:r>
    </w:p>
    <w:p w:rsidR="00000000" w:rsidRPr="008A032A" w:rsidP="008A032A">
      <w:pPr>
        <w:pStyle w:val="BodyText"/>
      </w:pPr>
      <w:r w:rsidRPr="008A032A">
        <w:t>General ICT</w:t>
      </w:r>
    </w:p>
    <w:p w:rsidR="00000000" w:rsidRPr="008A032A" w:rsidP="008A032A">
      <w:pPr>
        <w:pStyle w:val="AllowPageBreak"/>
      </w:pPr>
    </w:p>
    <w:p w:rsidR="00000000" w:rsidRPr="008A032A" w:rsidP="008A032A">
      <w:pPr>
        <w:pStyle w:val="Heading1"/>
      </w:pPr>
      <w:bookmarkStart w:id="13" w:name="O_353049"/>
      <w:bookmarkEnd w:id="13"/>
      <w:r w:rsidRPr="008A032A">
        <w:t>Custom Content Section</w:t>
      </w:r>
    </w:p>
    <w:p w:rsidR="00000000" w:rsidRPr="008A032A" w:rsidP="008A032A">
      <w:pPr>
        <w:pStyle w:val="BodyText"/>
      </w:pPr>
      <w:r w:rsidRPr="008A032A">
        <w:t>Not applicable.</w:t>
      </w:r>
    </w:p>
    <w:p w:rsidR="00000000" w:rsidRPr="008A032A" w:rsidP="008A032A"/>
    <w:sectPr w:rsidSect="008A03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3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6F4" w:rsidP="007C3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3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F4" w:rsidP="008A03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36F4" w:rsidP="008A03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36F4" w:rsidP="008A03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3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6F4" w:rsidP="007C36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3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F4" w:rsidP="008A032A">
    <w:pPr>
      <w:pStyle w:val="Header"/>
      <w:framePr w:wrap="around"/>
    </w:pPr>
    <w:r>
      <w:fldChar w:fldCharType="begin"/>
    </w:r>
    <w:r>
      <w:instrText xml:space="preserve"> TITLE   \* MERGEFORMAT </w:instrText>
    </w:r>
    <w:r>
      <w:fldChar w:fldCharType="separate"/>
    </w:r>
    <w:r>
      <w:t>ICAICT203A Operate application software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36F4" w:rsidP="008A03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789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8E2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58B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3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032A"/>
    <w:pPr>
      <w:spacing w:before="360" w:after="60"/>
      <w:outlineLvl w:val="0"/>
    </w:pPr>
    <w:rPr>
      <w:sz w:val="32"/>
    </w:rPr>
  </w:style>
  <w:style w:type="paragraph" w:styleId="Heading2">
    <w:name w:val="heading 2"/>
    <w:basedOn w:val="HeadingBase"/>
    <w:next w:val="BodyText"/>
    <w:link w:val="Heading2Char"/>
    <w:qFormat/>
    <w:rsid w:val="008A032A"/>
    <w:pPr>
      <w:keepLines/>
      <w:spacing w:before="240" w:after="120"/>
      <w:outlineLvl w:val="1"/>
    </w:pPr>
    <w:rPr>
      <w:sz w:val="28"/>
      <w:szCs w:val="40"/>
    </w:rPr>
  </w:style>
  <w:style w:type="paragraph" w:styleId="Heading3">
    <w:name w:val="heading 3"/>
    <w:basedOn w:val="HeadingBase"/>
    <w:next w:val="BodyText"/>
    <w:link w:val="Heading3Char"/>
    <w:qFormat/>
    <w:rsid w:val="008A032A"/>
    <w:pPr>
      <w:spacing w:before="180" w:after="120"/>
      <w:outlineLvl w:val="2"/>
    </w:pPr>
    <w:rPr>
      <w:spacing w:val="-10"/>
      <w:kern w:val="32"/>
    </w:rPr>
  </w:style>
  <w:style w:type="paragraph" w:styleId="Heading4">
    <w:name w:val="heading 4"/>
    <w:basedOn w:val="HeadingBase"/>
    <w:next w:val="BodyText"/>
    <w:link w:val="Heading4Char"/>
    <w:qFormat/>
    <w:rsid w:val="008A032A"/>
    <w:pPr>
      <w:spacing w:before="160" w:after="120"/>
      <w:outlineLvl w:val="3"/>
    </w:pPr>
    <w:rPr>
      <w:sz w:val="22"/>
    </w:rPr>
  </w:style>
  <w:style w:type="paragraph" w:styleId="Heading5">
    <w:name w:val="heading 5"/>
    <w:basedOn w:val="HeadingBase"/>
    <w:next w:val="Normal"/>
    <w:link w:val="Heading5Char"/>
    <w:qFormat/>
    <w:rsid w:val="008A032A"/>
    <w:pPr>
      <w:spacing w:before="80"/>
      <w:outlineLvl w:val="4"/>
    </w:pPr>
    <w:rPr>
      <w:color w:val="918585"/>
      <w:sz w:val="20"/>
    </w:rPr>
  </w:style>
  <w:style w:type="paragraph" w:styleId="Heading6">
    <w:name w:val="heading 6"/>
    <w:basedOn w:val="HeadingBase"/>
    <w:next w:val="Normal"/>
    <w:link w:val="Heading6Char"/>
    <w:qFormat/>
    <w:rsid w:val="008A032A"/>
    <w:pPr>
      <w:spacing w:before="60"/>
      <w:outlineLvl w:val="5"/>
    </w:pPr>
    <w:rPr>
      <w:color w:val="918585"/>
      <w:sz w:val="20"/>
    </w:rPr>
  </w:style>
  <w:style w:type="paragraph" w:styleId="Heading7">
    <w:name w:val="heading 7"/>
    <w:basedOn w:val="Normal"/>
    <w:next w:val="Normal"/>
    <w:link w:val="Heading7Char"/>
    <w:qFormat/>
    <w:rsid w:val="008A032A"/>
    <w:pPr>
      <w:ind w:left="720"/>
      <w:outlineLvl w:val="6"/>
    </w:pPr>
    <w:rPr>
      <w:i/>
    </w:rPr>
  </w:style>
  <w:style w:type="paragraph" w:styleId="Heading8">
    <w:name w:val="heading 8"/>
    <w:basedOn w:val="Normal"/>
    <w:next w:val="Normal"/>
    <w:link w:val="Heading8Char"/>
    <w:qFormat/>
    <w:rsid w:val="008A032A"/>
    <w:pPr>
      <w:ind w:left="720"/>
      <w:outlineLvl w:val="7"/>
    </w:pPr>
    <w:rPr>
      <w:i/>
    </w:rPr>
  </w:style>
  <w:style w:type="paragraph" w:styleId="Heading9">
    <w:name w:val="heading 9"/>
    <w:basedOn w:val="Normal"/>
    <w:next w:val="Normal"/>
    <w:link w:val="Heading9Char"/>
    <w:qFormat/>
    <w:rsid w:val="008A032A"/>
    <w:pPr>
      <w:ind w:left="720"/>
      <w:outlineLvl w:val="8"/>
    </w:pPr>
    <w:rPr>
      <w:i/>
    </w:rPr>
  </w:style>
  <w:style w:type="character" w:default="1" w:styleId="DefaultParagraphFont">
    <w:name w:val="Default Paragraph Font"/>
    <w:uiPriority w:val="1"/>
    <w:unhideWhenUsed/>
    <w:rsid w:val="008A03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32A"/>
  </w:style>
  <w:style w:type="character" w:customStyle="1" w:styleId="Heading1Char">
    <w:name w:val="Heading 1 Char"/>
    <w:basedOn w:val="DefaultParagraphFont"/>
    <w:link w:val="Heading1"/>
    <w:rsid w:val="008A032A"/>
    <w:rPr>
      <w:rFonts w:ascii="Times New Roman" w:eastAsia="Times New Roman" w:hAnsi="Times New Roman" w:cs="Times New Roman"/>
      <w:b/>
      <w:sz w:val="32"/>
      <w:szCs w:val="20"/>
      <w:lang w:eastAsia="en-US"/>
    </w:rPr>
  </w:style>
  <w:style w:type="paragraph" w:styleId="BodyText">
    <w:name w:val="Body Text"/>
    <w:basedOn w:val="Normal"/>
    <w:link w:val="BodyTextChar"/>
    <w:rsid w:val="008A03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032A"/>
    <w:rPr>
      <w:rFonts w:ascii="Times New Roman" w:eastAsia="Times New Roman" w:hAnsi="Times New Roman" w:cs="Times New Roman"/>
      <w:sz w:val="24"/>
      <w:lang w:val="en-US" w:eastAsia="en-US"/>
    </w:rPr>
  </w:style>
  <w:style w:type="paragraph" w:styleId="Footer">
    <w:name w:val="footer"/>
    <w:basedOn w:val="Normal"/>
    <w:link w:val="FooterChar"/>
    <w:rsid w:val="008A03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32A"/>
    <w:rPr>
      <w:rFonts w:ascii="Times New Roman" w:eastAsia="Times New Roman" w:hAnsi="Times New Roman" w:cs="Times New Roman"/>
      <w:sz w:val="16"/>
      <w:lang w:val="en-US" w:eastAsia="en-US"/>
    </w:rPr>
  </w:style>
  <w:style w:type="paragraph" w:styleId="ListBullet">
    <w:name w:val="List Bullet"/>
    <w:basedOn w:val="List"/>
    <w:rsid w:val="008A032A"/>
    <w:pPr>
      <w:numPr>
        <w:numId w:val="13"/>
      </w:numPr>
      <w:tabs>
        <w:tab w:val="clear" w:pos="340"/>
      </w:tabs>
      <w:spacing w:before="40" w:after="40"/>
    </w:pPr>
  </w:style>
  <w:style w:type="character" w:customStyle="1" w:styleId="SpecialBold">
    <w:name w:val="Special Bold"/>
    <w:basedOn w:val="DefaultParagraphFont"/>
    <w:rsid w:val="008A032A"/>
    <w:rPr>
      <w:b/>
      <w:spacing w:val="0"/>
    </w:rPr>
  </w:style>
  <w:style w:type="paragraph" w:styleId="ListBullet2">
    <w:name w:val="List Bullet 2"/>
    <w:basedOn w:val="List2"/>
    <w:rsid w:val="008A032A"/>
    <w:pPr>
      <w:numPr>
        <w:numId w:val="14"/>
      </w:numPr>
      <w:tabs>
        <w:tab w:val="clear" w:pos="680"/>
      </w:tabs>
    </w:pPr>
  </w:style>
  <w:style w:type="paragraph" w:styleId="Header">
    <w:name w:val="header"/>
    <w:basedOn w:val="Normal"/>
    <w:link w:val="HeaderChar"/>
    <w:rsid w:val="008A03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32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032A"/>
    <w:rPr>
      <w:i/>
    </w:rPr>
  </w:style>
  <w:style w:type="paragraph" w:customStyle="1" w:styleId="SuperHeading">
    <w:name w:val="SuperHeading"/>
    <w:basedOn w:val="Normal"/>
    <w:rsid w:val="008A032A"/>
    <w:pPr>
      <w:spacing w:before="240" w:after="120"/>
      <w:outlineLvl w:val="0"/>
    </w:pPr>
    <w:rPr>
      <w:rFonts w:ascii="Times New Roman" w:hAnsi="Times New Roman"/>
      <w:b/>
      <w:sz w:val="28"/>
    </w:rPr>
  </w:style>
  <w:style w:type="paragraph" w:customStyle="1" w:styleId="AllowPageBreak">
    <w:name w:val="AllowPageBreak"/>
    <w:rsid w:val="008A03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032A"/>
    <w:rPr>
      <w:b/>
      <w:i/>
      <w:u w:val="none"/>
    </w:rPr>
  </w:style>
  <w:style w:type="character" w:customStyle="1" w:styleId="Heading2Char">
    <w:name w:val="Heading 2 Char"/>
    <w:basedOn w:val="DefaultParagraphFont"/>
    <w:link w:val="Heading2"/>
    <w:rsid w:val="008A03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3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3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3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3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3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03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032A"/>
    <w:rPr>
      <w:rFonts w:ascii="Courier New" w:eastAsia="Times New Roman" w:hAnsi="Courier New" w:cs="Times New Roman"/>
      <w:i/>
      <w:szCs w:val="20"/>
      <w:lang w:val="en-US" w:eastAsia="en-US"/>
    </w:rPr>
  </w:style>
  <w:style w:type="paragraph" w:customStyle="1" w:styleId="HeadingBase">
    <w:name w:val="Heading Base"/>
    <w:rsid w:val="008A03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32A"/>
    <w:pPr>
      <w:tabs>
        <w:tab w:val="right" w:leader="dot" w:pos="9072"/>
      </w:tabs>
      <w:ind w:left="567"/>
    </w:pPr>
    <w:rPr>
      <w:szCs w:val="22"/>
    </w:rPr>
  </w:style>
  <w:style w:type="paragraph" w:customStyle="1" w:styleId="TOCBase">
    <w:name w:val="TOC Base"/>
    <w:rsid w:val="008A03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32A"/>
    <w:pPr>
      <w:tabs>
        <w:tab w:val="right" w:leader="dot" w:pos="9072"/>
      </w:tabs>
      <w:spacing w:before="40" w:after="40"/>
      <w:ind w:left="284"/>
    </w:pPr>
    <w:rPr>
      <w:rFonts w:ascii="Times New Roman" w:hAnsi="Times New Roman"/>
    </w:rPr>
  </w:style>
  <w:style w:type="paragraph" w:styleId="TOC1">
    <w:name w:val="toc 1"/>
    <w:basedOn w:val="TOCBase"/>
    <w:next w:val="Normal"/>
    <w:rsid w:val="008A03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032A"/>
    <w:pPr>
      <w:spacing w:before="5040"/>
      <w:jc w:val="center"/>
    </w:pPr>
    <w:rPr>
      <w:sz w:val="48"/>
      <w:szCs w:val="72"/>
      <w:lang w:val="en-US"/>
    </w:rPr>
  </w:style>
  <w:style w:type="character" w:customStyle="1" w:styleId="TitleChar">
    <w:name w:val="Title Char"/>
    <w:basedOn w:val="DefaultParagraphFont"/>
    <w:link w:val="Title"/>
    <w:rsid w:val="008A03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32A"/>
    <w:pPr>
      <w:tabs>
        <w:tab w:val="left" w:pos="3600"/>
        <w:tab w:val="left" w:pos="3958"/>
      </w:tabs>
    </w:pPr>
  </w:style>
  <w:style w:type="paragraph" w:styleId="List">
    <w:name w:val="List"/>
    <w:basedOn w:val="BodyText"/>
    <w:next w:val="BodyText"/>
    <w:rsid w:val="008A032A"/>
    <w:pPr>
      <w:tabs>
        <w:tab w:val="left" w:pos="340"/>
      </w:tabs>
      <w:spacing w:before="60" w:after="60"/>
      <w:ind w:left="340" w:hanging="340"/>
    </w:pPr>
  </w:style>
  <w:style w:type="paragraph" w:customStyle="1" w:styleId="Note">
    <w:name w:val="Note"/>
    <w:basedOn w:val="BodyText"/>
    <w:rsid w:val="008A03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32A"/>
    <w:pPr>
      <w:framePr w:wrap="auto" w:hAnchor="text" w:y="6049"/>
    </w:pPr>
    <w:rPr>
      <w:color w:val="000000"/>
      <w:sz w:val="40"/>
    </w:rPr>
  </w:style>
  <w:style w:type="paragraph" w:customStyle="1" w:styleId="TOCTitle">
    <w:name w:val="TOCTitle"/>
    <w:basedOn w:val="Heading1"/>
    <w:rsid w:val="008A032A"/>
    <w:pPr>
      <w:spacing w:after="240"/>
      <w:jc w:val="center"/>
      <w:outlineLvl w:val="9"/>
    </w:pPr>
    <w:rPr>
      <w:caps/>
    </w:rPr>
  </w:style>
  <w:style w:type="paragraph" w:customStyle="1" w:styleId="Version">
    <w:name w:val="Version"/>
    <w:rsid w:val="008A03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032A"/>
    <w:pPr>
      <w:keepNext w:val="0"/>
      <w:tabs>
        <w:tab w:val="right" w:pos="4176"/>
      </w:tabs>
      <w:ind w:left="198" w:hanging="198"/>
    </w:pPr>
    <w:rPr>
      <w:rFonts w:ascii="Garamond" w:hAnsi="Garamond"/>
    </w:rPr>
  </w:style>
  <w:style w:type="paragraph" w:styleId="IndexHeading">
    <w:name w:val="index heading"/>
    <w:basedOn w:val="Normal"/>
    <w:next w:val="Index1"/>
    <w:semiHidden/>
    <w:rsid w:val="008A032A"/>
    <w:pPr>
      <w:spacing w:before="120" w:after="120"/>
    </w:pPr>
    <w:rPr>
      <w:rFonts w:ascii="Arial" w:hAnsi="Arial"/>
      <w:b/>
      <w:color w:val="918585"/>
      <w:sz w:val="24"/>
    </w:rPr>
  </w:style>
  <w:style w:type="paragraph" w:customStyle="1" w:styleId="Chapter">
    <w:name w:val="Chapter"/>
    <w:basedOn w:val="Normal"/>
    <w:rsid w:val="008A032A"/>
    <w:pPr>
      <w:spacing w:before="240"/>
    </w:pPr>
    <w:rPr>
      <w:rFonts w:ascii="Times New Roman" w:hAnsi="Times New Roman"/>
      <w:smallCaps/>
      <w:spacing w:val="80"/>
      <w:sz w:val="28"/>
    </w:rPr>
  </w:style>
  <w:style w:type="paragraph" w:customStyle="1" w:styleId="InChapter">
    <w:name w:val="InChapter"/>
    <w:basedOn w:val="Heading3"/>
    <w:rsid w:val="008A032A"/>
    <w:pPr>
      <w:spacing w:after="240"/>
      <w:outlineLvl w:val="9"/>
    </w:pPr>
    <w:rPr>
      <w:noProof/>
    </w:rPr>
  </w:style>
  <w:style w:type="paragraph" w:styleId="Index2">
    <w:name w:val="index 2"/>
    <w:basedOn w:val="Normal"/>
    <w:next w:val="Normal"/>
    <w:semiHidden/>
    <w:rsid w:val="008A032A"/>
    <w:pPr>
      <w:tabs>
        <w:tab w:val="right" w:pos="4176"/>
      </w:tabs>
      <w:ind w:left="568" w:hanging="284"/>
    </w:pPr>
    <w:rPr>
      <w:rFonts w:ascii="Garamond" w:hAnsi="Garamond"/>
    </w:rPr>
  </w:style>
  <w:style w:type="paragraph" w:customStyle="1" w:styleId="Byline">
    <w:name w:val="Byline"/>
    <w:rsid w:val="008A03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32A"/>
    <w:pPr>
      <w:tabs>
        <w:tab w:val="clear" w:pos="3600"/>
        <w:tab w:val="clear" w:pos="3958"/>
      </w:tabs>
      <w:jc w:val="right"/>
    </w:pPr>
  </w:style>
  <w:style w:type="paragraph" w:styleId="Caption">
    <w:name w:val="caption"/>
    <w:basedOn w:val="BodyText"/>
    <w:next w:val="Normal"/>
    <w:qFormat/>
    <w:rsid w:val="008A032A"/>
    <w:pPr>
      <w:framePr w:w="2268" w:hSpace="181" w:vSpace="181" w:wrap="around" w:vAnchor="text" w:hAnchor="page" w:x="1135" w:y="285" w:anchorLock="1"/>
    </w:pPr>
    <w:rPr>
      <w:i/>
    </w:rPr>
  </w:style>
  <w:style w:type="paragraph" w:customStyle="1" w:styleId="MiniTOCTitle">
    <w:name w:val="MiniTOCTitle"/>
    <w:basedOn w:val="Heading4"/>
    <w:rsid w:val="008A032A"/>
    <w:pPr>
      <w:spacing w:before="240"/>
      <w:outlineLvl w:val="9"/>
    </w:pPr>
    <w:rPr>
      <w:noProof/>
      <w:sz w:val="24"/>
    </w:rPr>
  </w:style>
  <w:style w:type="paragraph" w:customStyle="1" w:styleId="MiniTOCItem">
    <w:name w:val="MiniTOCItem"/>
    <w:basedOn w:val="ListBullet"/>
    <w:rsid w:val="008A032A"/>
    <w:pPr>
      <w:numPr>
        <w:numId w:val="0"/>
      </w:numPr>
      <w:tabs>
        <w:tab w:val="right" w:leader="dot" w:pos="6521"/>
      </w:tabs>
      <w:spacing w:before="0" w:after="0"/>
    </w:pPr>
  </w:style>
  <w:style w:type="paragraph" w:customStyle="1" w:styleId="TOFTitle">
    <w:name w:val="TOFTitle"/>
    <w:basedOn w:val="TOCTitle"/>
    <w:rsid w:val="008A032A"/>
  </w:style>
  <w:style w:type="paragraph" w:styleId="TableofFigures">
    <w:name w:val="table of figures"/>
    <w:basedOn w:val="Normal"/>
    <w:next w:val="Normal"/>
    <w:semiHidden/>
    <w:rsid w:val="008A032A"/>
    <w:pPr>
      <w:tabs>
        <w:tab w:val="right" w:leader="dot" w:pos="9072"/>
      </w:tabs>
      <w:ind w:left="970" w:hanging="403"/>
    </w:pPr>
    <w:rPr>
      <w:rFonts w:ascii="Times New Roman" w:hAnsi="Times New Roman"/>
      <w:b/>
    </w:rPr>
  </w:style>
  <w:style w:type="paragraph" w:styleId="ListNumber">
    <w:name w:val="List Number"/>
    <w:basedOn w:val="List"/>
    <w:rsid w:val="008A032A"/>
    <w:pPr>
      <w:numPr>
        <w:numId w:val="11"/>
      </w:numPr>
    </w:pPr>
  </w:style>
  <w:style w:type="character" w:customStyle="1" w:styleId="WingdingSymbols">
    <w:name w:val="Wingding Symbols"/>
    <w:rsid w:val="008A032A"/>
    <w:rPr>
      <w:rFonts w:ascii="Wingdings" w:hAnsi="Wingdings"/>
    </w:rPr>
  </w:style>
  <w:style w:type="paragraph" w:customStyle="1" w:styleId="TableHeading">
    <w:name w:val="Table Heading"/>
    <w:basedOn w:val="HeadingBase"/>
    <w:rsid w:val="008A032A"/>
    <w:pPr>
      <w:keepLines/>
      <w:pBdr>
        <w:bottom w:val="single" w:sz="6" w:space="1" w:color="918585"/>
      </w:pBdr>
      <w:spacing w:before="240"/>
    </w:pPr>
  </w:style>
  <w:style w:type="character" w:customStyle="1" w:styleId="HotSpot">
    <w:name w:val="HotSpot"/>
    <w:rsid w:val="008A032A"/>
    <w:rPr>
      <w:color w:val="0033CC"/>
      <w:u w:val="none"/>
    </w:rPr>
  </w:style>
  <w:style w:type="paragraph" w:customStyle="1" w:styleId="BodyTextRight">
    <w:name w:val="Body Text Right"/>
    <w:basedOn w:val="BodyText"/>
    <w:rsid w:val="008A032A"/>
    <w:pPr>
      <w:spacing w:before="0" w:after="0"/>
      <w:jc w:val="right"/>
    </w:pPr>
  </w:style>
  <w:style w:type="paragraph" w:styleId="Index3">
    <w:name w:val="index 3"/>
    <w:basedOn w:val="ListNumber2"/>
    <w:next w:val="Normal"/>
    <w:semiHidden/>
    <w:rsid w:val="008A032A"/>
    <w:pPr>
      <w:numPr>
        <w:numId w:val="0"/>
      </w:numPr>
      <w:tabs>
        <w:tab w:val="right" w:leader="dot" w:pos="4176"/>
      </w:tabs>
    </w:pPr>
  </w:style>
  <w:style w:type="paragraph" w:styleId="ListNumber2">
    <w:name w:val="List Number 2"/>
    <w:basedOn w:val="List2"/>
    <w:rsid w:val="008A032A"/>
    <w:pPr>
      <w:numPr>
        <w:numId w:val="10"/>
      </w:numPr>
      <w:tabs>
        <w:tab w:val="clear" w:pos="1060"/>
      </w:tabs>
    </w:pPr>
  </w:style>
  <w:style w:type="paragraph" w:customStyle="1" w:styleId="MarginNote">
    <w:name w:val="Margin Note"/>
    <w:basedOn w:val="BodyText"/>
    <w:rsid w:val="008A03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3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3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032A"/>
    <w:rPr>
      <w:sz w:val="32"/>
    </w:rPr>
  </w:style>
  <w:style w:type="paragraph" w:customStyle="1" w:styleId="HeadingProcedure">
    <w:name w:val="Heading Procedure"/>
    <w:basedOn w:val="HeadingBase"/>
    <w:next w:val="Normal"/>
    <w:rsid w:val="008A032A"/>
    <w:pPr>
      <w:tabs>
        <w:tab w:val="left" w:pos="0"/>
      </w:tabs>
      <w:spacing w:before="120" w:after="60"/>
    </w:pPr>
    <w:rPr>
      <w:i/>
      <w:color w:val="918585"/>
      <w:sz w:val="22"/>
    </w:rPr>
  </w:style>
  <w:style w:type="paragraph" w:customStyle="1" w:styleId="TableBodyText">
    <w:name w:val="Table Body Text"/>
    <w:basedOn w:val="BodyText"/>
    <w:rsid w:val="008A032A"/>
    <w:pPr>
      <w:spacing w:before="60" w:after="60"/>
    </w:pPr>
  </w:style>
  <w:style w:type="paragraph" w:styleId="ListContinue">
    <w:name w:val="List Continue"/>
    <w:basedOn w:val="List"/>
    <w:rsid w:val="008A032A"/>
    <w:pPr>
      <w:ind w:firstLine="0"/>
    </w:pPr>
  </w:style>
  <w:style w:type="paragraph" w:customStyle="1" w:styleId="ListNote">
    <w:name w:val="List Note"/>
    <w:basedOn w:val="List"/>
    <w:rsid w:val="008A032A"/>
    <w:pPr>
      <w:pBdr>
        <w:top w:val="single" w:sz="6" w:space="2" w:color="918585"/>
        <w:bottom w:val="single" w:sz="6" w:space="2" w:color="918585"/>
      </w:pBdr>
      <w:tabs>
        <w:tab w:val="left" w:pos="1021"/>
      </w:tabs>
      <w:ind w:firstLine="0"/>
    </w:pPr>
  </w:style>
  <w:style w:type="paragraph" w:customStyle="1" w:styleId="Warning">
    <w:name w:val="Warning"/>
    <w:basedOn w:val="BodyText"/>
    <w:rsid w:val="008A032A"/>
    <w:pPr>
      <w:shd w:val="clear" w:color="auto" w:fill="D9D9D9"/>
      <w:tabs>
        <w:tab w:val="left" w:pos="992"/>
      </w:tabs>
      <w:ind w:left="119" w:right="119"/>
    </w:pPr>
    <w:rPr>
      <w:sz w:val="20"/>
    </w:rPr>
  </w:style>
  <w:style w:type="paragraph" w:customStyle="1" w:styleId="MarginIcons">
    <w:name w:val="Margin Icons"/>
    <w:basedOn w:val="BodyText"/>
    <w:rsid w:val="008A03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32A"/>
    <w:rPr>
      <w:rFonts w:ascii="Courier New" w:hAnsi="Courier New"/>
    </w:rPr>
  </w:style>
  <w:style w:type="paragraph" w:customStyle="1" w:styleId="NoteBullet">
    <w:name w:val="Note Bullet"/>
    <w:basedOn w:val="Note"/>
    <w:rsid w:val="008A032A"/>
    <w:pPr>
      <w:tabs>
        <w:tab w:val="clear" w:pos="680"/>
      </w:tabs>
      <w:spacing w:before="60" w:after="60"/>
    </w:pPr>
  </w:style>
  <w:style w:type="paragraph" w:customStyle="1" w:styleId="SubHeading2">
    <w:name w:val="SubHeading2"/>
    <w:basedOn w:val="HeadingBase"/>
    <w:rsid w:val="008A032A"/>
    <w:pPr>
      <w:spacing w:before="240" w:after="60"/>
    </w:pPr>
    <w:rPr>
      <w:sz w:val="20"/>
    </w:rPr>
  </w:style>
  <w:style w:type="paragraph" w:customStyle="1" w:styleId="SubHeading1">
    <w:name w:val="SubHeading1"/>
    <w:basedOn w:val="HeadingBase"/>
    <w:rsid w:val="008A032A"/>
    <w:pPr>
      <w:spacing w:before="240" w:after="60"/>
    </w:pPr>
    <w:rPr>
      <w:color w:val="918585"/>
      <w:sz w:val="22"/>
    </w:rPr>
  </w:style>
  <w:style w:type="paragraph" w:customStyle="1" w:styleId="SideHeading">
    <w:name w:val="Side Heading"/>
    <w:basedOn w:val="HeadingBase"/>
    <w:rsid w:val="008A03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32A"/>
    <w:pPr>
      <w:numPr>
        <w:numId w:val="12"/>
      </w:numPr>
    </w:pPr>
  </w:style>
  <w:style w:type="paragraph" w:styleId="PlainText">
    <w:name w:val="Plain Text"/>
    <w:basedOn w:val="Normal"/>
    <w:link w:val="PlainTextChar"/>
    <w:rsid w:val="008A032A"/>
    <w:rPr>
      <w:sz w:val="20"/>
    </w:rPr>
  </w:style>
  <w:style w:type="character" w:customStyle="1" w:styleId="PlainTextChar">
    <w:name w:val="Plain Text Char"/>
    <w:basedOn w:val="DefaultParagraphFont"/>
    <w:link w:val="PlainText"/>
    <w:rsid w:val="008A03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032A"/>
    <w:rPr>
      <w:b/>
      <w:smallCaps/>
    </w:rPr>
  </w:style>
  <w:style w:type="paragraph" w:customStyle="1" w:styleId="TableListNumber">
    <w:name w:val="Table List Number"/>
    <w:basedOn w:val="ListNumber"/>
    <w:rsid w:val="008A032A"/>
    <w:pPr>
      <w:numPr>
        <w:numId w:val="0"/>
      </w:numPr>
    </w:pPr>
  </w:style>
  <w:style w:type="paragraph" w:styleId="TOC4">
    <w:name w:val="toc 4"/>
    <w:basedOn w:val="TOCBase"/>
    <w:next w:val="Normal"/>
    <w:semiHidden/>
    <w:rsid w:val="008A032A"/>
    <w:pPr>
      <w:tabs>
        <w:tab w:val="right" w:leader="dot" w:pos="9071"/>
      </w:tabs>
      <w:ind w:left="1701"/>
    </w:pPr>
  </w:style>
  <w:style w:type="paragraph" w:customStyle="1" w:styleId="ListAlpha">
    <w:name w:val="List Alpha"/>
    <w:basedOn w:val="List"/>
    <w:rsid w:val="008A032A"/>
    <w:pPr>
      <w:numPr>
        <w:numId w:val="9"/>
      </w:numPr>
    </w:pPr>
  </w:style>
  <w:style w:type="paragraph" w:customStyle="1" w:styleId="ListAlpha2">
    <w:name w:val="List Alpha 2"/>
    <w:basedOn w:val="List2"/>
    <w:rsid w:val="008A032A"/>
    <w:pPr>
      <w:numPr>
        <w:numId w:val="8"/>
      </w:numPr>
    </w:pPr>
  </w:style>
  <w:style w:type="paragraph" w:styleId="List2">
    <w:name w:val="List 2"/>
    <w:basedOn w:val="BodyText"/>
    <w:rsid w:val="008A032A"/>
    <w:pPr>
      <w:tabs>
        <w:tab w:val="left" w:pos="680"/>
      </w:tabs>
      <w:spacing w:before="60" w:after="60"/>
      <w:ind w:left="680" w:hanging="340"/>
    </w:pPr>
  </w:style>
  <w:style w:type="paragraph" w:styleId="List3">
    <w:name w:val="List 3"/>
    <w:basedOn w:val="BodyText"/>
    <w:rsid w:val="008A032A"/>
    <w:pPr>
      <w:tabs>
        <w:tab w:val="left" w:pos="1021"/>
      </w:tabs>
      <w:spacing w:before="60" w:after="60"/>
      <w:ind w:left="1020" w:hanging="340"/>
    </w:pPr>
  </w:style>
  <w:style w:type="paragraph" w:styleId="List4">
    <w:name w:val="List 4"/>
    <w:basedOn w:val="BodyText"/>
    <w:rsid w:val="008A032A"/>
    <w:pPr>
      <w:tabs>
        <w:tab w:val="left" w:pos="1361"/>
      </w:tabs>
      <w:spacing w:before="60" w:after="60"/>
      <w:ind w:left="1361" w:hanging="340"/>
    </w:pPr>
  </w:style>
  <w:style w:type="paragraph" w:styleId="List5">
    <w:name w:val="List 5"/>
    <w:basedOn w:val="BodyText"/>
    <w:rsid w:val="008A032A"/>
    <w:pPr>
      <w:tabs>
        <w:tab w:val="left" w:pos="1701"/>
      </w:tabs>
      <w:spacing w:before="60" w:after="60"/>
      <w:ind w:left="1701" w:hanging="340"/>
    </w:pPr>
  </w:style>
  <w:style w:type="paragraph" w:styleId="ListBullet3">
    <w:name w:val="List Bullet 3"/>
    <w:basedOn w:val="List3"/>
    <w:rsid w:val="008A032A"/>
    <w:pPr>
      <w:numPr>
        <w:numId w:val="15"/>
      </w:numPr>
      <w:tabs>
        <w:tab w:val="clear" w:pos="1021"/>
      </w:tabs>
      <w:ind w:left="1037" w:hanging="357"/>
    </w:pPr>
  </w:style>
  <w:style w:type="paragraph" w:styleId="ListBullet4">
    <w:name w:val="List Bullet 4"/>
    <w:basedOn w:val="List4"/>
    <w:rsid w:val="008A032A"/>
    <w:pPr>
      <w:numPr>
        <w:numId w:val="3"/>
      </w:numPr>
    </w:pPr>
  </w:style>
  <w:style w:type="paragraph" w:styleId="ListBullet5">
    <w:name w:val="List Bullet 5"/>
    <w:basedOn w:val="List5"/>
    <w:rsid w:val="008A032A"/>
    <w:pPr>
      <w:numPr>
        <w:numId w:val="4"/>
      </w:numPr>
    </w:pPr>
  </w:style>
  <w:style w:type="paragraph" w:styleId="ListContinue2">
    <w:name w:val="List Continue 2"/>
    <w:basedOn w:val="List2"/>
    <w:rsid w:val="008A032A"/>
    <w:pPr>
      <w:ind w:firstLine="0"/>
    </w:pPr>
  </w:style>
  <w:style w:type="paragraph" w:styleId="ListContinue3">
    <w:name w:val="List Continue 3"/>
    <w:basedOn w:val="List3"/>
    <w:rsid w:val="008A032A"/>
    <w:pPr>
      <w:ind w:left="1021" w:firstLine="0"/>
    </w:pPr>
  </w:style>
  <w:style w:type="paragraph" w:styleId="ListContinue4">
    <w:name w:val="List Continue 4"/>
    <w:basedOn w:val="List4"/>
    <w:rsid w:val="008A032A"/>
    <w:pPr>
      <w:ind w:firstLine="0"/>
    </w:pPr>
  </w:style>
  <w:style w:type="paragraph" w:styleId="ListContinue5">
    <w:name w:val="List Continue 5"/>
    <w:basedOn w:val="List5"/>
    <w:rsid w:val="008A032A"/>
    <w:pPr>
      <w:ind w:firstLine="0"/>
    </w:pPr>
  </w:style>
  <w:style w:type="paragraph" w:styleId="ListNumber3">
    <w:name w:val="List Number 3"/>
    <w:basedOn w:val="List3"/>
    <w:rsid w:val="008A032A"/>
    <w:pPr>
      <w:numPr>
        <w:numId w:val="5"/>
      </w:numPr>
    </w:pPr>
  </w:style>
  <w:style w:type="paragraph" w:styleId="ListNumber4">
    <w:name w:val="List Number 4"/>
    <w:basedOn w:val="List4"/>
    <w:rsid w:val="008A032A"/>
    <w:pPr>
      <w:numPr>
        <w:numId w:val="6"/>
      </w:numPr>
    </w:pPr>
  </w:style>
  <w:style w:type="paragraph" w:styleId="ListNumber5">
    <w:name w:val="List Number 5"/>
    <w:basedOn w:val="List5"/>
    <w:rsid w:val="008A032A"/>
    <w:pPr>
      <w:numPr>
        <w:numId w:val="7"/>
      </w:numPr>
    </w:pPr>
  </w:style>
  <w:style w:type="paragraph" w:styleId="BlockText">
    <w:name w:val="Block Text"/>
    <w:basedOn w:val="Normal"/>
    <w:rsid w:val="008A032A"/>
    <w:pPr>
      <w:spacing w:after="120"/>
      <w:ind w:left="1440" w:right="1440"/>
    </w:pPr>
  </w:style>
  <w:style w:type="character" w:customStyle="1" w:styleId="Subscript">
    <w:name w:val="Subscript"/>
    <w:basedOn w:val="DefaultParagraphFont"/>
    <w:rsid w:val="008A032A"/>
    <w:rPr>
      <w:sz w:val="16"/>
      <w:vertAlign w:val="subscript"/>
    </w:rPr>
  </w:style>
  <w:style w:type="character" w:customStyle="1" w:styleId="Superscript">
    <w:name w:val="Superscript"/>
    <w:basedOn w:val="DefaultParagraphFont"/>
    <w:rsid w:val="008A032A"/>
    <w:rPr>
      <w:sz w:val="16"/>
      <w:vertAlign w:val="superscript"/>
    </w:rPr>
  </w:style>
  <w:style w:type="character" w:customStyle="1" w:styleId="Symbols">
    <w:name w:val="Symbols"/>
    <w:basedOn w:val="DefaultParagraphFont"/>
    <w:rsid w:val="008A032A"/>
    <w:rPr>
      <w:rFonts w:ascii="Symbol" w:hAnsi="Symbol"/>
    </w:rPr>
  </w:style>
  <w:style w:type="character" w:customStyle="1" w:styleId="MenuOptions">
    <w:name w:val="Menu Options"/>
    <w:basedOn w:val="DefaultParagraphFont"/>
    <w:rsid w:val="008A032A"/>
    <w:rPr>
      <w:rFonts w:ascii="Arial Narrow" w:hAnsi="Arial Narrow"/>
      <w:smallCaps/>
    </w:rPr>
  </w:style>
  <w:style w:type="character" w:customStyle="1" w:styleId="Buttons">
    <w:name w:val="Buttons"/>
    <w:basedOn w:val="DefaultParagraphFont"/>
    <w:rsid w:val="008A032A"/>
    <w:rPr>
      <w:b/>
    </w:rPr>
  </w:style>
  <w:style w:type="character" w:customStyle="1" w:styleId="Underlined">
    <w:name w:val="Underlined"/>
    <w:basedOn w:val="DefaultParagraphFont"/>
    <w:rsid w:val="008A032A"/>
    <w:rPr>
      <w:u w:val="single"/>
    </w:rPr>
  </w:style>
  <w:style w:type="paragraph" w:customStyle="1" w:styleId="TableBodyTextRight">
    <w:name w:val="Table Body Text Right"/>
    <w:basedOn w:val="TableBodyText"/>
    <w:rsid w:val="008A032A"/>
    <w:pPr>
      <w:widowControl w:val="0"/>
      <w:autoSpaceDE w:val="0"/>
      <w:autoSpaceDN w:val="0"/>
      <w:adjustRightInd w:val="0"/>
      <w:jc w:val="right"/>
    </w:pPr>
    <w:rPr>
      <w:rFonts w:cs="Arial"/>
      <w:szCs w:val="18"/>
    </w:rPr>
  </w:style>
  <w:style w:type="paragraph" w:customStyle="1" w:styleId="CopyrightText">
    <w:name w:val="Copyright Text"/>
    <w:basedOn w:val="BodyText"/>
    <w:rsid w:val="008A032A"/>
    <w:rPr>
      <w:sz w:val="18"/>
    </w:rPr>
  </w:style>
  <w:style w:type="paragraph" w:customStyle="1" w:styleId="BodySmallRight">
    <w:name w:val="Body Small Right"/>
    <w:basedOn w:val="BodyTextRight"/>
    <w:rsid w:val="008A032A"/>
    <w:rPr>
      <w:sz w:val="18"/>
      <w:szCs w:val="18"/>
    </w:rPr>
  </w:style>
  <w:style w:type="paragraph" w:customStyle="1" w:styleId="MarginEdition">
    <w:name w:val="Margin Edition"/>
    <w:basedOn w:val="MarginNote"/>
    <w:rsid w:val="008A032A"/>
    <w:pPr>
      <w:spacing w:before="0" w:after="0"/>
    </w:pPr>
    <w:rPr>
      <w:rFonts w:ascii="Times New Roman" w:hAnsi="Times New Roman"/>
      <w:color w:val="999999"/>
    </w:rPr>
  </w:style>
  <w:style w:type="paragraph" w:customStyle="1" w:styleId="Spacer">
    <w:name w:val="Spacer"/>
    <w:basedOn w:val="Normal"/>
    <w:rsid w:val="008A032A"/>
    <w:rPr>
      <w:sz w:val="2"/>
      <w:szCs w:val="2"/>
    </w:rPr>
  </w:style>
  <w:style w:type="character" w:customStyle="1" w:styleId="Small">
    <w:name w:val="Small"/>
    <w:basedOn w:val="DefaultParagraphFont"/>
    <w:rsid w:val="008A032A"/>
    <w:rPr>
      <w:sz w:val="16"/>
    </w:rPr>
  </w:style>
  <w:style w:type="paragraph" w:customStyle="1" w:styleId="WideTable">
    <w:name w:val="Wide Table"/>
    <w:basedOn w:val="Normal"/>
    <w:rsid w:val="008A032A"/>
    <w:pPr>
      <w:ind w:left="-1418"/>
    </w:pPr>
    <w:rPr>
      <w:sz w:val="2"/>
      <w:szCs w:val="2"/>
    </w:rPr>
  </w:style>
  <w:style w:type="character" w:styleId="PageNumber">
    <w:name w:val="page number"/>
    <w:basedOn w:val="DefaultParagraphFont"/>
    <w:rsid w:val="008A032A"/>
  </w:style>
  <w:style w:type="paragraph" w:styleId="Quote">
    <w:name w:val="Quote"/>
    <w:basedOn w:val="Heading1"/>
    <w:link w:val="QuoteChar"/>
    <w:qFormat/>
    <w:rsid w:val="008A032A"/>
    <w:rPr>
      <w:b w:val="0"/>
      <w:sz w:val="72"/>
      <w:szCs w:val="72"/>
      <w:lang w:val="en-NZ"/>
    </w:rPr>
  </w:style>
  <w:style w:type="character" w:customStyle="1" w:styleId="QuoteChar">
    <w:name w:val="Quote Char"/>
    <w:basedOn w:val="DefaultParagraphFont"/>
    <w:link w:val="Quote"/>
    <w:rsid w:val="008A03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32A"/>
    <w:pPr>
      <w:pageBreakBefore/>
    </w:pPr>
  </w:style>
  <w:style w:type="paragraph" w:customStyle="1" w:styleId="Border">
    <w:name w:val="Border"/>
    <w:basedOn w:val="Normal"/>
    <w:qFormat/>
    <w:rsid w:val="008A03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32A"/>
    <w:rPr>
      <w:b/>
      <w:bCs/>
      <w:i/>
      <w:iCs/>
      <w:color w:val="auto"/>
    </w:rPr>
  </w:style>
  <w:style w:type="paragraph" w:styleId="IntenseQuote">
    <w:name w:val="Intense Quote"/>
    <w:basedOn w:val="Normal"/>
    <w:next w:val="Normal"/>
    <w:link w:val="IntenseQuoteChar"/>
    <w:uiPriority w:val="30"/>
    <w:qFormat/>
    <w:rsid w:val="008A03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3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032A"/>
    <w:rPr>
      <w:smallCaps/>
      <w:color w:val="auto"/>
      <w:u w:val="single"/>
    </w:rPr>
  </w:style>
  <w:style w:type="character" w:styleId="IntenseReference">
    <w:name w:val="Intense Reference"/>
    <w:basedOn w:val="DefaultParagraphFont"/>
    <w:uiPriority w:val="32"/>
    <w:qFormat/>
    <w:rsid w:val="008A032A"/>
    <w:rPr>
      <w:b/>
      <w:bCs/>
      <w:smallCaps/>
      <w:color w:val="auto"/>
      <w:spacing w:val="5"/>
      <w:u w:val="single"/>
    </w:rPr>
  </w:style>
  <w:style w:type="paragraph" w:customStyle="1" w:styleId="2ColumnHeading">
    <w:name w:val="2Column Heading"/>
    <w:basedOn w:val="BodyText"/>
    <w:qFormat/>
    <w:rsid w:val="008A032A"/>
    <w:pPr>
      <w:spacing w:after="60"/>
      <w:ind w:left="-2268"/>
    </w:pPr>
    <w:rPr>
      <w:b/>
    </w:rPr>
  </w:style>
  <w:style w:type="paragraph" w:customStyle="1" w:styleId="Heading1TOC">
    <w:name w:val="Heading1 TOC"/>
    <w:basedOn w:val="Normal"/>
    <w:qFormat/>
    <w:rsid w:val="008A032A"/>
    <w:pPr>
      <w:spacing w:before="240" w:after="120"/>
    </w:pPr>
    <w:rPr>
      <w:rFonts w:ascii="Times New Roman" w:hAnsi="Times New Roman"/>
      <w:b/>
      <w:sz w:val="32"/>
    </w:rPr>
  </w:style>
  <w:style w:type="paragraph" w:customStyle="1" w:styleId="Heading2TOC">
    <w:name w:val="Heading2 TOC"/>
    <w:basedOn w:val="Normal"/>
    <w:qFormat/>
    <w:rsid w:val="008A032A"/>
    <w:pPr>
      <w:spacing w:before="240" w:after="60"/>
    </w:pPr>
    <w:rPr>
      <w:rFonts w:ascii="Times New Roman" w:hAnsi="Times New Roman"/>
      <w:b/>
      <w:sz w:val="28"/>
    </w:rPr>
  </w:style>
  <w:style w:type="character" w:customStyle="1" w:styleId="Underline">
    <w:name w:val="Underline"/>
    <w:basedOn w:val="DefaultParagraphFont"/>
    <w:qFormat/>
    <w:rsid w:val="008A032A"/>
    <w:rPr>
      <w:u w:val="single"/>
    </w:rPr>
  </w:style>
  <w:style w:type="paragraph" w:styleId="BalloonText">
    <w:name w:val="Balloon Text"/>
    <w:basedOn w:val="Normal"/>
    <w:link w:val="BalloonTextChar"/>
    <w:rsid w:val="008A032A"/>
    <w:rPr>
      <w:rFonts w:ascii="Tahoma" w:hAnsi="Tahoma" w:cs="Tahoma"/>
      <w:sz w:val="16"/>
      <w:szCs w:val="16"/>
    </w:rPr>
  </w:style>
  <w:style w:type="character" w:customStyle="1" w:styleId="BalloonTextChar">
    <w:name w:val="Balloon Text Char"/>
    <w:basedOn w:val="DefaultParagraphFont"/>
    <w:link w:val="BalloonText"/>
    <w:rsid w:val="008A03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03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03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1487</Words>
  <Characters>9598</Characters>
  <Application>Microsoft Office Word</Application>
  <DocSecurity>0</DocSecurity>
  <Lines>396</Lines>
  <Paragraphs>265</Paragraphs>
  <ScaleCrop>false</ScaleCrop>
  <Company>Author-it Software Corporation Ltd.</Company>
  <LinksUpToDate>false</LinksUpToDate>
  <CharactersWithSpaces>11014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ICAICT203A Operate application software packages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2012-05-26T17:13:00Z</dcterms:created>
  <dcterms:modified xsi:type="dcterms:W3CDTF">2012-05-26T17:13:00Z</dcterms:modified>
</cp:coreProperties>
</file>