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6D6" w:rsidP="00A806D6">
      <w:pPr>
        <w:pStyle w:val="Title"/>
      </w:pPr>
      <w:bookmarkStart w:id="0" w:name="_GoBack"/>
      <w:bookmarkEnd w:id="0"/>
      <w:r>
        <w:fldChar w:fldCharType="begin"/>
      </w:r>
      <w:r>
        <w:instrText xml:space="preserve"> TITLE   \* MERGEFORMAT </w:instrText>
      </w:r>
      <w:r>
        <w:fldChar w:fldCharType="separate"/>
      </w:r>
      <w:r>
        <w:t>ICAICT107A Use personal productivity tools</w:t>
      </w:r>
      <w:r>
        <w:fldChar w:fldCharType="end"/>
      </w:r>
    </w:p>
    <w:p w:rsidR="00A806D6" w:rsidP="00A806D6">
      <w:pPr>
        <w:pStyle w:val="Version"/>
        <w:sectPr w:rsidSect="003C4D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DA2" w:rsidP="003C4DA2">
      <w:pPr>
        <w:pStyle w:val="SuperHeading"/>
      </w:pPr>
      <w:r w:rsidRPr="003C4DA2">
        <w:t>ICAICT107A Use personal productivity tools</w:t>
      </w:r>
    </w:p>
    <w:p w:rsidR="00000000" w:rsidRPr="003C4DA2" w:rsidP="003C4DA2">
      <w:pPr>
        <w:pStyle w:val="Heading1"/>
      </w:pPr>
      <w:bookmarkStart w:id="1" w:name="O_360559"/>
      <w:bookmarkEnd w:id="1"/>
      <w:r w:rsidRPr="003C4DA2">
        <w:t>Modification History</w:t>
      </w:r>
    </w:p>
    <w:tbl>
      <w:tblPr>
        <w:tblW w:w="0" w:type="auto"/>
        <w:tblLayout w:type="fixed"/>
        <w:tblCellMar>
          <w:left w:w="62" w:type="dxa"/>
          <w:right w:w="62" w:type="dxa"/>
        </w:tblCellMar>
        <w:tblLook w:val="0000"/>
      </w:tblPr>
      <w:tblGrid>
        <w:gridCol w:w="3174"/>
        <w:gridCol w:w="5913"/>
      </w:tblGrid>
      <w:tr w:rsidTr="003C4DA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BodyText"/>
            </w:pPr>
            <w:r w:rsidRPr="003C4DA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SpecialBold"/>
              </w:rPr>
              <w:t>Comments</w:t>
            </w:r>
          </w:p>
        </w:tc>
      </w:tr>
      <w:tr w:rsidTr="003C4DA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BodyText"/>
            </w:pPr>
            <w:r w:rsidRPr="003C4DA2">
              <w:t xml:space="preserve">This Unit first released with </w:t>
            </w:r>
            <w:r w:rsidRPr="003C4DA2">
              <w:rPr>
                <w:rStyle w:val="Emphasis"/>
              </w:rPr>
              <w:t>ICA11 Information and Commun</w:t>
            </w:r>
            <w:r w:rsidRPr="003C4DA2">
              <w:rPr>
                <w:rStyle w:val="Emphasis"/>
              </w:rPr>
              <w:t>ications Technology Training Package version 1.0</w:t>
            </w:r>
          </w:p>
        </w:tc>
      </w:tr>
    </w:tbl>
    <w:p w:rsidR="00000000" w:rsidRPr="003C4DA2" w:rsidP="003C4DA2">
      <w:pPr>
        <w:pStyle w:val="BodyText"/>
      </w:pPr>
    </w:p>
    <w:p w:rsidR="00000000" w:rsidRPr="003C4DA2" w:rsidP="003C4DA2">
      <w:pPr>
        <w:pStyle w:val="AllowPageBreak"/>
      </w:pPr>
    </w:p>
    <w:p w:rsidR="00000000" w:rsidRPr="003C4DA2" w:rsidP="003C4DA2">
      <w:pPr>
        <w:pStyle w:val="Heading1"/>
      </w:pPr>
      <w:bookmarkStart w:id="2" w:name="O_360560"/>
      <w:bookmarkEnd w:id="2"/>
      <w:r w:rsidRPr="003C4DA2">
        <w:t>Unit Descriptor</w:t>
      </w:r>
    </w:p>
    <w:p w:rsidR="00000000" w:rsidRPr="003C4DA2" w:rsidP="003C4DA2">
      <w:pPr>
        <w:pStyle w:val="BodyText"/>
      </w:pPr>
      <w:r w:rsidRPr="003C4DA2">
        <w:t xml:space="preserve">This unit describes the performance outcomes, skills and knowledge required to use the features and components of a personal productivity tool, </w:t>
      </w:r>
      <w:r w:rsidRPr="003C4DA2">
        <w:t>including personal digital assistants (PDAs) or computerised personal organisers.</w:t>
      </w:r>
    </w:p>
    <w:p w:rsidR="00000000" w:rsidRPr="003C4DA2" w:rsidP="003C4DA2">
      <w:pPr>
        <w:pStyle w:val="AllowPageBreak"/>
      </w:pPr>
    </w:p>
    <w:p w:rsidR="00000000" w:rsidRPr="003C4DA2" w:rsidP="003C4DA2">
      <w:pPr>
        <w:pStyle w:val="Heading1"/>
      </w:pPr>
      <w:bookmarkStart w:id="3" w:name="O_360561"/>
      <w:bookmarkEnd w:id="3"/>
      <w:r w:rsidRPr="003C4DA2">
        <w:t>Application of the Unit</w:t>
      </w:r>
    </w:p>
    <w:p w:rsidR="00000000" w:rsidRPr="003C4DA2" w:rsidP="003C4DA2">
      <w:pPr>
        <w:pStyle w:val="BodyText"/>
      </w:pPr>
      <w:r w:rsidRPr="003C4DA2">
        <w:t xml:space="preserve">This unit applies to individuals who perform a range of routine tasks in the workplace. They use fundamental knowledge and skills to </w:t>
      </w:r>
      <w:r w:rsidRPr="003C4DA2">
        <w:t>perform tasks using personal productivity tools under direct supervision or with limited responsibility.</w:t>
      </w:r>
    </w:p>
    <w:p w:rsidR="00000000" w:rsidRPr="003C4DA2" w:rsidP="003C4DA2">
      <w:pPr>
        <w:pStyle w:val="BodyText"/>
      </w:pPr>
    </w:p>
    <w:p w:rsidR="00000000" w:rsidRPr="003C4DA2" w:rsidP="003C4DA2">
      <w:pPr>
        <w:pStyle w:val="BodyText"/>
      </w:pPr>
      <w:r w:rsidRPr="003C4DA2">
        <w:t>Personal productivity tools facilitate communication and personal time management. Email applications, calendars and appointment books are examples of</w:t>
      </w:r>
      <w:r w:rsidRPr="003C4DA2">
        <w:t xml:space="preserve"> personal productivity tools that facilitate time management.</w:t>
      </w:r>
    </w:p>
    <w:p w:rsidR="00000000" w:rsidRPr="003C4DA2" w:rsidP="003C4DA2">
      <w:pPr>
        <w:pStyle w:val="AllowPageBreak"/>
      </w:pPr>
    </w:p>
    <w:p w:rsidR="00000000" w:rsidRPr="003C4DA2" w:rsidP="003C4DA2">
      <w:pPr>
        <w:pStyle w:val="Heading1"/>
      </w:pPr>
      <w:bookmarkStart w:id="4" w:name="O_360562"/>
      <w:bookmarkEnd w:id="4"/>
      <w:r w:rsidRPr="003C4DA2">
        <w:t>Licensing/Regulatory Information</w:t>
      </w:r>
    </w:p>
    <w:p w:rsidR="00000000" w:rsidRPr="003C4DA2" w:rsidP="003C4DA2">
      <w:pPr>
        <w:pStyle w:val="BodyText"/>
      </w:pPr>
      <w:r w:rsidRPr="003C4DA2">
        <w:t>No licensing, legislative, regulatory or certification requirements apply to this unit at the time of endorsement but users should confirm requi</w:t>
      </w:r>
      <w:r w:rsidRPr="003C4DA2">
        <w:t>rements with the relevant federal, state or territory authority.</w:t>
      </w:r>
    </w:p>
    <w:p w:rsidR="00000000" w:rsidRPr="003C4DA2" w:rsidP="003C4DA2">
      <w:pPr>
        <w:pStyle w:val="AllowPageBreak"/>
      </w:pPr>
    </w:p>
    <w:p w:rsidR="00000000" w:rsidRPr="003C4DA2" w:rsidP="003C4DA2">
      <w:pPr>
        <w:pStyle w:val="Heading1"/>
      </w:pPr>
      <w:bookmarkStart w:id="5" w:name="O_360563"/>
      <w:bookmarkEnd w:id="5"/>
      <w:r w:rsidRPr="003C4DA2">
        <w:t>Pre-Requisites</w:t>
      </w:r>
    </w:p>
    <w:p w:rsidR="00000000" w:rsidRPr="003C4DA2" w:rsidP="003C4DA2">
      <w:pPr>
        <w:pStyle w:val="BodyText"/>
      </w:pPr>
      <w:r w:rsidRPr="003C4DA2">
        <w:t>Not applicable.</w:t>
      </w:r>
    </w:p>
    <w:p w:rsidR="00000000" w:rsidRPr="003C4DA2" w:rsidP="003C4DA2">
      <w:pPr>
        <w:pStyle w:val="AllowPageBreak"/>
      </w:pPr>
    </w:p>
    <w:p w:rsidR="00000000" w:rsidRPr="003C4DA2" w:rsidP="003C4DA2">
      <w:pPr>
        <w:pStyle w:val="Heading1"/>
      </w:pPr>
      <w:bookmarkStart w:id="6" w:name="O_360564"/>
      <w:bookmarkEnd w:id="6"/>
      <w:r w:rsidRPr="003C4DA2">
        <w:t>Employability Skills Information</w:t>
      </w:r>
    </w:p>
    <w:p w:rsidR="00000000" w:rsidRPr="003C4DA2" w:rsidP="003C4DA2">
      <w:pPr>
        <w:pStyle w:val="BodyText"/>
      </w:pPr>
      <w:r w:rsidRPr="003C4DA2">
        <w:t>This unit contains employability skills.</w:t>
      </w:r>
    </w:p>
    <w:p w:rsidR="00000000" w:rsidRPr="003C4DA2" w:rsidP="003C4DA2">
      <w:pPr>
        <w:pStyle w:val="AllowPageBreak"/>
      </w:pPr>
    </w:p>
    <w:p w:rsidR="00000000" w:rsidRPr="003C4DA2" w:rsidP="003C4DA2">
      <w:pPr>
        <w:pStyle w:val="Heading1"/>
      </w:pPr>
      <w:bookmarkStart w:id="7" w:name="O_360565"/>
      <w:bookmarkEnd w:id="7"/>
      <w:r w:rsidRPr="003C4DA2">
        <w:t>Elements and Performance Criteria Pre-Content</w:t>
      </w:r>
    </w:p>
    <w:tbl>
      <w:tblPr>
        <w:tblW w:w="0" w:type="auto"/>
        <w:tblLayout w:type="fixed"/>
        <w:tblCellMar>
          <w:left w:w="62" w:type="dxa"/>
          <w:right w:w="62" w:type="dxa"/>
        </w:tblCellMar>
        <w:tblLook w:val="0000"/>
      </w:tblPr>
      <w:tblGrid>
        <w:gridCol w:w="2532"/>
        <w:gridCol w:w="6528"/>
      </w:tblGrid>
      <w:tr w:rsidTr="003C4DA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C4DA2" w:rsidP="003C4DA2">
            <w:pPr>
              <w:pStyle w:val="BodyText"/>
            </w:pPr>
            <w:r w:rsidRPr="003C4DA2">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C4DA2">
            <w:pPr>
              <w:pStyle w:val="BodyText"/>
              <w:rPr>
                <w:lang w:val="en-NZ"/>
              </w:rPr>
            </w:pPr>
            <w:r w:rsidRPr="003C4DA2">
              <w:rPr>
                <w:rStyle w:val="SpecialBold"/>
              </w:rPr>
              <w:t>Performance Criteria</w:t>
            </w:r>
          </w:p>
        </w:tc>
      </w:tr>
      <w:tr w:rsidTr="003C4DA2">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C4DA2" w:rsidP="003C4DA2">
            <w:pPr>
              <w:pStyle w:val="BodyText"/>
            </w:pPr>
            <w:r w:rsidRPr="003C4DA2">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C4DA2" w:rsidP="003C4DA2">
            <w:pPr>
              <w:pStyle w:val="BodyText"/>
            </w:pPr>
            <w:r w:rsidRPr="003C4DA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C4DA2">
              <w:rPr>
                <w:rStyle w:val="Emphasis"/>
              </w:rPr>
              <w:t>nce is to be consistent with the evidence guide.</w:t>
            </w:r>
          </w:p>
        </w:tc>
      </w:tr>
    </w:tbl>
    <w:p w:rsidR="00000000" w:rsidRPr="003C4DA2" w:rsidP="003C4DA2">
      <w:pPr>
        <w:pStyle w:val="BodyText"/>
      </w:pPr>
    </w:p>
    <w:p w:rsidR="00000000" w:rsidRPr="003C4DA2" w:rsidP="003C4DA2">
      <w:pPr>
        <w:pStyle w:val="AllowPageBreak"/>
      </w:pPr>
    </w:p>
    <w:p w:rsidR="00000000" w:rsidRPr="003C4DA2" w:rsidP="003C4DA2">
      <w:pPr>
        <w:pStyle w:val="Heading1"/>
      </w:pPr>
      <w:bookmarkStart w:id="8" w:name="O_360566"/>
      <w:bookmarkEnd w:id="8"/>
      <w:r w:rsidRPr="003C4DA2">
        <w:t>Elements and Performance Criteria</w:t>
      </w:r>
    </w:p>
    <w:tbl>
      <w:tblPr>
        <w:tblW w:w="0" w:type="auto"/>
        <w:tblLayout w:type="fixed"/>
        <w:tblCellMar>
          <w:left w:w="62" w:type="dxa"/>
          <w:right w:w="62" w:type="dxa"/>
        </w:tblCellMar>
        <w:tblLook w:val="0000"/>
      </w:tblPr>
      <w:tblGrid>
        <w:gridCol w:w="2555"/>
        <w:gridCol w:w="6505"/>
      </w:tblGrid>
      <w:tr w:rsidTr="003C4DA2">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t>1. Use calendar features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BodyText"/>
            </w:pPr>
            <w:r w:rsidRPr="003C4DA2">
              <w:t xml:space="preserve">1.1 Navigate within the calendar of the </w:t>
            </w:r>
            <w:r w:rsidRPr="003C4DA2">
              <w:rPr>
                <w:rStyle w:val="BoldandItalics"/>
              </w:rPr>
              <w:t>personal productivity tool</w:t>
            </w:r>
            <w:r w:rsidRPr="003C4DA2">
              <w:t xml:space="preserve"> and schedule </w:t>
            </w:r>
            <w:r w:rsidRPr="003C4DA2">
              <w:rPr>
                <w:rStyle w:val="BoldandItalics"/>
              </w:rPr>
              <w:t>events and appointments</w:t>
            </w:r>
          </w:p>
          <w:p w:rsidR="00000000" w:rsidRPr="003C4DA2" w:rsidP="003C4DA2">
            <w:pPr>
              <w:pStyle w:val="BodyText"/>
            </w:pPr>
            <w:r w:rsidRPr="003C4DA2">
              <w:t>1.2 Set a reminder and if</w:t>
            </w:r>
            <w:r w:rsidRPr="003C4DA2">
              <w:t xml:space="preserve"> necessary customise the reminder</w:t>
            </w:r>
          </w:p>
          <w:p w:rsidR="00000000" w:rsidRPr="003C4DA2" w:rsidP="003C4DA2">
            <w:pPr>
              <w:pStyle w:val="BodyText"/>
            </w:pPr>
            <w:r w:rsidRPr="003C4DA2">
              <w:t xml:space="preserve">1.3 Customise the calendar </w:t>
            </w:r>
            <w:r w:rsidRPr="003C4DA2">
              <w:rPr>
                <w:rStyle w:val="BoldandItalics"/>
              </w:rPr>
              <w:t>views</w:t>
            </w:r>
            <w:r w:rsidRPr="003C4DA2">
              <w:t xml:space="preserve"> and, where necessary, menus and </w:t>
            </w:r>
            <w:r w:rsidRPr="003C4DA2">
              <w:rPr>
                <w:rStyle w:val="BoldandItalics"/>
              </w:rPr>
              <w:t>toolbars</w:t>
            </w:r>
            <w:r w:rsidRPr="003C4DA2">
              <w:t>, and work within different views</w:t>
            </w:r>
          </w:p>
          <w:p w:rsidR="00000000" w:rsidRPr="003C4DA2" w:rsidP="003C4DA2">
            <w:pPr>
              <w:pStyle w:val="BodyText"/>
            </w:pPr>
            <w:r w:rsidRPr="003C4DA2">
              <w:t>1.4 Delete events and appointments</w:t>
            </w:r>
          </w:p>
          <w:p w:rsidR="00000000" w:rsidP="003C4DA2">
            <w:pPr>
              <w:pStyle w:val="BodyText"/>
              <w:rPr>
                <w:lang w:val="en-NZ"/>
              </w:rPr>
            </w:pPr>
            <w:r w:rsidRPr="003C4DA2">
              <w:t xml:space="preserve">1.5 Customise the calendar's </w:t>
            </w:r>
            <w:r w:rsidRPr="003C4DA2">
              <w:rPr>
                <w:rStyle w:val="BoldandItalics"/>
              </w:rPr>
              <w:t>print options</w:t>
            </w:r>
            <w:r w:rsidRPr="003C4DA2">
              <w:t xml:space="preserve"> and print the calendar according to f</w:t>
            </w:r>
            <w:r w:rsidRPr="003C4DA2">
              <w:t>ormat requirements</w:t>
            </w:r>
          </w:p>
        </w:tc>
      </w:tr>
      <w:tr w:rsidTr="003C4DA2">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t>2. Use contact management</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BodyText"/>
            </w:pPr>
            <w:r w:rsidRPr="003C4DA2">
              <w:t>2.1 Create, edit and delete contacts as required, recording information in the appropriate fields</w:t>
            </w:r>
          </w:p>
          <w:p w:rsidR="00000000" w:rsidRPr="003C4DA2" w:rsidP="003C4DA2">
            <w:pPr>
              <w:pStyle w:val="BodyText"/>
            </w:pPr>
            <w:r w:rsidRPr="003C4DA2">
              <w:t xml:space="preserve">2.2 Use </w:t>
            </w:r>
            <w:r w:rsidRPr="003C4DA2">
              <w:rPr>
                <w:rStyle w:val="BoldandItalics"/>
              </w:rPr>
              <w:t>contact information</w:t>
            </w:r>
            <w:r w:rsidRPr="003C4DA2">
              <w:t xml:space="preserve"> for email purposes according to organisational policies related to privacy</w:t>
            </w:r>
          </w:p>
          <w:p w:rsidR="00000000" w:rsidP="003C4DA2">
            <w:pPr>
              <w:pStyle w:val="BodyText"/>
              <w:rPr>
                <w:lang w:val="en-NZ"/>
              </w:rPr>
            </w:pPr>
            <w:r w:rsidRPr="003C4DA2">
              <w:t>2.3 Group contacts into categories that are consistent and meaningful</w:t>
            </w:r>
          </w:p>
        </w:tc>
      </w:tr>
      <w:tr w:rsidTr="003C4DA2">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t>3. Use additional features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BodyText"/>
            </w:pPr>
            <w:r w:rsidRPr="003C4DA2">
              <w:t>3.1 Link activities and contacts when required</w:t>
            </w:r>
          </w:p>
          <w:p w:rsidR="00000000" w:rsidRPr="003C4DA2" w:rsidP="003C4DA2">
            <w:pPr>
              <w:pStyle w:val="BodyText"/>
            </w:pPr>
            <w:r w:rsidRPr="003C4DA2">
              <w:t>3.2 Use expense sheets, search facilities, notes and email when appropriate</w:t>
            </w:r>
          </w:p>
          <w:p w:rsidR="00000000" w:rsidRPr="003C4DA2" w:rsidP="003C4DA2">
            <w:pPr>
              <w:pStyle w:val="BodyText"/>
            </w:pPr>
            <w:r w:rsidRPr="003C4DA2">
              <w:t>3.3 Integrate the above features wi</w:t>
            </w:r>
            <w:r w:rsidRPr="003C4DA2">
              <w:t>th other applications or the calendar and contacts list</w:t>
            </w:r>
          </w:p>
        </w:tc>
      </w:tr>
    </w:tbl>
    <w:p w:rsidR="00000000" w:rsidRPr="003C4DA2" w:rsidP="003C4DA2">
      <w:pPr>
        <w:pStyle w:val="BodyText"/>
      </w:pPr>
    </w:p>
    <w:p w:rsidR="00000000" w:rsidRPr="003C4DA2" w:rsidP="003C4DA2">
      <w:pPr>
        <w:pStyle w:val="AllowPageBreak"/>
      </w:pPr>
    </w:p>
    <w:p w:rsidR="00000000" w:rsidRPr="003C4DA2" w:rsidP="003C4DA2">
      <w:pPr>
        <w:pStyle w:val="Heading1"/>
      </w:pPr>
      <w:bookmarkStart w:id="9" w:name="O_360567"/>
      <w:bookmarkEnd w:id="9"/>
      <w:r w:rsidRPr="003C4DA2">
        <w:t>Required Skills and Knowledge</w:t>
      </w:r>
    </w:p>
    <w:p w:rsidR="00000000" w:rsidRPr="003C4DA2" w:rsidP="003C4DA2">
      <w:pPr>
        <w:pStyle w:val="BodyText"/>
      </w:pPr>
      <w:r w:rsidRPr="003C4DA2">
        <w:rPr>
          <w:rStyle w:val="Emphasis"/>
        </w:rPr>
        <w:t>This section describes the skills and knowledge required for this unit.</w:t>
      </w:r>
    </w:p>
    <w:p w:rsidR="00000000" w:rsidRPr="003C4DA2" w:rsidP="003C4DA2">
      <w:pPr>
        <w:pStyle w:val="BodyText"/>
      </w:pPr>
    </w:p>
    <w:p w:rsidR="00000000" w:rsidRPr="003C4DA2" w:rsidP="003C4DA2">
      <w:pPr>
        <w:pStyle w:val="BodyText"/>
      </w:pPr>
      <w:r w:rsidRPr="003C4DA2">
        <w:rPr>
          <w:rStyle w:val="SpecialBold"/>
        </w:rPr>
        <w:t>Required skills</w:t>
      </w:r>
    </w:p>
    <w:p w:rsidR="00000000" w:rsidRPr="003C4DA2" w:rsidP="003C4DA2">
      <w:pPr>
        <w:pStyle w:val="BodyText"/>
      </w:pPr>
    </w:p>
    <w:p w:rsidR="00000000" w:rsidRPr="003C4DA2" w:rsidP="003C4DA2">
      <w:pPr>
        <w:pStyle w:val="ListBullet"/>
      </w:pPr>
      <w:r w:rsidRPr="003C4DA2">
        <w:t>basic data entry skills to enter data into personal producti</w:t>
      </w:r>
      <w:r w:rsidRPr="003C4DA2">
        <w:t>vity tool</w:t>
      </w:r>
    </w:p>
    <w:p w:rsidR="00000000" w:rsidRPr="003C4DA2" w:rsidP="003C4DA2">
      <w:pPr>
        <w:pStyle w:val="ListBullet"/>
      </w:pPr>
      <w:r w:rsidRPr="003C4DA2">
        <w:t>communication skills to:</w:t>
      </w:r>
    </w:p>
    <w:p w:rsidR="00000000" w:rsidRPr="003C4DA2" w:rsidP="003C4DA2">
      <w:pPr>
        <w:pStyle w:val="ListBullet2"/>
      </w:pPr>
      <w:r w:rsidRPr="003C4DA2">
        <w:t>communicate with peers and supervisors</w:t>
      </w:r>
    </w:p>
    <w:p w:rsidR="00000000" w:rsidRPr="003C4DA2" w:rsidP="003C4DA2">
      <w:pPr>
        <w:pStyle w:val="ListBullet2"/>
      </w:pPr>
      <w:r w:rsidRPr="003C4DA2">
        <w:t>seek assistance and expert advice</w:t>
      </w:r>
    </w:p>
    <w:p w:rsidR="00000000" w:rsidRPr="003C4DA2" w:rsidP="003C4DA2">
      <w:pPr>
        <w:pStyle w:val="ListBullet"/>
      </w:pPr>
      <w:r w:rsidRPr="003C4DA2">
        <w:t>literacy skills to:</w:t>
      </w:r>
    </w:p>
    <w:p w:rsidR="00000000" w:rsidRPr="003C4DA2" w:rsidP="003C4DA2">
      <w:pPr>
        <w:pStyle w:val="ListBullet2"/>
      </w:pPr>
      <w:r w:rsidRPr="003C4DA2">
        <w:t>interpret user manuals and help functions</w:t>
      </w:r>
    </w:p>
    <w:p w:rsidR="00000000" w:rsidRPr="003C4DA2" w:rsidP="003C4DA2">
      <w:pPr>
        <w:pStyle w:val="ListBullet2"/>
      </w:pPr>
      <w:r w:rsidRPr="003C4DA2">
        <w:t>read and interpret basic workplace documents</w:t>
      </w:r>
    </w:p>
    <w:p w:rsidR="00000000" w:rsidRPr="003C4DA2" w:rsidP="003C4DA2">
      <w:pPr>
        <w:pStyle w:val="ListBullet"/>
      </w:pPr>
      <w:r w:rsidRPr="003C4DA2">
        <w:t>problem-solving skills to address common operational problems when using personal productivity tool.</w:t>
      </w:r>
    </w:p>
    <w:p w:rsidR="00000000" w:rsidRPr="003C4DA2" w:rsidP="003C4DA2">
      <w:pPr>
        <w:pStyle w:val="BodyText"/>
      </w:pPr>
    </w:p>
    <w:p w:rsidR="00000000" w:rsidRPr="003C4DA2" w:rsidP="003C4DA2">
      <w:pPr>
        <w:pStyle w:val="BodyText"/>
      </w:pPr>
      <w:r w:rsidRPr="003C4DA2">
        <w:rPr>
          <w:rStyle w:val="SpecialBold"/>
        </w:rPr>
        <w:t>Required knowledge</w:t>
      </w:r>
    </w:p>
    <w:p w:rsidR="00000000" w:rsidRPr="003C4DA2" w:rsidP="003C4DA2">
      <w:pPr>
        <w:pStyle w:val="BodyText"/>
      </w:pPr>
    </w:p>
    <w:p w:rsidR="00000000" w:rsidRPr="003C4DA2" w:rsidP="003C4DA2">
      <w:pPr>
        <w:pStyle w:val="ListBullet"/>
      </w:pPr>
      <w:r w:rsidRPr="003C4DA2">
        <w:t>organisational guidelines regarding:</w:t>
      </w:r>
    </w:p>
    <w:p w:rsidR="00000000" w:rsidRPr="003C4DA2" w:rsidP="003C4DA2">
      <w:pPr>
        <w:pStyle w:val="ListBullet2"/>
      </w:pPr>
      <w:r w:rsidRPr="003C4DA2">
        <w:t>email use</w:t>
      </w:r>
    </w:p>
    <w:p w:rsidR="00000000" w:rsidRPr="003C4DA2" w:rsidP="003C4DA2">
      <w:pPr>
        <w:pStyle w:val="ListBullet2"/>
      </w:pPr>
      <w:r w:rsidRPr="003C4DA2">
        <w:t>internet connection and usage policy</w:t>
      </w:r>
    </w:p>
    <w:p w:rsidR="00000000" w:rsidRPr="003C4DA2" w:rsidP="003C4DA2">
      <w:pPr>
        <w:pStyle w:val="ListBullet2"/>
      </w:pPr>
      <w:r w:rsidRPr="003C4DA2">
        <w:t>web etiquette</w:t>
      </w:r>
    </w:p>
    <w:p w:rsidR="00000000" w:rsidRPr="003C4DA2" w:rsidP="003C4DA2">
      <w:pPr>
        <w:pStyle w:val="ListBullet"/>
      </w:pPr>
      <w:r w:rsidRPr="003C4DA2">
        <w:t>calendar and scheduling tools.</w:t>
      </w:r>
    </w:p>
    <w:p w:rsidR="00000000" w:rsidRPr="003C4DA2" w:rsidP="003C4DA2">
      <w:pPr>
        <w:pStyle w:val="AllowPageBreak"/>
      </w:pPr>
    </w:p>
    <w:p w:rsidR="00000000" w:rsidRPr="003C4DA2" w:rsidP="003C4DA2">
      <w:pPr>
        <w:pStyle w:val="Heading1"/>
      </w:pPr>
      <w:bookmarkStart w:id="10" w:name="O_360568"/>
      <w:bookmarkEnd w:id="10"/>
      <w:r w:rsidRPr="003C4DA2">
        <w:t>Evidence Guide</w:t>
      </w:r>
    </w:p>
    <w:p w:rsidR="00000000" w:rsidRPr="003C4DA2" w:rsidP="003C4DA2">
      <w:pPr>
        <w:pStyle w:val="BodyText"/>
      </w:pPr>
      <w:r w:rsidRPr="003C4DA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C4DA2" w:rsidP="003C4DA2">
      <w:pPr>
        <w:pStyle w:val="BodyText"/>
      </w:pPr>
    </w:p>
    <w:tbl>
      <w:tblPr>
        <w:tblW w:w="0" w:type="auto"/>
        <w:tblLayout w:type="fixed"/>
        <w:tblCellMar>
          <w:left w:w="62" w:type="dxa"/>
          <w:right w:w="62" w:type="dxa"/>
        </w:tblCellMar>
        <w:tblLook w:val="0000"/>
      </w:tblPr>
      <w:tblGrid>
        <w:gridCol w:w="2541"/>
        <w:gridCol w:w="6519"/>
      </w:tblGrid>
      <w:tr w:rsidTr="003C4DA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SpecialBold"/>
              </w:rPr>
              <w:t xml:space="preserve">Overview </w:t>
            </w:r>
            <w:r w:rsidRPr="003C4DA2">
              <w:rPr>
                <w:rStyle w:val="SpecialBold"/>
              </w:rPr>
              <w:t>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p>
        </w:tc>
      </w:tr>
      <w:tr w:rsidTr="003C4DA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BodyText"/>
            </w:pPr>
            <w:r w:rsidRPr="003C4DA2">
              <w:t>Evidence of the ability to:</w:t>
            </w:r>
          </w:p>
          <w:p w:rsidR="00000000" w:rsidRPr="003C4DA2" w:rsidP="003C4DA2">
            <w:pPr>
              <w:pStyle w:val="ListBullet"/>
            </w:pPr>
            <w:r w:rsidRPr="003C4DA2">
              <w:t>use the calendar of the personal productivity tool to schedule events and appointments</w:t>
            </w:r>
          </w:p>
          <w:p w:rsidR="00000000" w:rsidRPr="003C4DA2" w:rsidP="003C4DA2">
            <w:pPr>
              <w:pStyle w:val="ListBullet"/>
            </w:pPr>
            <w:r w:rsidRPr="003C4DA2">
              <w:t>create, edit and delete contacts</w:t>
            </w:r>
          </w:p>
          <w:p w:rsidR="00000000" w:rsidP="003C4DA2">
            <w:pPr>
              <w:pStyle w:val="ListBullet"/>
              <w:rPr>
                <w:lang w:val="en-NZ"/>
              </w:rPr>
            </w:pPr>
            <w:r w:rsidRPr="003C4DA2">
              <w:t>use the additional features of a particular personal productivity tool.</w:t>
            </w:r>
          </w:p>
        </w:tc>
      </w:tr>
      <w:tr w:rsidTr="003C4DA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BodyText"/>
            </w:pPr>
            <w:r w:rsidRPr="003C4DA2">
              <w:t>Assessment must ensure access to:</w:t>
            </w:r>
          </w:p>
          <w:p w:rsidR="00000000" w:rsidRPr="003C4DA2" w:rsidP="003C4DA2">
            <w:pPr>
              <w:pStyle w:val="ListBullet"/>
            </w:pPr>
            <w:r w:rsidRPr="003C4DA2">
              <w:t>use of PDA</w:t>
            </w:r>
          </w:p>
          <w:p w:rsidR="00000000" w:rsidRPr="003C4DA2" w:rsidP="003C4DA2">
            <w:pPr>
              <w:pStyle w:val="ListBullet"/>
            </w:pPr>
            <w:r w:rsidRPr="003C4DA2">
              <w:t>use of organising software currently used in industry</w:t>
            </w:r>
          </w:p>
          <w:p w:rsidR="00000000" w:rsidRPr="003C4DA2" w:rsidP="003C4DA2">
            <w:pPr>
              <w:pStyle w:val="ListBullet"/>
            </w:pPr>
            <w:r w:rsidRPr="003C4DA2">
              <w:t>o</w:t>
            </w:r>
            <w:r w:rsidRPr="003C4DA2">
              <w:t>rganisational policies on internet usage</w:t>
            </w:r>
          </w:p>
          <w:p w:rsidR="00000000" w:rsidRPr="003C4DA2" w:rsidP="003C4DA2">
            <w:pPr>
              <w:pStyle w:val="ListBullet"/>
            </w:pPr>
            <w:r w:rsidRPr="003C4DA2">
              <w:t>appropriate learning and assessment support when required.</w:t>
            </w:r>
          </w:p>
          <w:p w:rsidR="00000000" w:rsidP="003C4DA2">
            <w:pPr>
              <w:pStyle w:val="BodyText"/>
              <w:rPr>
                <w:lang w:val="en-NZ"/>
              </w:rPr>
            </w:pPr>
            <w:r w:rsidRPr="003C4DA2">
              <w:t>Where applicable, physical resources should include equipment modified for people with special needs.</w:t>
            </w:r>
          </w:p>
        </w:tc>
      </w:tr>
      <w:tr w:rsidTr="003C4DA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BodyText"/>
            </w:pPr>
            <w:r w:rsidRPr="003C4DA2">
              <w:t>A range of assessment methods should be used to assess practical skills and knowledge. The following examples are appropriate for this unit:</w:t>
            </w:r>
          </w:p>
          <w:p w:rsidR="00000000" w:rsidRPr="003C4DA2" w:rsidP="003C4DA2">
            <w:pPr>
              <w:pStyle w:val="ListBullet"/>
            </w:pPr>
            <w:r w:rsidRPr="003C4DA2">
              <w:t>verbal or written questioning to assess candidate’s knowledge of organisational guidelines on internet and email u</w:t>
            </w:r>
            <w:r w:rsidRPr="003C4DA2">
              <w:t>se and web etiquette</w:t>
            </w:r>
          </w:p>
          <w:p w:rsidR="00000000" w:rsidRPr="003C4DA2" w:rsidP="003C4DA2">
            <w:pPr>
              <w:pStyle w:val="ListBullet"/>
            </w:pPr>
            <w:r w:rsidRPr="003C4DA2">
              <w:t>direct observation of candidate scheduling events and appointments using personal productivity tool</w:t>
            </w:r>
          </w:p>
          <w:p w:rsidR="00000000" w:rsidP="003C4DA2">
            <w:pPr>
              <w:pStyle w:val="ListBullet"/>
              <w:rPr>
                <w:lang w:val="en-NZ"/>
              </w:rPr>
            </w:pPr>
            <w:r w:rsidRPr="003C4DA2">
              <w:t>review of calendar prepared by candidate according to format requirements.</w:t>
            </w:r>
          </w:p>
        </w:tc>
      </w:tr>
      <w:tr w:rsidTr="003C4DA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BodyText"/>
            </w:pPr>
            <w:r w:rsidRPr="003C4DA2">
              <w:t>Holistic assessment wit</w:t>
            </w:r>
            <w:r w:rsidRPr="003C4DA2">
              <w:t>h other units relevant to the industry sector, workplace and job role is recommended, where appropriate.</w:t>
            </w:r>
          </w:p>
          <w:p w:rsidR="00000000" w:rsidRPr="003C4DA2" w:rsidP="003C4DA2">
            <w:pPr>
              <w:pStyle w:val="BodyText"/>
            </w:pPr>
            <w:r w:rsidRPr="003C4DA2">
              <w:t>Assessment processes and techniques must be culturally appropriate, and suitable to the communication skill level, language, literacy and numeracy capa</w:t>
            </w:r>
            <w:r w:rsidRPr="003C4DA2">
              <w:t>city of the candidate and the work being performed.</w:t>
            </w:r>
          </w:p>
          <w:p w:rsidR="00000000" w:rsidRPr="003C4DA2" w:rsidP="003C4DA2">
            <w:pPr>
              <w:pStyle w:val="BodyText"/>
            </w:pPr>
            <w:r w:rsidRPr="003C4DA2">
              <w:t>Indigenous people and other people from a non-English speaking background may need additional support.</w:t>
            </w:r>
          </w:p>
          <w:p w:rsidR="00000000" w:rsidRPr="003C4DA2" w:rsidP="003C4DA2">
            <w:pPr>
              <w:pStyle w:val="BodyText"/>
            </w:pPr>
            <w:r w:rsidRPr="003C4DA2">
              <w:t xml:space="preserve">In cases where practical assessment is used it should be combined </w:t>
            </w:r>
            <w:r w:rsidRPr="003C4DA2">
              <w:t>with targeted questioning to assess</w:t>
            </w:r>
            <w:r w:rsidRPr="003C4DA2">
              <w:t xml:space="preserve"> required knowledge.</w:t>
            </w:r>
          </w:p>
        </w:tc>
      </w:tr>
    </w:tbl>
    <w:p w:rsidR="00000000" w:rsidRPr="003C4DA2" w:rsidP="003C4DA2">
      <w:pPr>
        <w:pStyle w:val="BodyText"/>
      </w:pPr>
    </w:p>
    <w:p w:rsidR="00000000" w:rsidRPr="003C4DA2" w:rsidP="003C4DA2">
      <w:pPr>
        <w:pStyle w:val="AllowPageBreak"/>
      </w:pPr>
    </w:p>
    <w:p w:rsidR="00000000" w:rsidRPr="003C4DA2" w:rsidP="003C4DA2">
      <w:pPr>
        <w:pStyle w:val="Heading1"/>
      </w:pPr>
      <w:bookmarkStart w:id="11" w:name="O_360569"/>
      <w:bookmarkEnd w:id="11"/>
      <w:r w:rsidRPr="003C4DA2">
        <w:t>Range Statement</w:t>
      </w:r>
    </w:p>
    <w:p w:rsidR="00000000" w:rsidRPr="003C4DA2" w:rsidP="003C4DA2">
      <w:pPr>
        <w:pStyle w:val="BodyText"/>
      </w:pPr>
      <w:r w:rsidRPr="003C4DA2">
        <w:rPr>
          <w:rStyle w:val="Emphasis"/>
        </w:rPr>
        <w:t xml:space="preserve">The range statement relates to the unit of competency as a whole. It allows for different work environments and situations that may affect </w:t>
      </w:r>
      <w:r w:rsidRPr="003C4DA2">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C4DA2">
        <w:rPr>
          <w:rStyle w:val="Emphasis"/>
        </w:rPr>
        <w:t>m, and local industry and regional contexts) may also be included.</w:t>
      </w:r>
    </w:p>
    <w:p w:rsidR="00000000" w:rsidRPr="003C4DA2" w:rsidP="003C4DA2">
      <w:pPr>
        <w:pStyle w:val="BodyText"/>
      </w:pPr>
    </w:p>
    <w:tbl>
      <w:tblPr>
        <w:tblW w:w="0" w:type="auto"/>
        <w:tblLayout w:type="fixed"/>
        <w:tblCellMar>
          <w:left w:w="62" w:type="dxa"/>
          <w:right w:w="62" w:type="dxa"/>
        </w:tblCellMar>
        <w:tblLook w:val="0000"/>
      </w:tblPr>
      <w:tblGrid>
        <w:gridCol w:w="2542"/>
        <w:gridCol w:w="6518"/>
      </w:tblGrid>
      <w:tr w:rsidTr="003C4DA2">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BoldandItalics"/>
              </w:rPr>
              <w:t>Personal productivity tool</w:t>
            </w:r>
            <w:r w:rsidRPr="003C4DA2">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ListBullet"/>
            </w:pPr>
            <w:r w:rsidRPr="003C4DA2">
              <w:t>applicable personal productivity software applications</w:t>
            </w:r>
          </w:p>
          <w:p w:rsidR="00000000" w:rsidRPr="003C4DA2" w:rsidP="003C4DA2">
            <w:pPr>
              <w:pStyle w:val="ListBullet"/>
            </w:pPr>
            <w:r w:rsidRPr="003C4DA2">
              <w:t>hardware:</w:t>
            </w:r>
          </w:p>
          <w:p w:rsidR="00000000" w:rsidRPr="003C4DA2" w:rsidP="003C4DA2">
            <w:pPr>
              <w:pStyle w:val="ListBullet2"/>
            </w:pPr>
            <w:r w:rsidRPr="003C4DA2">
              <w:t xml:space="preserve">hand-held personal computers (PCs) with various operating systems </w:t>
            </w:r>
          </w:p>
          <w:p w:rsidR="00000000" w:rsidRPr="003C4DA2" w:rsidP="003C4DA2">
            <w:pPr>
              <w:pStyle w:val="ListBullet2"/>
            </w:pPr>
            <w:r w:rsidRPr="003C4DA2">
              <w:t>high-end mobile phones</w:t>
            </w:r>
          </w:p>
          <w:p w:rsidR="00000000" w:rsidP="003C4DA2">
            <w:pPr>
              <w:pStyle w:val="ListBullet2"/>
              <w:rPr>
                <w:lang w:val="en-NZ"/>
              </w:rPr>
            </w:pPr>
            <w:r w:rsidRPr="003C4DA2">
              <w:t>PDAs.</w:t>
            </w:r>
          </w:p>
        </w:tc>
      </w:tr>
      <w:tr w:rsidTr="003C4DA2">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BoldandItalics"/>
              </w:rPr>
              <w:t>Events and appointments</w:t>
            </w:r>
            <w:r w:rsidRPr="003C4DA2">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ListBullet"/>
            </w:pPr>
            <w:r w:rsidRPr="003C4DA2">
              <w:t>jobs</w:t>
            </w:r>
          </w:p>
          <w:p w:rsidR="00000000" w:rsidRPr="003C4DA2" w:rsidP="003C4DA2">
            <w:pPr>
              <w:pStyle w:val="ListBullet"/>
            </w:pPr>
            <w:r w:rsidRPr="003C4DA2">
              <w:t>meetings</w:t>
            </w:r>
          </w:p>
          <w:p w:rsidR="00000000" w:rsidP="003C4DA2">
            <w:pPr>
              <w:pStyle w:val="ListBullet"/>
              <w:rPr>
                <w:lang w:val="en-NZ"/>
              </w:rPr>
            </w:pPr>
            <w:r w:rsidRPr="003C4DA2">
              <w:t>visits.</w:t>
            </w:r>
          </w:p>
        </w:tc>
      </w:tr>
      <w:tr w:rsidTr="003C4DA2">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BoldandItalics"/>
              </w:rPr>
              <w:t>Views</w:t>
            </w:r>
            <w:r w:rsidRPr="003C4DA2">
              <w:t xml:space="preserve"> may include for a calendar:</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ListBullet"/>
            </w:pPr>
            <w:r w:rsidRPr="003C4DA2">
              <w:t>day to a page</w:t>
            </w:r>
          </w:p>
          <w:p w:rsidR="00000000" w:rsidRPr="003C4DA2" w:rsidP="003C4DA2">
            <w:pPr>
              <w:pStyle w:val="ListBullet"/>
            </w:pPr>
            <w:r w:rsidRPr="003C4DA2">
              <w:t>week to a page</w:t>
            </w:r>
          </w:p>
          <w:p w:rsidR="00000000" w:rsidRPr="003C4DA2" w:rsidP="003C4DA2">
            <w:pPr>
              <w:pStyle w:val="ListBullet"/>
            </w:pPr>
            <w:r w:rsidRPr="003C4DA2">
              <w:t>month to a page</w:t>
            </w:r>
          </w:p>
          <w:p w:rsidR="00000000" w:rsidP="003C4DA2">
            <w:pPr>
              <w:pStyle w:val="ListBullet"/>
              <w:rPr>
                <w:lang w:val="en-NZ"/>
              </w:rPr>
            </w:pPr>
            <w:r w:rsidRPr="003C4DA2">
              <w:t>year to a page.</w:t>
            </w:r>
          </w:p>
        </w:tc>
      </w:tr>
      <w:tr w:rsidTr="003C4DA2">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BoldandItalics"/>
              </w:rPr>
              <w:t>Toolbars</w:t>
            </w:r>
            <w:r w:rsidRPr="003C4DA2">
              <w:t xml:space="preserve"> may contain:</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ListBullet"/>
            </w:pPr>
            <w:r w:rsidRPr="003C4DA2">
              <w:t>buttons</w:t>
            </w:r>
          </w:p>
          <w:p w:rsidR="00000000" w:rsidRPr="003C4DA2" w:rsidP="003C4DA2">
            <w:pPr>
              <w:pStyle w:val="ListBullet"/>
            </w:pPr>
            <w:r w:rsidRPr="003C4DA2">
              <w:t>menus</w:t>
            </w:r>
          </w:p>
          <w:p w:rsidR="00000000" w:rsidP="003C4DA2">
            <w:pPr>
              <w:pStyle w:val="ListBullet"/>
              <w:rPr>
                <w:lang w:val="en-NZ"/>
              </w:rPr>
            </w:pPr>
            <w:r w:rsidRPr="003C4DA2">
              <w:t>a combination of both.</w:t>
            </w:r>
          </w:p>
        </w:tc>
      </w:tr>
      <w:tr w:rsidTr="003C4DA2">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BoldandItalics"/>
              </w:rPr>
              <w:t>Print options</w:t>
            </w:r>
            <w:r w:rsidRPr="003C4DA2">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ListBullet"/>
            </w:pPr>
            <w:r w:rsidRPr="003C4DA2">
              <w:t>layout</w:t>
            </w:r>
          </w:p>
          <w:p w:rsidR="00000000" w:rsidRPr="003C4DA2" w:rsidP="003C4DA2">
            <w:pPr>
              <w:pStyle w:val="ListBullet"/>
            </w:pPr>
            <w:r w:rsidRPr="003C4DA2">
              <w:t>number of copies</w:t>
            </w:r>
          </w:p>
          <w:p w:rsidR="00000000" w:rsidRPr="003C4DA2" w:rsidP="003C4DA2">
            <w:pPr>
              <w:pStyle w:val="ListBullet"/>
            </w:pPr>
            <w:r w:rsidRPr="003C4DA2">
              <w:t>orientation</w:t>
            </w:r>
          </w:p>
          <w:p w:rsidR="00000000" w:rsidP="003C4DA2">
            <w:pPr>
              <w:pStyle w:val="ListBullet"/>
              <w:rPr>
                <w:lang w:val="en-NZ"/>
              </w:rPr>
            </w:pPr>
            <w:r w:rsidRPr="003C4DA2">
              <w:t>paper size.</w:t>
            </w:r>
          </w:p>
        </w:tc>
      </w:tr>
      <w:tr w:rsidTr="003C4DA2">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DA2">
            <w:pPr>
              <w:pStyle w:val="BodyText"/>
              <w:rPr>
                <w:lang w:val="en-NZ"/>
              </w:rPr>
            </w:pPr>
            <w:r w:rsidRPr="003C4DA2">
              <w:rPr>
                <w:rStyle w:val="BoldandItalics"/>
              </w:rPr>
              <w:t>Contact information</w:t>
            </w:r>
            <w:r w:rsidRPr="003C4DA2">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DA2" w:rsidP="003C4DA2">
            <w:pPr>
              <w:pStyle w:val="ListBullet"/>
            </w:pPr>
            <w:r w:rsidRPr="003C4DA2">
              <w:t>address</w:t>
            </w:r>
          </w:p>
          <w:p w:rsidR="00000000" w:rsidRPr="003C4DA2" w:rsidP="003C4DA2">
            <w:pPr>
              <w:pStyle w:val="ListBullet"/>
            </w:pPr>
            <w:r w:rsidRPr="003C4DA2">
              <w:t>email</w:t>
            </w:r>
          </w:p>
          <w:p w:rsidR="00000000" w:rsidRPr="003C4DA2" w:rsidP="003C4DA2">
            <w:pPr>
              <w:pStyle w:val="ListBullet"/>
            </w:pPr>
            <w:r w:rsidRPr="003C4DA2">
              <w:t>name</w:t>
            </w:r>
          </w:p>
          <w:p w:rsidR="00000000" w:rsidRPr="003C4DA2" w:rsidP="003C4DA2">
            <w:pPr>
              <w:pStyle w:val="ListBullet"/>
            </w:pPr>
            <w:r w:rsidRPr="003C4DA2">
              <w:t>nickname</w:t>
            </w:r>
          </w:p>
          <w:p w:rsidR="00000000" w:rsidRPr="003C4DA2" w:rsidP="003C4DA2">
            <w:pPr>
              <w:pStyle w:val="ListBullet"/>
            </w:pPr>
            <w:r w:rsidRPr="003C4DA2">
              <w:t>phone number.</w:t>
            </w:r>
          </w:p>
        </w:tc>
      </w:tr>
    </w:tbl>
    <w:p w:rsidR="00000000" w:rsidRPr="003C4DA2" w:rsidP="003C4DA2">
      <w:pPr>
        <w:pStyle w:val="BodyText"/>
      </w:pPr>
    </w:p>
    <w:p w:rsidR="00000000" w:rsidRPr="003C4DA2" w:rsidP="003C4DA2">
      <w:pPr>
        <w:pStyle w:val="AllowPageBreak"/>
      </w:pPr>
    </w:p>
    <w:p w:rsidR="00000000" w:rsidRPr="003C4DA2" w:rsidP="003C4DA2">
      <w:pPr>
        <w:pStyle w:val="Heading1"/>
      </w:pPr>
      <w:bookmarkStart w:id="12" w:name="O_360570"/>
      <w:bookmarkEnd w:id="12"/>
      <w:r w:rsidRPr="003C4DA2">
        <w:t>Unit Sector(s)</w:t>
      </w:r>
    </w:p>
    <w:p w:rsidR="00000000" w:rsidRPr="003C4DA2" w:rsidP="003C4DA2">
      <w:pPr>
        <w:pStyle w:val="BodyText"/>
      </w:pPr>
      <w:r w:rsidRPr="003C4DA2">
        <w:t>General ICT</w:t>
      </w:r>
    </w:p>
    <w:p w:rsidR="00000000" w:rsidRPr="003C4DA2" w:rsidP="003C4DA2"/>
    <w:sectPr w:rsidSect="003C4D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6D6" w:rsidP="00A806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6D6" w:rsidP="003C4D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06D6" w:rsidP="003C4D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06D6" w:rsidP="003C4D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A2" w:rsidRPr="00A806D6" w:rsidP="00A806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6D6" w:rsidP="003C4DA2">
    <w:pPr>
      <w:pStyle w:val="Header"/>
      <w:framePr w:wrap="around"/>
    </w:pPr>
    <w:r>
      <w:fldChar w:fldCharType="begin"/>
    </w:r>
    <w:r>
      <w:instrText xml:space="preserve"> TITLE   \* MERGEFORMAT </w:instrText>
    </w:r>
    <w:r>
      <w:fldChar w:fldCharType="separate"/>
    </w:r>
    <w:r>
      <w:t>ICAICT107A Use personal productivity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806D6" w:rsidP="003C4D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7CB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F43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C6D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D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DA2"/>
    <w:pPr>
      <w:spacing w:before="360" w:after="60"/>
      <w:outlineLvl w:val="0"/>
    </w:pPr>
    <w:rPr>
      <w:sz w:val="32"/>
    </w:rPr>
  </w:style>
  <w:style w:type="paragraph" w:styleId="Heading2">
    <w:name w:val="heading 2"/>
    <w:basedOn w:val="HeadingBase"/>
    <w:next w:val="BodyText"/>
    <w:link w:val="Heading2Char"/>
    <w:qFormat/>
    <w:rsid w:val="003C4DA2"/>
    <w:pPr>
      <w:keepLines/>
      <w:spacing w:before="240" w:after="120"/>
      <w:outlineLvl w:val="1"/>
    </w:pPr>
    <w:rPr>
      <w:sz w:val="28"/>
      <w:szCs w:val="40"/>
    </w:rPr>
  </w:style>
  <w:style w:type="paragraph" w:styleId="Heading3">
    <w:name w:val="heading 3"/>
    <w:basedOn w:val="HeadingBase"/>
    <w:next w:val="BodyText"/>
    <w:link w:val="Heading3Char"/>
    <w:qFormat/>
    <w:rsid w:val="003C4DA2"/>
    <w:pPr>
      <w:spacing w:before="180" w:after="120"/>
      <w:outlineLvl w:val="2"/>
    </w:pPr>
    <w:rPr>
      <w:spacing w:val="-10"/>
      <w:kern w:val="32"/>
    </w:rPr>
  </w:style>
  <w:style w:type="paragraph" w:styleId="Heading4">
    <w:name w:val="heading 4"/>
    <w:basedOn w:val="HeadingBase"/>
    <w:next w:val="BodyText"/>
    <w:link w:val="Heading4Char"/>
    <w:qFormat/>
    <w:rsid w:val="003C4DA2"/>
    <w:pPr>
      <w:spacing w:before="160" w:after="120"/>
      <w:outlineLvl w:val="3"/>
    </w:pPr>
    <w:rPr>
      <w:sz w:val="22"/>
    </w:rPr>
  </w:style>
  <w:style w:type="paragraph" w:styleId="Heading5">
    <w:name w:val="heading 5"/>
    <w:basedOn w:val="HeadingBase"/>
    <w:next w:val="Normal"/>
    <w:link w:val="Heading5Char"/>
    <w:qFormat/>
    <w:rsid w:val="003C4DA2"/>
    <w:pPr>
      <w:spacing w:before="80"/>
      <w:outlineLvl w:val="4"/>
    </w:pPr>
    <w:rPr>
      <w:color w:val="918585"/>
      <w:sz w:val="20"/>
    </w:rPr>
  </w:style>
  <w:style w:type="paragraph" w:styleId="Heading6">
    <w:name w:val="heading 6"/>
    <w:basedOn w:val="HeadingBase"/>
    <w:next w:val="Normal"/>
    <w:link w:val="Heading6Char"/>
    <w:qFormat/>
    <w:rsid w:val="003C4DA2"/>
    <w:pPr>
      <w:spacing w:before="60"/>
      <w:outlineLvl w:val="5"/>
    </w:pPr>
    <w:rPr>
      <w:color w:val="918585"/>
      <w:sz w:val="20"/>
    </w:rPr>
  </w:style>
  <w:style w:type="paragraph" w:styleId="Heading7">
    <w:name w:val="heading 7"/>
    <w:basedOn w:val="Normal"/>
    <w:next w:val="Normal"/>
    <w:link w:val="Heading7Char"/>
    <w:qFormat/>
    <w:rsid w:val="003C4DA2"/>
    <w:pPr>
      <w:ind w:left="720"/>
      <w:outlineLvl w:val="6"/>
    </w:pPr>
    <w:rPr>
      <w:i/>
    </w:rPr>
  </w:style>
  <w:style w:type="paragraph" w:styleId="Heading8">
    <w:name w:val="heading 8"/>
    <w:basedOn w:val="Normal"/>
    <w:next w:val="Normal"/>
    <w:link w:val="Heading8Char"/>
    <w:qFormat/>
    <w:rsid w:val="003C4DA2"/>
    <w:pPr>
      <w:ind w:left="720"/>
      <w:outlineLvl w:val="7"/>
    </w:pPr>
    <w:rPr>
      <w:i/>
    </w:rPr>
  </w:style>
  <w:style w:type="paragraph" w:styleId="Heading9">
    <w:name w:val="heading 9"/>
    <w:basedOn w:val="Normal"/>
    <w:next w:val="Normal"/>
    <w:link w:val="Heading9Char"/>
    <w:qFormat/>
    <w:rsid w:val="003C4DA2"/>
    <w:pPr>
      <w:ind w:left="720"/>
      <w:outlineLvl w:val="8"/>
    </w:pPr>
    <w:rPr>
      <w:i/>
    </w:rPr>
  </w:style>
  <w:style w:type="character" w:default="1" w:styleId="DefaultParagraphFont">
    <w:name w:val="Default Paragraph Font"/>
    <w:uiPriority w:val="1"/>
    <w:unhideWhenUsed/>
    <w:rsid w:val="003C4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DA2"/>
  </w:style>
  <w:style w:type="character" w:customStyle="1" w:styleId="Heading1Char">
    <w:name w:val="Heading 1 Char"/>
    <w:basedOn w:val="DefaultParagraphFont"/>
    <w:link w:val="Heading1"/>
    <w:rsid w:val="003C4DA2"/>
    <w:rPr>
      <w:rFonts w:ascii="Times New Roman" w:eastAsia="Times New Roman" w:hAnsi="Times New Roman" w:cs="Times New Roman"/>
      <w:b/>
      <w:sz w:val="32"/>
      <w:szCs w:val="20"/>
      <w:lang w:eastAsia="en-US"/>
    </w:rPr>
  </w:style>
  <w:style w:type="paragraph" w:styleId="BodyText">
    <w:name w:val="Body Text"/>
    <w:basedOn w:val="Normal"/>
    <w:link w:val="BodyTextChar"/>
    <w:rsid w:val="003C4D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4DA2"/>
    <w:rPr>
      <w:rFonts w:ascii="Times New Roman" w:eastAsia="Times New Roman" w:hAnsi="Times New Roman" w:cs="Times New Roman"/>
      <w:sz w:val="24"/>
      <w:lang w:eastAsia="en-US"/>
    </w:rPr>
  </w:style>
  <w:style w:type="paragraph" w:styleId="Footer">
    <w:name w:val="footer"/>
    <w:basedOn w:val="Normal"/>
    <w:link w:val="FooterChar"/>
    <w:rsid w:val="003C4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DA2"/>
    <w:rPr>
      <w:rFonts w:ascii="Times New Roman" w:eastAsia="Times New Roman" w:hAnsi="Times New Roman" w:cs="Times New Roman"/>
      <w:sz w:val="16"/>
      <w:lang w:eastAsia="en-US"/>
    </w:rPr>
  </w:style>
  <w:style w:type="paragraph" w:styleId="ListBullet">
    <w:name w:val="List Bullet"/>
    <w:basedOn w:val="List"/>
    <w:rsid w:val="003C4DA2"/>
    <w:pPr>
      <w:numPr>
        <w:numId w:val="13"/>
      </w:numPr>
      <w:tabs>
        <w:tab w:val="clear" w:pos="340"/>
      </w:tabs>
      <w:spacing w:before="40" w:after="40"/>
    </w:pPr>
  </w:style>
  <w:style w:type="character" w:customStyle="1" w:styleId="SpecialBold">
    <w:name w:val="Special Bold"/>
    <w:basedOn w:val="DefaultParagraphFont"/>
    <w:rsid w:val="003C4DA2"/>
    <w:rPr>
      <w:b/>
      <w:spacing w:val="0"/>
    </w:rPr>
  </w:style>
  <w:style w:type="paragraph" w:styleId="ListBullet2">
    <w:name w:val="List Bullet 2"/>
    <w:basedOn w:val="List2"/>
    <w:rsid w:val="003C4DA2"/>
    <w:pPr>
      <w:numPr>
        <w:numId w:val="14"/>
      </w:numPr>
      <w:tabs>
        <w:tab w:val="clear" w:pos="680"/>
      </w:tabs>
    </w:pPr>
  </w:style>
  <w:style w:type="character" w:styleId="Emphasis">
    <w:name w:val="Emphasis"/>
    <w:basedOn w:val="DefaultParagraphFont"/>
    <w:qFormat/>
    <w:rsid w:val="003C4DA2"/>
    <w:rPr>
      <w:i/>
    </w:rPr>
  </w:style>
  <w:style w:type="paragraph" w:customStyle="1" w:styleId="SuperHeading">
    <w:name w:val="SuperHeading"/>
    <w:basedOn w:val="Normal"/>
    <w:rsid w:val="003C4DA2"/>
    <w:pPr>
      <w:spacing w:before="240" w:after="120"/>
      <w:outlineLvl w:val="0"/>
    </w:pPr>
    <w:rPr>
      <w:rFonts w:ascii="Times New Roman" w:hAnsi="Times New Roman"/>
      <w:b/>
      <w:sz w:val="28"/>
    </w:rPr>
  </w:style>
  <w:style w:type="paragraph" w:customStyle="1" w:styleId="AllowPageBreak">
    <w:name w:val="AllowPageBreak"/>
    <w:rsid w:val="003C4D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4DA2"/>
    <w:rPr>
      <w:b/>
      <w:i/>
      <w:u w:val="none"/>
    </w:rPr>
  </w:style>
  <w:style w:type="character" w:customStyle="1" w:styleId="Heading2Char">
    <w:name w:val="Heading 2 Char"/>
    <w:basedOn w:val="DefaultParagraphFont"/>
    <w:link w:val="Heading2"/>
    <w:rsid w:val="003C4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D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D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DA2"/>
    <w:rPr>
      <w:rFonts w:ascii="Courier New" w:eastAsia="Times New Roman" w:hAnsi="Courier New" w:cs="Times New Roman"/>
      <w:i/>
      <w:szCs w:val="20"/>
      <w:lang w:eastAsia="en-US"/>
    </w:rPr>
  </w:style>
  <w:style w:type="paragraph" w:customStyle="1" w:styleId="HeadingBase">
    <w:name w:val="Heading Base"/>
    <w:rsid w:val="003C4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DA2"/>
    <w:pPr>
      <w:tabs>
        <w:tab w:val="right" w:leader="dot" w:pos="9072"/>
      </w:tabs>
      <w:ind w:left="567"/>
    </w:pPr>
    <w:rPr>
      <w:szCs w:val="22"/>
    </w:rPr>
  </w:style>
  <w:style w:type="paragraph" w:customStyle="1" w:styleId="TOCBase">
    <w:name w:val="TOC Base"/>
    <w:rsid w:val="003C4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DA2"/>
    <w:pPr>
      <w:tabs>
        <w:tab w:val="right" w:leader="dot" w:pos="9072"/>
      </w:tabs>
      <w:spacing w:before="40" w:after="40"/>
      <w:ind w:left="284"/>
    </w:pPr>
    <w:rPr>
      <w:rFonts w:ascii="Times New Roman" w:hAnsi="Times New Roman"/>
    </w:rPr>
  </w:style>
  <w:style w:type="paragraph" w:styleId="TOC1">
    <w:name w:val="toc 1"/>
    <w:basedOn w:val="TOCBase"/>
    <w:next w:val="Normal"/>
    <w:rsid w:val="003C4D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4DA2"/>
    <w:pPr>
      <w:spacing w:before="5040"/>
      <w:jc w:val="center"/>
    </w:pPr>
    <w:rPr>
      <w:sz w:val="48"/>
      <w:szCs w:val="72"/>
      <w:lang w:val="en-US"/>
    </w:rPr>
  </w:style>
  <w:style w:type="character" w:customStyle="1" w:styleId="TitleChar">
    <w:name w:val="Title Char"/>
    <w:basedOn w:val="DefaultParagraphFont"/>
    <w:link w:val="Title"/>
    <w:rsid w:val="003C4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DA2"/>
    <w:pPr>
      <w:tabs>
        <w:tab w:val="left" w:pos="3600"/>
        <w:tab w:val="left" w:pos="3958"/>
      </w:tabs>
    </w:pPr>
  </w:style>
  <w:style w:type="paragraph" w:styleId="List">
    <w:name w:val="List"/>
    <w:basedOn w:val="BodyText"/>
    <w:next w:val="BodyText"/>
    <w:rsid w:val="003C4DA2"/>
    <w:pPr>
      <w:tabs>
        <w:tab w:val="left" w:pos="340"/>
      </w:tabs>
      <w:spacing w:before="60" w:after="60"/>
      <w:ind w:left="340" w:hanging="340"/>
    </w:pPr>
  </w:style>
  <w:style w:type="paragraph" w:customStyle="1" w:styleId="Note">
    <w:name w:val="Note"/>
    <w:basedOn w:val="BodyText"/>
    <w:rsid w:val="003C4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DA2"/>
    <w:pPr>
      <w:framePr w:wrap="auto" w:hAnchor="text" w:y="6049"/>
    </w:pPr>
    <w:rPr>
      <w:color w:val="000000"/>
      <w:sz w:val="40"/>
    </w:rPr>
  </w:style>
  <w:style w:type="paragraph" w:customStyle="1" w:styleId="TOCTitle">
    <w:name w:val="TOCTitle"/>
    <w:basedOn w:val="Heading1"/>
    <w:rsid w:val="003C4DA2"/>
    <w:pPr>
      <w:spacing w:after="240"/>
      <w:jc w:val="center"/>
      <w:outlineLvl w:val="9"/>
    </w:pPr>
    <w:rPr>
      <w:caps/>
    </w:rPr>
  </w:style>
  <w:style w:type="paragraph" w:customStyle="1" w:styleId="Version">
    <w:name w:val="Version"/>
    <w:rsid w:val="003C4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DA2"/>
    <w:pPr>
      <w:keepNext w:val="0"/>
      <w:tabs>
        <w:tab w:val="right" w:pos="4176"/>
      </w:tabs>
      <w:ind w:left="198" w:hanging="198"/>
    </w:pPr>
    <w:rPr>
      <w:rFonts w:ascii="Garamond" w:hAnsi="Garamond"/>
    </w:rPr>
  </w:style>
  <w:style w:type="paragraph" w:styleId="IndexHeading">
    <w:name w:val="index heading"/>
    <w:basedOn w:val="Normal"/>
    <w:next w:val="Index1"/>
    <w:semiHidden/>
    <w:rsid w:val="003C4DA2"/>
    <w:pPr>
      <w:spacing w:before="120" w:after="120"/>
    </w:pPr>
    <w:rPr>
      <w:rFonts w:ascii="Arial" w:hAnsi="Arial"/>
      <w:b/>
      <w:color w:val="918585"/>
      <w:sz w:val="24"/>
    </w:rPr>
  </w:style>
  <w:style w:type="paragraph" w:styleId="Header">
    <w:name w:val="header"/>
    <w:basedOn w:val="Normal"/>
    <w:link w:val="HeaderChar"/>
    <w:rsid w:val="003C4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DA2"/>
    <w:rPr>
      <w:rFonts w:ascii="Times New Roman" w:eastAsia="Times New Roman" w:hAnsi="Times New Roman" w:cs="Times New Roman"/>
      <w:sz w:val="16"/>
      <w:szCs w:val="20"/>
      <w:lang w:val="en-GB" w:eastAsia="en-US"/>
    </w:rPr>
  </w:style>
  <w:style w:type="paragraph" w:customStyle="1" w:styleId="Chapter">
    <w:name w:val="Chapter"/>
    <w:basedOn w:val="Normal"/>
    <w:rsid w:val="003C4DA2"/>
    <w:pPr>
      <w:spacing w:before="240"/>
    </w:pPr>
    <w:rPr>
      <w:rFonts w:ascii="Times New Roman" w:hAnsi="Times New Roman"/>
      <w:smallCaps/>
      <w:spacing w:val="80"/>
      <w:sz w:val="28"/>
    </w:rPr>
  </w:style>
  <w:style w:type="paragraph" w:customStyle="1" w:styleId="InChapter">
    <w:name w:val="InChapter"/>
    <w:basedOn w:val="Heading3"/>
    <w:rsid w:val="003C4DA2"/>
    <w:pPr>
      <w:spacing w:after="240"/>
      <w:outlineLvl w:val="9"/>
    </w:pPr>
    <w:rPr>
      <w:noProof/>
    </w:rPr>
  </w:style>
  <w:style w:type="paragraph" w:styleId="Index2">
    <w:name w:val="index 2"/>
    <w:basedOn w:val="Normal"/>
    <w:next w:val="Normal"/>
    <w:semiHidden/>
    <w:rsid w:val="003C4DA2"/>
    <w:pPr>
      <w:tabs>
        <w:tab w:val="right" w:pos="4176"/>
      </w:tabs>
      <w:ind w:left="568" w:hanging="284"/>
    </w:pPr>
    <w:rPr>
      <w:rFonts w:ascii="Garamond" w:hAnsi="Garamond"/>
    </w:rPr>
  </w:style>
  <w:style w:type="paragraph" w:customStyle="1" w:styleId="Byline">
    <w:name w:val="Byline"/>
    <w:rsid w:val="003C4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DA2"/>
    <w:pPr>
      <w:tabs>
        <w:tab w:val="clear" w:pos="3600"/>
        <w:tab w:val="clear" w:pos="3958"/>
      </w:tabs>
      <w:jc w:val="right"/>
    </w:pPr>
  </w:style>
  <w:style w:type="paragraph" w:styleId="Caption">
    <w:name w:val="caption"/>
    <w:basedOn w:val="BodyText"/>
    <w:next w:val="Normal"/>
    <w:qFormat/>
    <w:rsid w:val="003C4DA2"/>
    <w:pPr>
      <w:framePr w:w="2268" w:hSpace="181" w:vSpace="181" w:wrap="around" w:vAnchor="text" w:hAnchor="page" w:x="1135" w:y="285" w:anchorLock="1"/>
    </w:pPr>
    <w:rPr>
      <w:i/>
    </w:rPr>
  </w:style>
  <w:style w:type="paragraph" w:customStyle="1" w:styleId="MiniTOCTitle">
    <w:name w:val="MiniTOCTitle"/>
    <w:basedOn w:val="Heading4"/>
    <w:rsid w:val="003C4DA2"/>
    <w:pPr>
      <w:spacing w:before="240"/>
      <w:outlineLvl w:val="9"/>
    </w:pPr>
    <w:rPr>
      <w:noProof/>
      <w:sz w:val="24"/>
    </w:rPr>
  </w:style>
  <w:style w:type="paragraph" w:customStyle="1" w:styleId="MiniTOCItem">
    <w:name w:val="MiniTOCItem"/>
    <w:basedOn w:val="ListBullet"/>
    <w:rsid w:val="003C4DA2"/>
    <w:pPr>
      <w:numPr>
        <w:numId w:val="0"/>
      </w:numPr>
      <w:tabs>
        <w:tab w:val="right" w:leader="dot" w:pos="6521"/>
      </w:tabs>
      <w:spacing w:before="0" w:after="0"/>
    </w:pPr>
  </w:style>
  <w:style w:type="paragraph" w:customStyle="1" w:styleId="TOFTitle">
    <w:name w:val="TOFTitle"/>
    <w:basedOn w:val="TOCTitle"/>
    <w:rsid w:val="003C4DA2"/>
  </w:style>
  <w:style w:type="paragraph" w:styleId="TableofFigures">
    <w:name w:val="table of figures"/>
    <w:basedOn w:val="Normal"/>
    <w:next w:val="Normal"/>
    <w:semiHidden/>
    <w:rsid w:val="003C4DA2"/>
    <w:pPr>
      <w:tabs>
        <w:tab w:val="right" w:leader="dot" w:pos="9072"/>
      </w:tabs>
      <w:ind w:left="970" w:hanging="403"/>
    </w:pPr>
    <w:rPr>
      <w:rFonts w:ascii="Times New Roman" w:hAnsi="Times New Roman"/>
      <w:b/>
    </w:rPr>
  </w:style>
  <w:style w:type="paragraph" w:styleId="ListNumber">
    <w:name w:val="List Number"/>
    <w:basedOn w:val="List"/>
    <w:rsid w:val="003C4DA2"/>
    <w:pPr>
      <w:numPr>
        <w:numId w:val="11"/>
      </w:numPr>
    </w:pPr>
  </w:style>
  <w:style w:type="character" w:customStyle="1" w:styleId="WingdingSymbols">
    <w:name w:val="Wingding Symbols"/>
    <w:rsid w:val="003C4DA2"/>
    <w:rPr>
      <w:rFonts w:ascii="Wingdings" w:hAnsi="Wingdings"/>
    </w:rPr>
  </w:style>
  <w:style w:type="paragraph" w:customStyle="1" w:styleId="TableHeading">
    <w:name w:val="Table Heading"/>
    <w:basedOn w:val="HeadingBase"/>
    <w:rsid w:val="003C4DA2"/>
    <w:pPr>
      <w:keepLines/>
      <w:pBdr>
        <w:bottom w:val="single" w:sz="6" w:space="1" w:color="918585"/>
      </w:pBdr>
      <w:spacing w:before="240"/>
    </w:pPr>
  </w:style>
  <w:style w:type="character" w:customStyle="1" w:styleId="HotSpot">
    <w:name w:val="HotSpot"/>
    <w:rsid w:val="003C4DA2"/>
    <w:rPr>
      <w:color w:val="0033CC"/>
      <w:u w:val="none"/>
    </w:rPr>
  </w:style>
  <w:style w:type="paragraph" w:customStyle="1" w:styleId="BodyTextRight">
    <w:name w:val="Body Text Right"/>
    <w:basedOn w:val="BodyText"/>
    <w:rsid w:val="003C4DA2"/>
    <w:pPr>
      <w:spacing w:before="0" w:after="0"/>
      <w:jc w:val="right"/>
    </w:pPr>
  </w:style>
  <w:style w:type="paragraph" w:styleId="Index3">
    <w:name w:val="index 3"/>
    <w:basedOn w:val="ListNumber2"/>
    <w:next w:val="Normal"/>
    <w:semiHidden/>
    <w:rsid w:val="003C4DA2"/>
    <w:pPr>
      <w:numPr>
        <w:numId w:val="0"/>
      </w:numPr>
      <w:tabs>
        <w:tab w:val="right" w:leader="dot" w:pos="4176"/>
      </w:tabs>
    </w:pPr>
  </w:style>
  <w:style w:type="paragraph" w:styleId="ListNumber2">
    <w:name w:val="List Number 2"/>
    <w:basedOn w:val="List2"/>
    <w:rsid w:val="003C4DA2"/>
    <w:pPr>
      <w:numPr>
        <w:numId w:val="10"/>
      </w:numPr>
      <w:tabs>
        <w:tab w:val="clear" w:pos="1060"/>
      </w:tabs>
    </w:pPr>
  </w:style>
  <w:style w:type="paragraph" w:customStyle="1" w:styleId="MarginNote">
    <w:name w:val="Margin Note"/>
    <w:basedOn w:val="BodyText"/>
    <w:rsid w:val="003C4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D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DA2"/>
    <w:rPr>
      <w:sz w:val="32"/>
    </w:rPr>
  </w:style>
  <w:style w:type="paragraph" w:customStyle="1" w:styleId="HeadingProcedure">
    <w:name w:val="Heading Procedure"/>
    <w:basedOn w:val="HeadingBase"/>
    <w:next w:val="Normal"/>
    <w:rsid w:val="003C4DA2"/>
    <w:pPr>
      <w:tabs>
        <w:tab w:val="left" w:pos="0"/>
      </w:tabs>
      <w:spacing w:before="120" w:after="60"/>
    </w:pPr>
    <w:rPr>
      <w:i/>
      <w:color w:val="918585"/>
      <w:sz w:val="22"/>
    </w:rPr>
  </w:style>
  <w:style w:type="paragraph" w:customStyle="1" w:styleId="TableBodyText">
    <w:name w:val="Table Body Text"/>
    <w:basedOn w:val="BodyText"/>
    <w:rsid w:val="003C4DA2"/>
    <w:pPr>
      <w:spacing w:before="60" w:after="60"/>
    </w:pPr>
  </w:style>
  <w:style w:type="paragraph" w:styleId="ListContinue">
    <w:name w:val="List Continue"/>
    <w:basedOn w:val="List"/>
    <w:rsid w:val="003C4DA2"/>
    <w:pPr>
      <w:ind w:firstLine="0"/>
    </w:pPr>
  </w:style>
  <w:style w:type="paragraph" w:customStyle="1" w:styleId="ListNote">
    <w:name w:val="List Note"/>
    <w:basedOn w:val="List"/>
    <w:rsid w:val="003C4DA2"/>
    <w:pPr>
      <w:pBdr>
        <w:top w:val="single" w:sz="6" w:space="2" w:color="918585"/>
        <w:bottom w:val="single" w:sz="6" w:space="2" w:color="918585"/>
      </w:pBdr>
      <w:tabs>
        <w:tab w:val="left" w:pos="1021"/>
      </w:tabs>
      <w:ind w:firstLine="0"/>
    </w:pPr>
  </w:style>
  <w:style w:type="paragraph" w:customStyle="1" w:styleId="Warning">
    <w:name w:val="Warning"/>
    <w:basedOn w:val="BodyText"/>
    <w:rsid w:val="003C4DA2"/>
    <w:pPr>
      <w:shd w:val="clear" w:color="auto" w:fill="D9D9D9"/>
      <w:tabs>
        <w:tab w:val="left" w:pos="992"/>
      </w:tabs>
      <w:ind w:left="119" w:right="119"/>
    </w:pPr>
    <w:rPr>
      <w:sz w:val="20"/>
    </w:rPr>
  </w:style>
  <w:style w:type="paragraph" w:customStyle="1" w:styleId="MarginIcons">
    <w:name w:val="Margin Icons"/>
    <w:basedOn w:val="BodyText"/>
    <w:rsid w:val="003C4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DA2"/>
    <w:rPr>
      <w:rFonts w:ascii="Courier New" w:hAnsi="Courier New"/>
    </w:rPr>
  </w:style>
  <w:style w:type="paragraph" w:customStyle="1" w:styleId="NoteBullet">
    <w:name w:val="Note Bullet"/>
    <w:basedOn w:val="Note"/>
    <w:rsid w:val="003C4DA2"/>
    <w:pPr>
      <w:tabs>
        <w:tab w:val="clear" w:pos="680"/>
      </w:tabs>
      <w:spacing w:before="60" w:after="60"/>
    </w:pPr>
  </w:style>
  <w:style w:type="paragraph" w:customStyle="1" w:styleId="SubHeading2">
    <w:name w:val="SubHeading2"/>
    <w:basedOn w:val="HeadingBase"/>
    <w:rsid w:val="003C4DA2"/>
    <w:pPr>
      <w:spacing w:before="240" w:after="60"/>
    </w:pPr>
    <w:rPr>
      <w:sz w:val="20"/>
    </w:rPr>
  </w:style>
  <w:style w:type="paragraph" w:customStyle="1" w:styleId="SubHeading1">
    <w:name w:val="SubHeading1"/>
    <w:basedOn w:val="HeadingBase"/>
    <w:rsid w:val="003C4DA2"/>
    <w:pPr>
      <w:spacing w:before="240" w:after="60"/>
    </w:pPr>
    <w:rPr>
      <w:color w:val="918585"/>
      <w:sz w:val="22"/>
    </w:rPr>
  </w:style>
  <w:style w:type="paragraph" w:customStyle="1" w:styleId="SideHeading">
    <w:name w:val="Side Heading"/>
    <w:basedOn w:val="HeadingBase"/>
    <w:rsid w:val="003C4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DA2"/>
    <w:pPr>
      <w:numPr>
        <w:numId w:val="12"/>
      </w:numPr>
    </w:pPr>
  </w:style>
  <w:style w:type="paragraph" w:styleId="PlainText">
    <w:name w:val="Plain Text"/>
    <w:basedOn w:val="Normal"/>
    <w:link w:val="PlainTextChar"/>
    <w:rsid w:val="003C4DA2"/>
    <w:rPr>
      <w:sz w:val="20"/>
    </w:rPr>
  </w:style>
  <w:style w:type="character" w:customStyle="1" w:styleId="PlainTextChar">
    <w:name w:val="Plain Text Char"/>
    <w:basedOn w:val="DefaultParagraphFont"/>
    <w:link w:val="PlainText"/>
    <w:rsid w:val="003C4DA2"/>
    <w:rPr>
      <w:rFonts w:ascii="Courier New" w:eastAsia="Times New Roman" w:hAnsi="Courier New" w:cs="Times New Roman"/>
      <w:sz w:val="20"/>
      <w:szCs w:val="20"/>
      <w:lang w:eastAsia="en-US"/>
    </w:rPr>
  </w:style>
  <w:style w:type="character" w:customStyle="1" w:styleId="MenuOption">
    <w:name w:val="Menu Option"/>
    <w:basedOn w:val="DefaultParagraphFont"/>
    <w:rsid w:val="003C4DA2"/>
    <w:rPr>
      <w:b/>
      <w:smallCaps/>
    </w:rPr>
  </w:style>
  <w:style w:type="paragraph" w:customStyle="1" w:styleId="TableListNumber">
    <w:name w:val="Table List Number"/>
    <w:basedOn w:val="ListNumber"/>
    <w:rsid w:val="003C4DA2"/>
    <w:pPr>
      <w:numPr>
        <w:numId w:val="0"/>
      </w:numPr>
    </w:pPr>
  </w:style>
  <w:style w:type="paragraph" w:styleId="TOC4">
    <w:name w:val="toc 4"/>
    <w:basedOn w:val="TOCBase"/>
    <w:next w:val="Normal"/>
    <w:semiHidden/>
    <w:rsid w:val="003C4DA2"/>
    <w:pPr>
      <w:tabs>
        <w:tab w:val="right" w:leader="dot" w:pos="9071"/>
      </w:tabs>
      <w:ind w:left="1701"/>
    </w:pPr>
  </w:style>
  <w:style w:type="paragraph" w:customStyle="1" w:styleId="ListAlpha">
    <w:name w:val="List Alpha"/>
    <w:basedOn w:val="List"/>
    <w:rsid w:val="003C4DA2"/>
    <w:pPr>
      <w:numPr>
        <w:numId w:val="9"/>
      </w:numPr>
    </w:pPr>
  </w:style>
  <w:style w:type="paragraph" w:customStyle="1" w:styleId="ListAlpha2">
    <w:name w:val="List Alpha 2"/>
    <w:basedOn w:val="List2"/>
    <w:rsid w:val="003C4DA2"/>
    <w:pPr>
      <w:numPr>
        <w:numId w:val="8"/>
      </w:numPr>
    </w:pPr>
  </w:style>
  <w:style w:type="paragraph" w:styleId="List2">
    <w:name w:val="List 2"/>
    <w:basedOn w:val="BodyText"/>
    <w:rsid w:val="003C4DA2"/>
    <w:pPr>
      <w:tabs>
        <w:tab w:val="left" w:pos="680"/>
      </w:tabs>
      <w:spacing w:before="60" w:after="60"/>
      <w:ind w:left="680" w:hanging="340"/>
    </w:pPr>
  </w:style>
  <w:style w:type="paragraph" w:styleId="List3">
    <w:name w:val="List 3"/>
    <w:basedOn w:val="BodyText"/>
    <w:rsid w:val="003C4DA2"/>
    <w:pPr>
      <w:tabs>
        <w:tab w:val="left" w:pos="1021"/>
      </w:tabs>
      <w:spacing w:before="60" w:after="60"/>
      <w:ind w:left="1020" w:hanging="340"/>
    </w:pPr>
  </w:style>
  <w:style w:type="paragraph" w:styleId="List4">
    <w:name w:val="List 4"/>
    <w:basedOn w:val="BodyText"/>
    <w:rsid w:val="003C4DA2"/>
    <w:pPr>
      <w:tabs>
        <w:tab w:val="left" w:pos="1361"/>
      </w:tabs>
      <w:spacing w:before="60" w:after="60"/>
      <w:ind w:left="1361" w:hanging="340"/>
    </w:pPr>
  </w:style>
  <w:style w:type="paragraph" w:styleId="List5">
    <w:name w:val="List 5"/>
    <w:basedOn w:val="BodyText"/>
    <w:rsid w:val="003C4DA2"/>
    <w:pPr>
      <w:tabs>
        <w:tab w:val="left" w:pos="1701"/>
      </w:tabs>
      <w:spacing w:before="60" w:after="60"/>
      <w:ind w:left="1701" w:hanging="340"/>
    </w:pPr>
  </w:style>
  <w:style w:type="paragraph" w:styleId="ListBullet3">
    <w:name w:val="List Bullet 3"/>
    <w:basedOn w:val="List3"/>
    <w:rsid w:val="003C4DA2"/>
    <w:pPr>
      <w:numPr>
        <w:numId w:val="15"/>
      </w:numPr>
      <w:tabs>
        <w:tab w:val="clear" w:pos="1021"/>
      </w:tabs>
      <w:ind w:left="1037" w:hanging="357"/>
    </w:pPr>
  </w:style>
  <w:style w:type="paragraph" w:styleId="ListBullet4">
    <w:name w:val="List Bullet 4"/>
    <w:basedOn w:val="List4"/>
    <w:rsid w:val="003C4DA2"/>
    <w:pPr>
      <w:numPr>
        <w:numId w:val="3"/>
      </w:numPr>
    </w:pPr>
  </w:style>
  <w:style w:type="paragraph" w:styleId="ListBullet5">
    <w:name w:val="List Bullet 5"/>
    <w:basedOn w:val="List5"/>
    <w:rsid w:val="003C4DA2"/>
    <w:pPr>
      <w:numPr>
        <w:numId w:val="4"/>
      </w:numPr>
    </w:pPr>
  </w:style>
  <w:style w:type="paragraph" w:styleId="ListContinue2">
    <w:name w:val="List Continue 2"/>
    <w:basedOn w:val="List2"/>
    <w:rsid w:val="003C4DA2"/>
    <w:pPr>
      <w:ind w:firstLine="0"/>
    </w:pPr>
  </w:style>
  <w:style w:type="paragraph" w:styleId="ListContinue3">
    <w:name w:val="List Continue 3"/>
    <w:basedOn w:val="List3"/>
    <w:rsid w:val="003C4DA2"/>
    <w:pPr>
      <w:ind w:left="1021" w:firstLine="0"/>
    </w:pPr>
  </w:style>
  <w:style w:type="paragraph" w:styleId="ListContinue4">
    <w:name w:val="List Continue 4"/>
    <w:basedOn w:val="List4"/>
    <w:rsid w:val="003C4DA2"/>
    <w:pPr>
      <w:ind w:firstLine="0"/>
    </w:pPr>
  </w:style>
  <w:style w:type="paragraph" w:styleId="ListContinue5">
    <w:name w:val="List Continue 5"/>
    <w:basedOn w:val="List5"/>
    <w:rsid w:val="003C4DA2"/>
    <w:pPr>
      <w:ind w:firstLine="0"/>
    </w:pPr>
  </w:style>
  <w:style w:type="paragraph" w:styleId="ListNumber3">
    <w:name w:val="List Number 3"/>
    <w:basedOn w:val="List3"/>
    <w:rsid w:val="003C4DA2"/>
    <w:pPr>
      <w:numPr>
        <w:numId w:val="5"/>
      </w:numPr>
    </w:pPr>
  </w:style>
  <w:style w:type="paragraph" w:styleId="ListNumber4">
    <w:name w:val="List Number 4"/>
    <w:basedOn w:val="List4"/>
    <w:rsid w:val="003C4DA2"/>
    <w:pPr>
      <w:numPr>
        <w:numId w:val="6"/>
      </w:numPr>
    </w:pPr>
  </w:style>
  <w:style w:type="paragraph" w:styleId="ListNumber5">
    <w:name w:val="List Number 5"/>
    <w:basedOn w:val="List5"/>
    <w:rsid w:val="003C4DA2"/>
    <w:pPr>
      <w:numPr>
        <w:numId w:val="7"/>
      </w:numPr>
    </w:pPr>
  </w:style>
  <w:style w:type="paragraph" w:styleId="BlockText">
    <w:name w:val="Block Text"/>
    <w:basedOn w:val="Normal"/>
    <w:rsid w:val="003C4DA2"/>
    <w:pPr>
      <w:spacing w:after="120"/>
      <w:ind w:left="1440" w:right="1440"/>
    </w:pPr>
  </w:style>
  <w:style w:type="character" w:customStyle="1" w:styleId="Subscript">
    <w:name w:val="Subscript"/>
    <w:basedOn w:val="DefaultParagraphFont"/>
    <w:rsid w:val="003C4DA2"/>
    <w:rPr>
      <w:sz w:val="16"/>
      <w:vertAlign w:val="subscript"/>
    </w:rPr>
  </w:style>
  <w:style w:type="character" w:customStyle="1" w:styleId="Superscript">
    <w:name w:val="Superscript"/>
    <w:basedOn w:val="DefaultParagraphFont"/>
    <w:rsid w:val="003C4DA2"/>
    <w:rPr>
      <w:sz w:val="16"/>
      <w:vertAlign w:val="superscript"/>
    </w:rPr>
  </w:style>
  <w:style w:type="character" w:customStyle="1" w:styleId="Symbols">
    <w:name w:val="Symbols"/>
    <w:basedOn w:val="DefaultParagraphFont"/>
    <w:rsid w:val="003C4DA2"/>
    <w:rPr>
      <w:rFonts w:ascii="Symbol" w:hAnsi="Symbol"/>
    </w:rPr>
  </w:style>
  <w:style w:type="character" w:customStyle="1" w:styleId="MenuOptions">
    <w:name w:val="Menu Options"/>
    <w:basedOn w:val="DefaultParagraphFont"/>
    <w:rsid w:val="003C4DA2"/>
    <w:rPr>
      <w:rFonts w:ascii="Arial Narrow" w:hAnsi="Arial Narrow"/>
      <w:smallCaps/>
    </w:rPr>
  </w:style>
  <w:style w:type="character" w:customStyle="1" w:styleId="Buttons">
    <w:name w:val="Buttons"/>
    <w:basedOn w:val="DefaultParagraphFont"/>
    <w:rsid w:val="003C4DA2"/>
    <w:rPr>
      <w:b/>
    </w:rPr>
  </w:style>
  <w:style w:type="character" w:customStyle="1" w:styleId="Underlined">
    <w:name w:val="Underlined"/>
    <w:basedOn w:val="DefaultParagraphFont"/>
    <w:rsid w:val="003C4DA2"/>
    <w:rPr>
      <w:u w:val="single"/>
    </w:rPr>
  </w:style>
  <w:style w:type="paragraph" w:customStyle="1" w:styleId="TableBodyTextRight">
    <w:name w:val="Table Body Text Right"/>
    <w:basedOn w:val="TableBodyText"/>
    <w:rsid w:val="003C4DA2"/>
    <w:pPr>
      <w:widowControl w:val="0"/>
      <w:autoSpaceDE w:val="0"/>
      <w:autoSpaceDN w:val="0"/>
      <w:adjustRightInd w:val="0"/>
      <w:jc w:val="right"/>
    </w:pPr>
    <w:rPr>
      <w:rFonts w:cs="Arial"/>
      <w:szCs w:val="18"/>
    </w:rPr>
  </w:style>
  <w:style w:type="paragraph" w:customStyle="1" w:styleId="CopyrightText">
    <w:name w:val="Copyright Text"/>
    <w:basedOn w:val="BodyText"/>
    <w:rsid w:val="003C4DA2"/>
    <w:rPr>
      <w:sz w:val="18"/>
    </w:rPr>
  </w:style>
  <w:style w:type="paragraph" w:customStyle="1" w:styleId="BodySmallRight">
    <w:name w:val="Body Small Right"/>
    <w:basedOn w:val="BodyTextRight"/>
    <w:rsid w:val="003C4DA2"/>
    <w:rPr>
      <w:sz w:val="18"/>
      <w:szCs w:val="18"/>
    </w:rPr>
  </w:style>
  <w:style w:type="paragraph" w:customStyle="1" w:styleId="MarginEdition">
    <w:name w:val="Margin Edition"/>
    <w:basedOn w:val="MarginNote"/>
    <w:rsid w:val="003C4DA2"/>
    <w:pPr>
      <w:spacing w:before="0" w:after="0"/>
    </w:pPr>
    <w:rPr>
      <w:rFonts w:ascii="Times New Roman" w:hAnsi="Times New Roman"/>
      <w:color w:val="999999"/>
    </w:rPr>
  </w:style>
  <w:style w:type="paragraph" w:customStyle="1" w:styleId="Spacer">
    <w:name w:val="Spacer"/>
    <w:basedOn w:val="Normal"/>
    <w:rsid w:val="003C4DA2"/>
    <w:rPr>
      <w:sz w:val="2"/>
      <w:szCs w:val="2"/>
    </w:rPr>
  </w:style>
  <w:style w:type="character" w:customStyle="1" w:styleId="Small">
    <w:name w:val="Small"/>
    <w:basedOn w:val="DefaultParagraphFont"/>
    <w:rsid w:val="003C4DA2"/>
    <w:rPr>
      <w:sz w:val="16"/>
    </w:rPr>
  </w:style>
  <w:style w:type="paragraph" w:customStyle="1" w:styleId="WideTable">
    <w:name w:val="Wide Table"/>
    <w:basedOn w:val="Normal"/>
    <w:rsid w:val="003C4DA2"/>
    <w:pPr>
      <w:ind w:left="-1418"/>
    </w:pPr>
    <w:rPr>
      <w:sz w:val="2"/>
      <w:szCs w:val="2"/>
    </w:rPr>
  </w:style>
  <w:style w:type="character" w:styleId="PageNumber">
    <w:name w:val="page number"/>
    <w:basedOn w:val="DefaultParagraphFont"/>
    <w:rsid w:val="003C4DA2"/>
  </w:style>
  <w:style w:type="paragraph" w:styleId="Quote">
    <w:name w:val="Quote"/>
    <w:basedOn w:val="Heading1"/>
    <w:link w:val="QuoteChar"/>
    <w:qFormat/>
    <w:rsid w:val="003C4DA2"/>
    <w:rPr>
      <w:b w:val="0"/>
      <w:sz w:val="72"/>
      <w:szCs w:val="72"/>
      <w:lang w:val="en-NZ"/>
    </w:rPr>
  </w:style>
  <w:style w:type="character" w:customStyle="1" w:styleId="QuoteChar">
    <w:name w:val="Quote Char"/>
    <w:basedOn w:val="DefaultParagraphFont"/>
    <w:link w:val="Quote"/>
    <w:rsid w:val="003C4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DA2"/>
    <w:pPr>
      <w:pageBreakBefore/>
    </w:pPr>
  </w:style>
  <w:style w:type="paragraph" w:customStyle="1" w:styleId="Border">
    <w:name w:val="Border"/>
    <w:basedOn w:val="Normal"/>
    <w:qFormat/>
    <w:rsid w:val="003C4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DA2"/>
    <w:rPr>
      <w:b/>
      <w:bCs/>
      <w:i/>
      <w:iCs/>
      <w:color w:val="auto"/>
    </w:rPr>
  </w:style>
  <w:style w:type="paragraph" w:styleId="IntenseQuote">
    <w:name w:val="Intense Quote"/>
    <w:basedOn w:val="Normal"/>
    <w:next w:val="Normal"/>
    <w:link w:val="IntenseQuoteChar"/>
    <w:uiPriority w:val="30"/>
    <w:qFormat/>
    <w:rsid w:val="003C4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D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DA2"/>
    <w:rPr>
      <w:smallCaps/>
      <w:color w:val="auto"/>
      <w:u w:val="single"/>
    </w:rPr>
  </w:style>
  <w:style w:type="character" w:styleId="IntenseReference">
    <w:name w:val="Intense Reference"/>
    <w:basedOn w:val="DefaultParagraphFont"/>
    <w:uiPriority w:val="32"/>
    <w:qFormat/>
    <w:rsid w:val="003C4DA2"/>
    <w:rPr>
      <w:b/>
      <w:bCs/>
      <w:smallCaps/>
      <w:color w:val="auto"/>
      <w:spacing w:val="5"/>
      <w:u w:val="single"/>
    </w:rPr>
  </w:style>
  <w:style w:type="paragraph" w:customStyle="1" w:styleId="2ColumnHeading">
    <w:name w:val="2Column Heading"/>
    <w:basedOn w:val="BodyText"/>
    <w:qFormat/>
    <w:rsid w:val="003C4DA2"/>
    <w:pPr>
      <w:spacing w:after="60"/>
      <w:ind w:left="-2268"/>
    </w:pPr>
    <w:rPr>
      <w:b/>
    </w:rPr>
  </w:style>
  <w:style w:type="paragraph" w:customStyle="1" w:styleId="Heading1TOC">
    <w:name w:val="Heading1 TOC"/>
    <w:basedOn w:val="Normal"/>
    <w:qFormat/>
    <w:rsid w:val="003C4DA2"/>
    <w:pPr>
      <w:spacing w:before="240" w:after="120"/>
    </w:pPr>
    <w:rPr>
      <w:rFonts w:ascii="Times New Roman" w:hAnsi="Times New Roman"/>
      <w:b/>
      <w:sz w:val="32"/>
    </w:rPr>
  </w:style>
  <w:style w:type="paragraph" w:customStyle="1" w:styleId="Heading2TOC">
    <w:name w:val="Heading2 TOC"/>
    <w:basedOn w:val="Normal"/>
    <w:qFormat/>
    <w:rsid w:val="003C4DA2"/>
    <w:pPr>
      <w:spacing w:before="240" w:after="60"/>
    </w:pPr>
    <w:rPr>
      <w:rFonts w:ascii="Times New Roman" w:hAnsi="Times New Roman"/>
      <w:b/>
      <w:sz w:val="28"/>
    </w:rPr>
  </w:style>
  <w:style w:type="character" w:customStyle="1" w:styleId="Underline">
    <w:name w:val="Underline"/>
    <w:basedOn w:val="DefaultParagraphFont"/>
    <w:qFormat/>
    <w:rsid w:val="003C4DA2"/>
    <w:rPr>
      <w:u w:val="single"/>
    </w:rPr>
  </w:style>
  <w:style w:type="paragraph" w:styleId="BalloonText">
    <w:name w:val="Balloon Text"/>
    <w:basedOn w:val="Normal"/>
    <w:link w:val="BalloonTextChar"/>
    <w:rsid w:val="003C4DA2"/>
    <w:rPr>
      <w:rFonts w:ascii="Tahoma" w:hAnsi="Tahoma" w:cs="Tahoma"/>
      <w:sz w:val="16"/>
      <w:szCs w:val="16"/>
    </w:rPr>
  </w:style>
  <w:style w:type="character" w:customStyle="1" w:styleId="BalloonTextChar">
    <w:name w:val="Balloon Text Char"/>
    <w:basedOn w:val="DefaultParagraphFont"/>
    <w:link w:val="BalloonText"/>
    <w:rsid w:val="003C4D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D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4D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DA2"/>
    <w:rPr>
      <w:b/>
      <w:color w:val="660033"/>
      <w:spacing w:val="0"/>
    </w:rPr>
  </w:style>
  <w:style w:type="paragraph" w:customStyle="1" w:styleId="Nameditemlist">
    <w:name w:val="Named item list"/>
    <w:basedOn w:val="BodyText"/>
    <w:qFormat/>
    <w:rsid w:val="003C4D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901</Words>
  <Characters>5599</Characters>
  <Application>Microsoft Office Word</Application>
  <DocSecurity>0</DocSecurity>
  <Lines>205</Lines>
  <Paragraphs>115</Paragraphs>
  <ScaleCrop>false</ScaleCrop>
  <Company>Author-it Software Corporation Ltd.</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ICAICT107A Use personal productivity tools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2012-05-29T06:24:00Z</dcterms:created>
  <dcterms:modified xsi:type="dcterms:W3CDTF">2012-05-29T06:25:00Z</dcterms:modified>
</cp:coreProperties>
</file>