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DD9" w:rsidP="00B67DD9">
      <w:pPr>
        <w:pStyle w:val="Title"/>
      </w:pPr>
      <w:r>
        <w:fldChar w:fldCharType="begin"/>
      </w:r>
      <w:r>
        <w:instrText xml:space="preserve"> TITLE   \* MERGEFORMAT </w:instrText>
      </w:r>
      <w:r>
        <w:fldChar w:fldCharType="separate"/>
      </w:r>
      <w:r>
        <w:t>ICAICT106A Operate presentation packages</w:t>
      </w:r>
      <w:r>
        <w:fldChar w:fldCharType="end"/>
      </w:r>
    </w:p>
    <w:p w:rsidR="00B67DD9" w:rsidP="00B67DD9">
      <w:pPr>
        <w:pStyle w:val="Version"/>
        <w:sectPr w:rsidSect="00C862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224" w:rsidP="00C86224">
      <w:pPr>
        <w:pStyle w:val="SuperHeading"/>
      </w:pPr>
      <w:r w:rsidRPr="00C86224">
        <w:t>ICAICT106A Operate presentation packages</w:t>
      </w:r>
    </w:p>
    <w:p w:rsidR="00000000" w:rsidRPr="00C86224" w:rsidP="00C86224">
      <w:pPr>
        <w:pStyle w:val="Heading1"/>
      </w:pPr>
      <w:bookmarkStart w:id="1" w:name="O_360543"/>
      <w:bookmarkEnd w:id="1"/>
      <w:r w:rsidRPr="00C86224">
        <w:t>Modification History</w:t>
      </w:r>
    </w:p>
    <w:tbl>
      <w:tblPr>
        <w:tblW w:w="0" w:type="auto"/>
        <w:tblLayout w:type="fixed"/>
        <w:tblCellMar>
          <w:left w:w="62" w:type="dxa"/>
          <w:right w:w="62" w:type="dxa"/>
        </w:tblCellMar>
        <w:tblLook w:val="0000"/>
      </w:tblPr>
      <w:tblGrid>
        <w:gridCol w:w="3174"/>
        <w:gridCol w:w="5913"/>
      </w:tblGrid>
      <w:tr w:rsidTr="00C8622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SpecialBold"/>
              </w:rPr>
              <w:t>Comments</w:t>
            </w:r>
          </w:p>
        </w:tc>
      </w:tr>
      <w:tr w:rsidTr="00C8622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t xml:space="preserve">This Unit first released with </w:t>
            </w:r>
            <w:r w:rsidRPr="00C86224">
              <w:rPr>
                <w:rStyle w:val="Emphasis"/>
              </w:rPr>
              <w:t>ICA11 Information and Communications Technology Training Package version 1.0</w:t>
            </w:r>
          </w:p>
        </w:tc>
      </w:tr>
    </w:tbl>
    <w:p w:rsidR="00000000" w:rsidRPr="00C86224" w:rsidP="00C86224">
      <w:pPr>
        <w:pStyle w:val="BodyText"/>
      </w:pPr>
    </w:p>
    <w:p w:rsidR="00000000" w:rsidRPr="00C86224" w:rsidP="00C86224">
      <w:pPr>
        <w:pStyle w:val="AllowPageBreak"/>
      </w:pPr>
    </w:p>
    <w:p w:rsidR="00000000" w:rsidRPr="00C86224" w:rsidP="00C86224">
      <w:pPr>
        <w:pStyle w:val="Heading1"/>
      </w:pPr>
      <w:bookmarkStart w:id="2" w:name="O_360544"/>
      <w:bookmarkEnd w:id="2"/>
      <w:r w:rsidRPr="00C86224">
        <w:t>Unit Descriptor</w:t>
      </w:r>
    </w:p>
    <w:p w:rsidR="00000000" w:rsidRPr="00C86224" w:rsidP="00C86224">
      <w:pPr>
        <w:pStyle w:val="BodyText"/>
      </w:pPr>
      <w:r w:rsidRPr="00C86224">
        <w:t>This unit describes the performance outcomes, skills and knowledge required to operate presentation applications and perform basic operations, including creating, formatting and adding effects to presentations.</w:t>
      </w:r>
    </w:p>
    <w:p w:rsidR="00000000" w:rsidRPr="00C86224" w:rsidP="00C86224">
      <w:pPr>
        <w:pStyle w:val="AllowPageBreak"/>
      </w:pPr>
    </w:p>
    <w:p w:rsidR="00000000" w:rsidRPr="00C86224" w:rsidP="00C86224">
      <w:pPr>
        <w:pStyle w:val="Heading1"/>
      </w:pPr>
      <w:bookmarkStart w:id="3" w:name="O_360545"/>
      <w:bookmarkEnd w:id="3"/>
      <w:r w:rsidRPr="00C86224">
        <w:t>Application of the Unit</w:t>
      </w:r>
    </w:p>
    <w:p w:rsidR="00000000" w:rsidRPr="00C86224" w:rsidP="00C86224">
      <w:pPr>
        <w:pStyle w:val="BodyText"/>
      </w:pPr>
      <w:r w:rsidRPr="00C86224">
        <w:t>This unit applies to individuals employed in a range of work environments who create electronic presentations.</w:t>
      </w:r>
    </w:p>
    <w:p w:rsidR="00000000" w:rsidRPr="00C86224" w:rsidP="00C86224">
      <w:pPr>
        <w:pStyle w:val="BodyText"/>
      </w:pPr>
    </w:p>
    <w:p w:rsidR="00000000" w:rsidRPr="00C86224" w:rsidP="00C86224">
      <w:pPr>
        <w:pStyle w:val="BodyText"/>
      </w:pPr>
      <w:r w:rsidRPr="00C86224">
        <w:t>Presentations are an important form of communication and marketing used by organisations to convey information. They may be formal or informal.</w:t>
      </w:r>
    </w:p>
    <w:p w:rsidR="00000000" w:rsidRPr="00C86224" w:rsidP="00C86224">
      <w:pPr>
        <w:pStyle w:val="BodyText"/>
      </w:pPr>
    </w:p>
    <w:p w:rsidR="00000000" w:rsidRPr="00C86224" w:rsidP="00C86224">
      <w:pPr>
        <w:pStyle w:val="BodyText"/>
      </w:pPr>
      <w:r w:rsidRPr="00C86224">
        <w:t>An individual demonstrating this competency will be able to present a set range of data in a simple and direct format using a presentation package.</w:t>
      </w:r>
    </w:p>
    <w:p w:rsidR="00000000" w:rsidRPr="00C86224" w:rsidP="00C86224">
      <w:pPr>
        <w:pStyle w:val="AllowPageBreak"/>
      </w:pPr>
    </w:p>
    <w:p w:rsidR="00000000" w:rsidRPr="00C86224" w:rsidP="00C86224">
      <w:pPr>
        <w:pStyle w:val="Heading1"/>
      </w:pPr>
      <w:bookmarkStart w:id="4" w:name="O_360546"/>
      <w:bookmarkEnd w:id="4"/>
      <w:r w:rsidRPr="00C86224">
        <w:t>Licensing/Regulatory Information</w:t>
      </w:r>
    </w:p>
    <w:p w:rsidR="00000000" w:rsidRPr="00C86224" w:rsidP="00C86224">
      <w:pPr>
        <w:pStyle w:val="BodyText"/>
      </w:pPr>
      <w:r w:rsidRPr="00C86224">
        <w:t>No licensing, legislative, regulatory or certification re</w:t>
      </w:r>
      <w:r w:rsidRPr="00C86224">
        <w:t>quirements apply to this unit at the time of endorsement but users should confirm requirements with the relevant federal, state or territory authority.</w:t>
      </w:r>
    </w:p>
    <w:p w:rsidR="00000000" w:rsidRPr="00C86224" w:rsidP="00C86224">
      <w:pPr>
        <w:pStyle w:val="AllowPageBreak"/>
      </w:pPr>
    </w:p>
    <w:p w:rsidR="00000000" w:rsidRPr="00C86224" w:rsidP="00C86224">
      <w:pPr>
        <w:pStyle w:val="Heading1"/>
      </w:pPr>
      <w:bookmarkStart w:id="5" w:name="O_360547"/>
      <w:bookmarkEnd w:id="5"/>
      <w:r w:rsidRPr="00C86224">
        <w:t>Pre-Requisites</w:t>
      </w:r>
    </w:p>
    <w:p w:rsidR="00000000" w:rsidRPr="00C86224" w:rsidP="00C86224">
      <w:pPr>
        <w:pStyle w:val="BodyText"/>
      </w:pPr>
      <w:r w:rsidRPr="00C86224">
        <w:t>Not applicable.</w:t>
      </w:r>
    </w:p>
    <w:p w:rsidR="00000000" w:rsidRPr="00C86224" w:rsidP="00C86224">
      <w:pPr>
        <w:pStyle w:val="AllowPageBreak"/>
      </w:pPr>
    </w:p>
    <w:p w:rsidR="00000000" w:rsidRPr="00C86224" w:rsidP="00C86224">
      <w:pPr>
        <w:pStyle w:val="Heading1"/>
      </w:pPr>
      <w:bookmarkStart w:id="6" w:name="O_360548"/>
      <w:bookmarkEnd w:id="6"/>
      <w:r w:rsidRPr="00C86224">
        <w:t>Employability Skills Information</w:t>
      </w:r>
    </w:p>
    <w:p w:rsidR="00000000" w:rsidRPr="00C86224" w:rsidP="00C86224">
      <w:pPr>
        <w:pStyle w:val="BodyText"/>
      </w:pPr>
      <w:r w:rsidRPr="00C86224">
        <w:t>This unit contains employability skills.</w:t>
      </w:r>
    </w:p>
    <w:p w:rsidR="00000000" w:rsidRPr="00C86224" w:rsidP="00C86224">
      <w:pPr>
        <w:pStyle w:val="AllowPageBreak"/>
      </w:pPr>
    </w:p>
    <w:p w:rsidR="00000000" w:rsidRPr="00C86224" w:rsidP="00C86224">
      <w:pPr>
        <w:pStyle w:val="Heading1"/>
      </w:pPr>
      <w:bookmarkStart w:id="7" w:name="O_360549"/>
      <w:bookmarkEnd w:id="7"/>
      <w:r w:rsidRPr="00C86224">
        <w:t>Elements and Performance Criteria Pre-Content</w:t>
      </w:r>
    </w:p>
    <w:tbl>
      <w:tblPr>
        <w:tblW w:w="0" w:type="auto"/>
        <w:tblLayout w:type="fixed"/>
        <w:tblCellMar>
          <w:left w:w="62" w:type="dxa"/>
          <w:right w:w="62" w:type="dxa"/>
        </w:tblCellMar>
        <w:tblLook w:val="0000"/>
      </w:tblPr>
      <w:tblGrid>
        <w:gridCol w:w="2532"/>
        <w:gridCol w:w="6528"/>
      </w:tblGrid>
      <w:tr w:rsidTr="00C8622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86224" w:rsidP="00C86224">
            <w:pPr>
              <w:pStyle w:val="BodyText"/>
            </w:pPr>
            <w:r w:rsidRPr="00C86224">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86224">
            <w:pPr>
              <w:pStyle w:val="BodyText"/>
              <w:rPr>
                <w:lang w:val="en-NZ"/>
              </w:rPr>
            </w:pPr>
            <w:r w:rsidRPr="00C86224">
              <w:rPr>
                <w:rStyle w:val="SpecialBold"/>
              </w:rPr>
              <w:t>Performance Criteria</w:t>
            </w:r>
          </w:p>
        </w:tc>
      </w:tr>
      <w:tr w:rsidTr="00C86224">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86224" w:rsidP="00C86224">
            <w:pPr>
              <w:pStyle w:val="BodyText"/>
            </w:pPr>
            <w:r w:rsidRPr="00C86224">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86224" w:rsidP="00C86224">
            <w:pPr>
              <w:pStyle w:val="BodyText"/>
            </w:pPr>
            <w:r w:rsidRPr="00C86224">
              <w:rPr>
                <w:rStyle w:val="Emphasis"/>
              </w:rPr>
              <w:t xml:space="preserve">Performance criteria describe the performance needed to </w:t>
            </w:r>
            <w:r w:rsidRPr="00C86224">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86224" w:rsidP="00C86224">
      <w:pPr>
        <w:pStyle w:val="BodyText"/>
      </w:pPr>
    </w:p>
    <w:p w:rsidR="00000000" w:rsidRPr="00C86224" w:rsidP="00C86224">
      <w:pPr>
        <w:pStyle w:val="AllowPageBreak"/>
      </w:pPr>
    </w:p>
    <w:p w:rsidR="00000000" w:rsidRPr="00C86224" w:rsidP="00C86224">
      <w:pPr>
        <w:pStyle w:val="Heading1"/>
      </w:pPr>
      <w:bookmarkStart w:id="8" w:name="O_360550"/>
      <w:bookmarkEnd w:id="8"/>
      <w:r w:rsidRPr="00C86224">
        <w:t>Elements and Performance Criteria</w:t>
      </w:r>
    </w:p>
    <w:tbl>
      <w:tblPr>
        <w:tblW w:w="0" w:type="auto"/>
        <w:tblLayout w:type="fixed"/>
        <w:tblCellMar>
          <w:left w:w="62" w:type="dxa"/>
          <w:right w:w="62" w:type="dxa"/>
        </w:tblCellMar>
        <w:tblLook w:val="0000"/>
      </w:tblPr>
      <w:tblGrid>
        <w:gridCol w:w="2557"/>
        <w:gridCol w:w="6503"/>
      </w:tblGrid>
      <w:tr w:rsidTr="00C86224">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t>1. Create presentations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t>1.1 Open a presentation package application and create a simple design for a presentation according to organisational requirements</w:t>
            </w:r>
          </w:p>
          <w:p w:rsidR="00000000" w:rsidRPr="00C86224" w:rsidP="00C86224">
            <w:pPr>
              <w:pStyle w:val="BodyText"/>
            </w:pPr>
            <w:r w:rsidRPr="00C86224">
              <w:t>1.2 Open a blank presentation and add text and graphics</w:t>
            </w:r>
          </w:p>
          <w:p w:rsidR="00000000" w:rsidRPr="00C86224" w:rsidP="00C86224">
            <w:pPr>
              <w:pStyle w:val="BodyText"/>
            </w:pPr>
            <w:r w:rsidRPr="00C86224">
              <w:t>1.3 Apply existing styles within a presentation</w:t>
            </w:r>
          </w:p>
          <w:p w:rsidR="00000000" w:rsidRPr="00C86224" w:rsidP="00C86224">
            <w:pPr>
              <w:pStyle w:val="BodyText"/>
            </w:pPr>
            <w:r w:rsidRPr="00C86224">
              <w:t>1.4 Use presentation template and slides to create a presentation</w:t>
            </w:r>
          </w:p>
          <w:p w:rsidR="00000000" w:rsidRPr="00C86224" w:rsidP="00C86224">
            <w:pPr>
              <w:pStyle w:val="BodyText"/>
            </w:pPr>
            <w:r w:rsidRPr="00C86224">
              <w:t xml:space="preserve">1.5 Use various </w:t>
            </w:r>
            <w:r w:rsidRPr="00C86224">
              <w:rPr>
                <w:rStyle w:val="BoldandItalics"/>
              </w:rPr>
              <w:t>tools</w:t>
            </w:r>
            <w:r w:rsidRPr="00C86224">
              <w:t xml:space="preserve"> to improve the look of the presentation</w:t>
            </w:r>
          </w:p>
          <w:p w:rsidR="00000000" w:rsidP="00C86224">
            <w:pPr>
              <w:pStyle w:val="BodyText"/>
              <w:rPr>
                <w:lang w:val="en-NZ"/>
              </w:rPr>
            </w:pPr>
            <w:r w:rsidRPr="00C86224">
              <w:t>1.6 Save presentation to directory</w:t>
            </w:r>
          </w:p>
        </w:tc>
      </w:tr>
      <w:tr w:rsidTr="00C86224">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t>2. Customise basic settings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t>2.1 Adjust disp</w:t>
            </w:r>
            <w:r w:rsidRPr="00C86224">
              <w:t xml:space="preserve">lay to meet </w:t>
            </w:r>
            <w:r w:rsidRPr="00C86224">
              <w:rPr>
                <w:rStyle w:val="BoldandItalics"/>
              </w:rPr>
              <w:t>user requirements</w:t>
            </w:r>
          </w:p>
          <w:p w:rsidR="00000000" w:rsidRPr="00C86224" w:rsidP="00C86224">
            <w:pPr>
              <w:pStyle w:val="BodyText"/>
            </w:pPr>
            <w:r w:rsidRPr="00C86224">
              <w:t xml:space="preserve">2.2 Open and view different </w:t>
            </w:r>
            <w:r w:rsidRPr="00C86224">
              <w:rPr>
                <w:rStyle w:val="BoldandItalics"/>
              </w:rPr>
              <w:t>toolbars</w:t>
            </w:r>
            <w:r w:rsidRPr="00C86224">
              <w:t xml:space="preserve"> to view options</w:t>
            </w:r>
          </w:p>
          <w:p w:rsidR="00000000" w:rsidRPr="00C86224" w:rsidP="00C86224">
            <w:pPr>
              <w:pStyle w:val="BodyText"/>
            </w:pPr>
            <w:r w:rsidRPr="00C86224">
              <w:t xml:space="preserve">2.3 Ensure </w:t>
            </w:r>
            <w:r w:rsidRPr="00C86224">
              <w:rPr>
                <w:rStyle w:val="BoldandItalics"/>
              </w:rPr>
              <w:t>font settings</w:t>
            </w:r>
            <w:r w:rsidRPr="00C86224">
              <w:t xml:space="preserve"> are appropriate for the purpose of the presentation</w:t>
            </w:r>
          </w:p>
          <w:p w:rsidR="00000000" w:rsidP="00C86224">
            <w:pPr>
              <w:pStyle w:val="BodyText"/>
              <w:rPr>
                <w:lang w:val="en-NZ"/>
              </w:rPr>
            </w:pPr>
            <w:r w:rsidRPr="00C86224">
              <w:t>2.4 View multiple slides at once</w:t>
            </w:r>
          </w:p>
        </w:tc>
      </w:tr>
      <w:tr w:rsidTr="00C86224">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t>3. Format presentations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t>3.1 Use and incorporate organisational</w:t>
            </w:r>
            <w:r w:rsidRPr="00C86224">
              <w:t xml:space="preserve"> charts and bulleted lists, and modify as required</w:t>
            </w:r>
          </w:p>
          <w:p w:rsidR="00000000" w:rsidRPr="00C86224" w:rsidP="00C86224">
            <w:pPr>
              <w:pStyle w:val="BodyText"/>
            </w:pPr>
            <w:r w:rsidRPr="00C86224">
              <w:t xml:space="preserve">3.2 Add </w:t>
            </w:r>
            <w:r w:rsidRPr="00C86224">
              <w:rPr>
                <w:rStyle w:val="BoldandItalics"/>
              </w:rPr>
              <w:t>objects</w:t>
            </w:r>
            <w:r w:rsidRPr="00C86224">
              <w:t xml:space="preserve"> and manipulate to meet presentation purposes</w:t>
            </w:r>
          </w:p>
          <w:p w:rsidR="00000000" w:rsidRPr="00C86224" w:rsidP="00C86224">
            <w:pPr>
              <w:pStyle w:val="BodyText"/>
            </w:pPr>
            <w:r w:rsidRPr="00C86224">
              <w:t>3.3 Import objects and modify for presentation purposes</w:t>
            </w:r>
          </w:p>
          <w:p w:rsidR="00000000" w:rsidRPr="00C86224" w:rsidP="00C86224">
            <w:pPr>
              <w:pStyle w:val="BodyText"/>
            </w:pPr>
            <w:r w:rsidRPr="00C86224">
              <w:t>3.4 Modify slide layout, including text and colours, to meet presentation requirements</w:t>
            </w:r>
          </w:p>
          <w:p w:rsidR="00000000" w:rsidRPr="00C86224" w:rsidP="00C86224">
            <w:pPr>
              <w:pStyle w:val="BodyText"/>
            </w:pPr>
            <w:r w:rsidRPr="00C86224">
              <w:t>3</w:t>
            </w:r>
            <w:r w:rsidRPr="00C86224">
              <w:t xml:space="preserve">.5 Use </w:t>
            </w:r>
            <w:r w:rsidRPr="00C86224">
              <w:rPr>
                <w:rStyle w:val="BoldandItalics"/>
              </w:rPr>
              <w:t>formatting tools</w:t>
            </w:r>
            <w:r w:rsidRPr="00C86224">
              <w:t xml:space="preserve"> as required within the presentation</w:t>
            </w:r>
          </w:p>
          <w:p w:rsidR="00000000" w:rsidRPr="00C86224" w:rsidP="00C86224">
            <w:pPr>
              <w:pStyle w:val="BodyText"/>
            </w:pPr>
            <w:r w:rsidRPr="00C86224">
              <w:t>3.6 Duplicate slides within and across a presentation</w:t>
            </w:r>
          </w:p>
          <w:p w:rsidR="00000000" w:rsidRPr="00C86224" w:rsidP="00C86224">
            <w:pPr>
              <w:pStyle w:val="BodyText"/>
            </w:pPr>
            <w:r w:rsidRPr="00C86224">
              <w:t>3.7 Reorder the sequence of slides and delete slides for presentation purposes</w:t>
            </w:r>
          </w:p>
          <w:p w:rsidR="00000000" w:rsidRPr="00C86224" w:rsidP="00C86224">
            <w:pPr>
              <w:pStyle w:val="BodyText"/>
            </w:pPr>
            <w:r w:rsidRPr="00C86224">
              <w:t xml:space="preserve">3.8 Save presentation in another </w:t>
            </w:r>
            <w:r w:rsidRPr="00C86224">
              <w:rPr>
                <w:rStyle w:val="BoldandItalics"/>
              </w:rPr>
              <w:t>format</w:t>
            </w:r>
          </w:p>
          <w:p w:rsidR="00000000" w:rsidP="00C86224">
            <w:pPr>
              <w:pStyle w:val="BodyText"/>
              <w:rPr>
                <w:lang w:val="en-NZ"/>
              </w:rPr>
            </w:pPr>
            <w:r w:rsidRPr="00C86224">
              <w:t>3.9 Save and close pres</w:t>
            </w:r>
            <w:r w:rsidRPr="00C86224">
              <w:t xml:space="preserve">entation to </w:t>
            </w:r>
            <w:r w:rsidRPr="00C86224">
              <w:rPr>
                <w:rStyle w:val="BoldandItalics"/>
              </w:rPr>
              <w:t>storage device</w:t>
            </w:r>
          </w:p>
        </w:tc>
      </w:tr>
      <w:tr w:rsidTr="00C86224">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t>4. Add slide show effects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t>4.1 Incorporate preset animation and multimedia effects into presentation as required to enhance the presentation</w:t>
            </w:r>
          </w:p>
          <w:p w:rsidR="00000000" w:rsidRPr="00C86224" w:rsidP="00C86224">
            <w:pPr>
              <w:pStyle w:val="BodyText"/>
            </w:pPr>
            <w:r w:rsidRPr="00C86224">
              <w:t>4.2 Add slide transition effects to presentation t</w:t>
            </w:r>
            <w:r w:rsidRPr="00C86224">
              <w:t>o ensure smooth progression through the presentation</w:t>
            </w:r>
          </w:p>
          <w:p w:rsidR="00000000" w:rsidRPr="00C86224" w:rsidP="00C86224">
            <w:pPr>
              <w:pStyle w:val="BodyText"/>
            </w:pPr>
            <w:r w:rsidRPr="00C86224">
              <w:t>4.3 Test presentation for overall effect</w:t>
            </w:r>
          </w:p>
          <w:p w:rsidR="00000000" w:rsidP="00C86224">
            <w:pPr>
              <w:pStyle w:val="BodyText"/>
              <w:rPr>
                <w:lang w:val="en-NZ"/>
              </w:rPr>
            </w:pPr>
            <w:r w:rsidRPr="00C86224">
              <w:t>4.4 Use onscreen navigation tools to start and stop slide show or move between different slides as required</w:t>
            </w:r>
          </w:p>
        </w:tc>
      </w:tr>
      <w:tr w:rsidTr="00C86224">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t>5. Print presentation and notes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t>5.1 Select appropriat</w:t>
            </w:r>
            <w:r w:rsidRPr="00C86224">
              <w:t xml:space="preserve">e </w:t>
            </w:r>
            <w:r w:rsidRPr="00C86224">
              <w:rPr>
                <w:rStyle w:val="BoldandItalics"/>
              </w:rPr>
              <w:t>print format</w:t>
            </w:r>
            <w:r w:rsidRPr="00C86224">
              <w:t xml:space="preserve"> for presentation</w:t>
            </w:r>
          </w:p>
          <w:p w:rsidR="00000000" w:rsidRPr="00C86224" w:rsidP="00C86224">
            <w:pPr>
              <w:pStyle w:val="BodyText"/>
            </w:pPr>
            <w:r w:rsidRPr="00C86224">
              <w:t>5.2 Select preferred slide orientation</w:t>
            </w:r>
          </w:p>
          <w:p w:rsidR="00000000" w:rsidRPr="00C86224" w:rsidP="00C86224">
            <w:pPr>
              <w:pStyle w:val="BodyText"/>
            </w:pPr>
            <w:r w:rsidRPr="00C86224">
              <w:t>5.3 Add notes and slide numbers</w:t>
            </w:r>
          </w:p>
          <w:p w:rsidR="00000000" w:rsidRPr="00C86224" w:rsidP="00C86224">
            <w:pPr>
              <w:pStyle w:val="BodyText"/>
            </w:pPr>
            <w:r w:rsidRPr="00C86224">
              <w:t>5.4 Preview slides and run spell check before presentation</w:t>
            </w:r>
          </w:p>
          <w:p w:rsidR="00000000" w:rsidRPr="00C86224" w:rsidP="00C86224">
            <w:pPr>
              <w:pStyle w:val="BodyText"/>
            </w:pPr>
            <w:r w:rsidRPr="00C86224">
              <w:t xml:space="preserve">5.5 Print the selected slides and submit presentation to </w:t>
            </w:r>
            <w:r w:rsidRPr="00C86224">
              <w:rPr>
                <w:rStyle w:val="BoldandItalics"/>
              </w:rPr>
              <w:t>appropriate person</w:t>
            </w:r>
            <w:r w:rsidRPr="00C86224">
              <w:t xml:space="preserve"> for feedback</w:t>
            </w:r>
          </w:p>
        </w:tc>
      </w:tr>
    </w:tbl>
    <w:p w:rsidR="00000000" w:rsidRPr="00C86224" w:rsidP="00C86224">
      <w:pPr>
        <w:pStyle w:val="BodyText"/>
      </w:pPr>
    </w:p>
    <w:p w:rsidR="00000000" w:rsidRPr="00C86224" w:rsidP="00C86224">
      <w:pPr>
        <w:pStyle w:val="AllowPageBreak"/>
      </w:pPr>
    </w:p>
    <w:p w:rsidR="00000000" w:rsidRPr="00C86224" w:rsidP="00C86224">
      <w:pPr>
        <w:pStyle w:val="Heading1"/>
      </w:pPr>
      <w:bookmarkStart w:id="9" w:name="O_360551"/>
      <w:bookmarkEnd w:id="9"/>
      <w:r w:rsidRPr="00C86224">
        <w:t>Required Skills and Knowledge</w:t>
      </w:r>
    </w:p>
    <w:p w:rsidR="00000000" w:rsidRPr="00C86224" w:rsidP="00C86224">
      <w:pPr>
        <w:pStyle w:val="BodyText"/>
      </w:pPr>
      <w:r w:rsidRPr="00C86224">
        <w:rPr>
          <w:rStyle w:val="Emphasis"/>
        </w:rPr>
        <w:t>This section describes the skills and knowledge required for this unit.</w:t>
      </w:r>
    </w:p>
    <w:p w:rsidR="00000000" w:rsidRPr="00C86224" w:rsidP="00C86224">
      <w:pPr>
        <w:pStyle w:val="BodyText"/>
      </w:pPr>
    </w:p>
    <w:p w:rsidR="00000000" w:rsidRPr="00C86224" w:rsidP="00C86224">
      <w:pPr>
        <w:pStyle w:val="BodyText"/>
      </w:pPr>
      <w:r w:rsidRPr="00C86224">
        <w:rPr>
          <w:rStyle w:val="SpecialBold"/>
        </w:rPr>
        <w:t>Required skills</w:t>
      </w:r>
    </w:p>
    <w:p w:rsidR="00000000" w:rsidRPr="00C86224" w:rsidP="00C86224">
      <w:pPr>
        <w:pStyle w:val="BodyText"/>
      </w:pPr>
    </w:p>
    <w:p w:rsidR="00000000" w:rsidRPr="00C86224" w:rsidP="00C86224">
      <w:pPr>
        <w:pStyle w:val="ListBullet"/>
      </w:pPr>
      <w:r w:rsidRPr="00C86224">
        <w:t>communication skills to:</w:t>
      </w:r>
    </w:p>
    <w:p w:rsidR="00000000" w:rsidRPr="00C86224" w:rsidP="00C86224">
      <w:pPr>
        <w:pStyle w:val="ListBullet2"/>
      </w:pPr>
      <w:r w:rsidRPr="00C86224">
        <w:t>communicate with peers and supervisors</w:t>
      </w:r>
    </w:p>
    <w:p w:rsidR="00000000" w:rsidRPr="00C86224" w:rsidP="00C86224">
      <w:pPr>
        <w:pStyle w:val="ListBullet2"/>
      </w:pPr>
      <w:r w:rsidRPr="00C86224">
        <w:t>seek assistance and expert advice</w:t>
      </w:r>
    </w:p>
    <w:p w:rsidR="00000000" w:rsidRPr="00C86224" w:rsidP="00C86224">
      <w:pPr>
        <w:pStyle w:val="ListBullet"/>
      </w:pPr>
      <w:r w:rsidRPr="00C86224">
        <w:t>literacy skills to:</w:t>
      </w:r>
    </w:p>
    <w:p w:rsidR="00000000" w:rsidRPr="00C86224" w:rsidP="00C86224">
      <w:pPr>
        <w:pStyle w:val="ListBullet2"/>
      </w:pPr>
      <w:r w:rsidRPr="00C86224">
        <w:t>interpret user manuals and help functions</w:t>
      </w:r>
    </w:p>
    <w:p w:rsidR="00000000" w:rsidRPr="00C86224" w:rsidP="00C86224">
      <w:pPr>
        <w:pStyle w:val="ListBullet2"/>
      </w:pPr>
      <w:r w:rsidRPr="00C86224">
        <w:t>read and write basic workplace documents</w:t>
      </w:r>
    </w:p>
    <w:p w:rsidR="00000000" w:rsidRPr="00C86224" w:rsidP="00C86224">
      <w:pPr>
        <w:pStyle w:val="ListBullet"/>
      </w:pPr>
      <w:r w:rsidRPr="00C86224">
        <w:t>problem-solving skills to address common operational problems when operating a presentation package</w:t>
      </w:r>
    </w:p>
    <w:p w:rsidR="00000000" w:rsidRPr="00C86224" w:rsidP="00C86224">
      <w:pPr>
        <w:pStyle w:val="ListBullet"/>
      </w:pPr>
      <w:r w:rsidRPr="00C86224">
        <w:t>technical skills to operate a personal computer (PC).</w:t>
      </w:r>
    </w:p>
    <w:p w:rsidR="00000000" w:rsidRPr="00C86224" w:rsidP="00C86224">
      <w:pPr>
        <w:pStyle w:val="BodyText"/>
      </w:pPr>
    </w:p>
    <w:p w:rsidR="00000000" w:rsidRPr="00C86224" w:rsidP="00C86224">
      <w:pPr>
        <w:pStyle w:val="BodyText"/>
      </w:pPr>
      <w:r w:rsidRPr="00C86224">
        <w:rPr>
          <w:rStyle w:val="SpecialBold"/>
        </w:rPr>
        <w:t>Required knowle</w:t>
      </w:r>
      <w:r w:rsidRPr="00C86224">
        <w:rPr>
          <w:rStyle w:val="SpecialBold"/>
        </w:rPr>
        <w:t>dge</w:t>
      </w:r>
    </w:p>
    <w:p w:rsidR="00000000" w:rsidRPr="00C86224" w:rsidP="00C86224">
      <w:pPr>
        <w:pStyle w:val="BodyText"/>
      </w:pPr>
    </w:p>
    <w:p w:rsidR="00000000" w:rsidRPr="00C86224" w:rsidP="00C86224">
      <w:pPr>
        <w:pStyle w:val="ListBullet"/>
      </w:pPr>
      <w:r w:rsidRPr="00C86224">
        <w:t>basic technical terminology to read help files and prompts</w:t>
      </w:r>
    </w:p>
    <w:p w:rsidR="00000000" w:rsidRPr="00C86224" w:rsidP="00C86224">
      <w:pPr>
        <w:pStyle w:val="ListBullet"/>
      </w:pPr>
      <w:r w:rsidRPr="00C86224">
        <w:t>different types of:</w:t>
      </w:r>
    </w:p>
    <w:p w:rsidR="00000000" w:rsidRPr="00C86224" w:rsidP="00C86224">
      <w:pPr>
        <w:pStyle w:val="ListBullet2"/>
      </w:pPr>
      <w:r w:rsidRPr="00C86224">
        <w:t>formal and informal presentations</w:t>
      </w:r>
    </w:p>
    <w:p w:rsidR="00000000" w:rsidRPr="00C86224" w:rsidP="00C86224">
      <w:pPr>
        <w:pStyle w:val="ListBullet2"/>
      </w:pPr>
      <w:r w:rsidRPr="00C86224">
        <w:t>audience types</w:t>
      </w:r>
    </w:p>
    <w:p w:rsidR="00000000" w:rsidRPr="00C86224" w:rsidP="00C86224">
      <w:pPr>
        <w:pStyle w:val="ListBullet"/>
      </w:pPr>
      <w:r w:rsidRPr="00C86224">
        <w:t>effect of design features on readability and appearance of electronic presentations</w:t>
      </w:r>
    </w:p>
    <w:p w:rsidR="00000000" w:rsidRPr="00C86224" w:rsidP="00C86224">
      <w:pPr>
        <w:pStyle w:val="ListBullet"/>
      </w:pPr>
      <w:r w:rsidRPr="00C86224">
        <w:t>presentation pitfalls</w:t>
      </w:r>
    </w:p>
    <w:p w:rsidR="00000000" w:rsidRPr="00C86224" w:rsidP="00C86224">
      <w:pPr>
        <w:pStyle w:val="ListBullet"/>
      </w:pPr>
      <w:r w:rsidRPr="00C86224">
        <w:t>use of suitable presentation effects for different audiences.</w:t>
      </w:r>
    </w:p>
    <w:p w:rsidR="00000000" w:rsidRPr="00C86224" w:rsidP="00C86224">
      <w:pPr>
        <w:pStyle w:val="AllowPageBreak"/>
      </w:pPr>
    </w:p>
    <w:p w:rsidR="00000000" w:rsidRPr="00C86224" w:rsidP="00C86224">
      <w:pPr>
        <w:pStyle w:val="Heading1"/>
      </w:pPr>
      <w:bookmarkStart w:id="10" w:name="O_360552"/>
      <w:bookmarkEnd w:id="10"/>
      <w:r w:rsidRPr="00C86224">
        <w:t>Evidence Guide</w:t>
      </w:r>
    </w:p>
    <w:p w:rsidR="00000000" w:rsidRPr="00C86224" w:rsidP="00C86224">
      <w:pPr>
        <w:pStyle w:val="BodyText"/>
      </w:pPr>
      <w:r w:rsidRPr="00C86224">
        <w:rPr>
          <w:rStyle w:val="Emphasis"/>
        </w:rPr>
        <w:t>The evidence guide provides advice on assessment and must be read in conjunction with the performance criteria, required skills and knowledge, range statement and</w:t>
      </w:r>
      <w:r w:rsidRPr="00C86224">
        <w:rPr>
          <w:rStyle w:val="Emphasis"/>
        </w:rPr>
        <w:t xml:space="preserve"> the Assessment Guidelines for the Training Package.</w:t>
      </w:r>
    </w:p>
    <w:p w:rsidR="00000000" w:rsidRPr="00C86224" w:rsidP="00C86224">
      <w:pPr>
        <w:pStyle w:val="BodyText"/>
      </w:pPr>
    </w:p>
    <w:tbl>
      <w:tblPr>
        <w:tblW w:w="0" w:type="auto"/>
        <w:tblLayout w:type="fixed"/>
        <w:tblCellMar>
          <w:left w:w="62" w:type="dxa"/>
          <w:right w:w="62" w:type="dxa"/>
        </w:tblCellMar>
        <w:tblLook w:val="0000"/>
      </w:tblPr>
      <w:tblGrid>
        <w:gridCol w:w="2541"/>
        <w:gridCol w:w="6519"/>
      </w:tblGrid>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t>Evidence of the ability to:</w:t>
            </w:r>
          </w:p>
          <w:p w:rsidR="00000000" w:rsidRPr="00C86224" w:rsidP="00C86224">
            <w:pPr>
              <w:pStyle w:val="ListBullet"/>
            </w:pPr>
            <w:r w:rsidRPr="00C86224">
              <w:t>create, format and prepare presentations for distribution and display</w:t>
            </w:r>
          </w:p>
          <w:p w:rsidR="00000000" w:rsidRPr="00C86224" w:rsidP="00C86224">
            <w:pPr>
              <w:pStyle w:val="ListBullet"/>
            </w:pPr>
            <w:r w:rsidRPr="00C86224">
              <w:t>customise basic settings</w:t>
            </w:r>
          </w:p>
          <w:p w:rsidR="00000000" w:rsidP="00C86224">
            <w:pPr>
              <w:pStyle w:val="ListBullet"/>
              <w:rPr>
                <w:lang w:val="en-NZ"/>
              </w:rPr>
            </w:pPr>
            <w:r w:rsidRPr="00C86224">
              <w:t>add slide show effects.</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t>Assessment must ensure access to:</w:t>
            </w:r>
          </w:p>
          <w:p w:rsidR="00000000" w:rsidRPr="00C86224" w:rsidP="00C86224">
            <w:pPr>
              <w:pStyle w:val="ListBullet"/>
            </w:pPr>
            <w:r w:rsidRPr="00C86224">
              <w:t>use of PC and printer</w:t>
            </w:r>
          </w:p>
          <w:p w:rsidR="00000000" w:rsidRPr="00C86224" w:rsidP="00C86224">
            <w:pPr>
              <w:pStyle w:val="ListBullet"/>
            </w:pPr>
            <w:r w:rsidRPr="00C86224">
              <w:t>use of presentation software c</w:t>
            </w:r>
            <w:r w:rsidRPr="00C86224">
              <w:t xml:space="preserve">urrently used in industry </w:t>
            </w:r>
          </w:p>
          <w:p w:rsidR="00000000" w:rsidRPr="00C86224" w:rsidP="00C86224">
            <w:pPr>
              <w:pStyle w:val="ListBullet"/>
            </w:pPr>
            <w:r w:rsidRPr="00C86224">
              <w:t>documents detailing organisational style guide and policy</w:t>
            </w:r>
          </w:p>
          <w:p w:rsidR="00000000" w:rsidRPr="00C86224" w:rsidP="00C86224">
            <w:pPr>
              <w:pStyle w:val="ListBullet"/>
            </w:pPr>
            <w:r w:rsidRPr="00C86224">
              <w:t>appropriate learning and assessment support when required.</w:t>
            </w:r>
          </w:p>
          <w:p w:rsidR="00000000" w:rsidP="00C86224">
            <w:pPr>
              <w:pStyle w:val="BodyText"/>
              <w:rPr>
                <w:lang w:val="en-NZ"/>
              </w:rPr>
            </w:pPr>
            <w:r w:rsidRPr="00C86224">
              <w:t>Where applicable, physical resources should include equipment modified for people with special needs.</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SpecialBold"/>
              </w:rPr>
              <w:t>Method of</w:t>
            </w:r>
            <w:r w:rsidRPr="00C86224">
              <w:rPr>
                <w:rStyle w:val="SpecialBold"/>
              </w:rPr>
              <w:t xml:space="preserve">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t>A range of assessment methods should be used to assess practical skills and knowledge. The following examples are appropriate for this unit:</w:t>
            </w:r>
          </w:p>
          <w:p w:rsidR="00000000" w:rsidRPr="00C86224" w:rsidP="00C86224">
            <w:pPr>
              <w:pStyle w:val="ListBullet"/>
            </w:pPr>
            <w:r w:rsidRPr="00C86224">
              <w:t>verbal or written questioning to assess candidate’s knowledge of presentation software functions</w:t>
            </w:r>
          </w:p>
          <w:p w:rsidR="00000000" w:rsidRPr="00C86224" w:rsidP="00C86224">
            <w:pPr>
              <w:pStyle w:val="ListBullet"/>
            </w:pPr>
            <w:r w:rsidRPr="00C86224">
              <w:t xml:space="preserve">direct observation of candidate creating and formatting presentations </w:t>
            </w:r>
          </w:p>
          <w:p w:rsidR="00000000" w:rsidP="00C86224">
            <w:pPr>
              <w:pStyle w:val="ListBullet"/>
              <w:rPr>
                <w:lang w:val="en-NZ"/>
              </w:rPr>
            </w:pPr>
            <w:r w:rsidRPr="00C86224">
              <w:t xml:space="preserve">review of presentations, including formatting and slide show effects. </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BodyText"/>
            </w:pPr>
            <w:r w:rsidRPr="00C86224">
              <w:t>Holistic assessment with other units relevant to the industry sector, workpla</w:t>
            </w:r>
            <w:r w:rsidRPr="00C86224">
              <w:t>ce and job role is recommended, where appropriate.</w:t>
            </w:r>
          </w:p>
          <w:p w:rsidR="00000000" w:rsidRPr="00C86224" w:rsidP="00C86224">
            <w:pPr>
              <w:pStyle w:val="BodyText"/>
            </w:pPr>
            <w:r w:rsidRPr="00C86224">
              <w:t>Assessment processes and techniques must be culturally appropriate, and suitable to the communication skill level, language, literacy and numeracy capacity of the candidate and the work being performed.</w:t>
            </w:r>
          </w:p>
          <w:p w:rsidR="00000000" w:rsidRPr="00C86224" w:rsidP="00C86224">
            <w:pPr>
              <w:pStyle w:val="BodyText"/>
            </w:pPr>
            <w:r w:rsidRPr="00C86224">
              <w:t>In</w:t>
            </w:r>
            <w:r w:rsidRPr="00C86224">
              <w:t>digenous people and other people from a non-English speaking background may need additional support.</w:t>
            </w:r>
          </w:p>
          <w:p w:rsidR="00000000" w:rsidRPr="00C86224" w:rsidP="00C86224">
            <w:pPr>
              <w:pStyle w:val="BodyText"/>
            </w:pPr>
            <w:r w:rsidRPr="00C86224">
              <w:t>In cases where practical assessment is used it should be combined with targeted questioning to assess required knowledge.</w:t>
            </w:r>
          </w:p>
        </w:tc>
      </w:tr>
    </w:tbl>
    <w:p w:rsidR="00000000" w:rsidRPr="00C86224" w:rsidP="00C86224">
      <w:pPr>
        <w:pStyle w:val="BodyText"/>
      </w:pPr>
    </w:p>
    <w:p w:rsidR="00000000" w:rsidRPr="00C86224" w:rsidP="00C86224">
      <w:pPr>
        <w:pStyle w:val="AllowPageBreak"/>
      </w:pPr>
    </w:p>
    <w:p w:rsidR="00000000" w:rsidRPr="00C86224" w:rsidP="00C86224">
      <w:pPr>
        <w:pStyle w:val="Heading1"/>
      </w:pPr>
      <w:bookmarkStart w:id="11" w:name="O_360553"/>
      <w:bookmarkEnd w:id="11"/>
      <w:r w:rsidRPr="00C86224">
        <w:t>Range Statemen</w:t>
      </w:r>
      <w:r w:rsidRPr="00C86224">
        <w:t>t</w:t>
      </w:r>
    </w:p>
    <w:p w:rsidR="00000000" w:rsidRPr="00C86224" w:rsidP="00C86224">
      <w:pPr>
        <w:pStyle w:val="BodyText"/>
      </w:pPr>
      <w:r w:rsidRPr="00C86224">
        <w:rPr>
          <w:rStyle w:val="Emphasis"/>
        </w:rPr>
        <w:t>The range statement relates to the unit of competency as a whole. It allows for different work environments and situations that may affect performance. Bold ita</w:t>
      </w:r>
      <w:r w:rsidRPr="00C86224">
        <w:rPr>
          <w:rStyle w:val="Emphasis"/>
        </w:rPr>
        <w:t>licised wording, if used in the performance criteria, is detailed below. Essential operating conditions that may be present with training and assessment (depending on the work situation, needs of the candidate, accessibility of the item, and local industry</w:t>
      </w:r>
      <w:r w:rsidRPr="00C86224">
        <w:rPr>
          <w:rStyle w:val="Emphasis"/>
        </w:rPr>
        <w:t xml:space="preserve"> and regional contexts) may also be included.</w:t>
      </w:r>
    </w:p>
    <w:p w:rsidR="00000000" w:rsidRPr="00C86224" w:rsidP="00C86224">
      <w:pPr>
        <w:pStyle w:val="BodyText"/>
      </w:pPr>
    </w:p>
    <w:tbl>
      <w:tblPr>
        <w:tblW w:w="0" w:type="auto"/>
        <w:tblLayout w:type="fixed"/>
        <w:tblCellMar>
          <w:left w:w="62" w:type="dxa"/>
          <w:right w:w="62" w:type="dxa"/>
        </w:tblCellMar>
        <w:tblLook w:val="0000"/>
      </w:tblPr>
      <w:tblGrid>
        <w:gridCol w:w="2541"/>
        <w:gridCol w:w="6519"/>
      </w:tblGrid>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BoldandItalics"/>
              </w:rPr>
              <w:t>Tools</w:t>
            </w:r>
            <w:r w:rsidRPr="00C8622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ListBullet"/>
            </w:pPr>
            <w:r w:rsidRPr="00C86224">
              <w:t>available templates</w:t>
            </w:r>
          </w:p>
          <w:p w:rsidR="00000000" w:rsidRPr="00C86224" w:rsidP="00C86224">
            <w:pPr>
              <w:pStyle w:val="ListBullet"/>
            </w:pPr>
            <w:r w:rsidRPr="00C86224">
              <w:t>help</w:t>
            </w:r>
          </w:p>
          <w:p w:rsidR="00000000" w:rsidRPr="00C86224" w:rsidP="00C86224">
            <w:pPr>
              <w:pStyle w:val="ListBullet"/>
            </w:pPr>
            <w:r w:rsidRPr="00C86224">
              <w:t>search and replace</w:t>
            </w:r>
          </w:p>
          <w:p w:rsidR="00000000" w:rsidRPr="00C86224" w:rsidP="00C86224">
            <w:pPr>
              <w:pStyle w:val="ListBullet"/>
            </w:pPr>
            <w:r w:rsidRPr="00C86224">
              <w:t>simple formatting tools</w:t>
            </w:r>
          </w:p>
          <w:p w:rsidR="00000000" w:rsidP="00C86224">
            <w:pPr>
              <w:pStyle w:val="ListBullet"/>
              <w:rPr>
                <w:lang w:val="en-NZ"/>
              </w:rPr>
            </w:pPr>
            <w:r w:rsidRPr="00C86224">
              <w:t>spell check.</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BoldandItalics"/>
              </w:rPr>
              <w:t>User requirements</w:t>
            </w:r>
            <w:r w:rsidRPr="00C86224">
              <w:t xml:space="preserve"> may refer to:</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ListBullet"/>
            </w:pPr>
            <w:r w:rsidRPr="00C86224">
              <w:t>appearance and type of:</w:t>
            </w:r>
          </w:p>
          <w:p w:rsidR="00000000" w:rsidRPr="00C86224" w:rsidP="00C86224">
            <w:pPr>
              <w:pStyle w:val="ListBullet2"/>
            </w:pPr>
            <w:r w:rsidRPr="00C86224">
              <w:t>application</w:t>
            </w:r>
          </w:p>
          <w:p w:rsidR="00000000" w:rsidRPr="00C86224" w:rsidP="00C86224">
            <w:pPr>
              <w:pStyle w:val="ListBullet2"/>
            </w:pPr>
            <w:r w:rsidRPr="00C86224">
              <w:t xml:space="preserve">computer </w:t>
            </w:r>
          </w:p>
          <w:p w:rsidR="00000000" w:rsidRPr="00C86224" w:rsidP="00C86224">
            <w:pPr>
              <w:pStyle w:val="ListBullet2"/>
            </w:pPr>
            <w:r w:rsidRPr="00C86224">
              <w:t>desktop</w:t>
            </w:r>
          </w:p>
          <w:p w:rsidR="00000000" w:rsidP="00C86224">
            <w:pPr>
              <w:pStyle w:val="ListBullet2"/>
              <w:rPr>
                <w:lang w:val="en-NZ"/>
              </w:rPr>
            </w:pPr>
            <w:r w:rsidRPr="00C86224">
              <w:t>document.</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BoldandItalics"/>
              </w:rPr>
              <w:t>Toolbars</w:t>
            </w:r>
            <w:r w:rsidRPr="00C86224">
              <w:t xml:space="preserve"> can contain:</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ListBullet"/>
            </w:pPr>
            <w:r w:rsidRPr="00C86224">
              <w:t>buttons</w:t>
            </w:r>
          </w:p>
          <w:p w:rsidR="00000000" w:rsidRPr="00C86224" w:rsidP="00C86224">
            <w:pPr>
              <w:pStyle w:val="ListBullet"/>
            </w:pPr>
            <w:r w:rsidRPr="00C86224">
              <w:t>menus</w:t>
            </w:r>
          </w:p>
          <w:p w:rsidR="00000000" w:rsidP="00C86224">
            <w:pPr>
              <w:pStyle w:val="ListBullet"/>
              <w:rPr>
                <w:lang w:val="en-NZ"/>
              </w:rPr>
            </w:pPr>
            <w:r w:rsidRPr="00C86224">
              <w:t>a combination of both.</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BoldandItalics"/>
              </w:rPr>
              <w:t>Font settings</w:t>
            </w:r>
            <w:r w:rsidRPr="00C8622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ListBullet"/>
            </w:pPr>
            <w:r w:rsidRPr="00C86224">
              <w:t>colour</w:t>
            </w:r>
          </w:p>
          <w:p w:rsidR="00000000" w:rsidRPr="00C86224" w:rsidP="00C86224">
            <w:pPr>
              <w:pStyle w:val="ListBullet"/>
            </w:pPr>
            <w:r w:rsidRPr="00C86224">
              <w:t>size</w:t>
            </w:r>
          </w:p>
          <w:p w:rsidR="00000000" w:rsidP="00C86224">
            <w:pPr>
              <w:pStyle w:val="ListBullet"/>
              <w:rPr>
                <w:lang w:val="en-NZ"/>
              </w:rPr>
            </w:pPr>
            <w:r w:rsidRPr="00C86224">
              <w:t>type.</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BoldandItalics"/>
              </w:rPr>
              <w:t>Objects</w:t>
            </w:r>
            <w:r w:rsidRPr="00C8622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ListBullet"/>
            </w:pPr>
            <w:r w:rsidRPr="00C86224">
              <w:t>animations</w:t>
            </w:r>
          </w:p>
          <w:p w:rsidR="00000000" w:rsidRPr="00C86224" w:rsidP="00C86224">
            <w:pPr>
              <w:pStyle w:val="ListBullet"/>
            </w:pPr>
            <w:r w:rsidRPr="00C86224">
              <w:t>other documents</w:t>
            </w:r>
          </w:p>
          <w:p w:rsidR="00000000" w:rsidRPr="00C86224" w:rsidP="00C86224">
            <w:pPr>
              <w:pStyle w:val="ListBullet"/>
            </w:pPr>
            <w:r w:rsidRPr="00C86224">
              <w:t>pictures</w:t>
            </w:r>
          </w:p>
          <w:p w:rsidR="00000000" w:rsidRPr="00C86224" w:rsidP="00C86224">
            <w:pPr>
              <w:pStyle w:val="ListBullet"/>
            </w:pPr>
            <w:r w:rsidRPr="00C86224">
              <w:t>sound</w:t>
            </w:r>
          </w:p>
          <w:p w:rsidR="00000000" w:rsidP="00C86224">
            <w:pPr>
              <w:pStyle w:val="ListBullet"/>
              <w:rPr>
                <w:lang w:val="en-NZ"/>
              </w:rPr>
            </w:pPr>
            <w:r w:rsidRPr="00C86224">
              <w:t>tables.</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BoldandItalics"/>
              </w:rPr>
              <w:t>Formatting tools</w:t>
            </w:r>
            <w:r w:rsidRPr="00C8622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ListBullet"/>
            </w:pPr>
            <w:r w:rsidRPr="00C86224">
              <w:t>menu commands within the application:</w:t>
            </w:r>
          </w:p>
          <w:p w:rsidR="00000000" w:rsidRPr="00C86224" w:rsidP="00C86224">
            <w:pPr>
              <w:pStyle w:val="ListBullet2"/>
            </w:pPr>
            <w:r w:rsidRPr="00C86224">
              <w:t>copy</w:t>
            </w:r>
          </w:p>
          <w:p w:rsidR="00000000" w:rsidRPr="00C86224" w:rsidP="00C86224">
            <w:pPr>
              <w:pStyle w:val="ListBullet2"/>
            </w:pPr>
            <w:r w:rsidRPr="00C86224">
              <w:t>cut</w:t>
            </w:r>
          </w:p>
          <w:p w:rsidR="00000000" w:rsidRPr="00C86224" w:rsidP="00C86224">
            <w:pPr>
              <w:pStyle w:val="ListBullet2"/>
            </w:pPr>
            <w:r w:rsidRPr="00C86224">
              <w:t>help</w:t>
            </w:r>
          </w:p>
          <w:p w:rsidR="00000000" w:rsidRPr="00C86224" w:rsidP="00C86224">
            <w:pPr>
              <w:pStyle w:val="ListBullet2"/>
            </w:pPr>
            <w:r w:rsidRPr="00C86224">
              <w:t>paste</w:t>
            </w:r>
          </w:p>
          <w:p w:rsidR="00000000" w:rsidRPr="00C86224" w:rsidP="00C86224">
            <w:pPr>
              <w:pStyle w:val="ListBullet2"/>
            </w:pPr>
            <w:r w:rsidRPr="00C86224">
              <w:t>search and replace</w:t>
            </w:r>
          </w:p>
          <w:p w:rsidR="00000000" w:rsidRPr="00C86224" w:rsidP="00C86224">
            <w:pPr>
              <w:pStyle w:val="ListBullet2"/>
            </w:pPr>
            <w:r w:rsidRPr="00C86224">
              <w:t>spell check</w:t>
            </w:r>
          </w:p>
          <w:p w:rsidR="00000000" w:rsidP="00C86224">
            <w:pPr>
              <w:pStyle w:val="ListBullet2"/>
              <w:rPr>
                <w:lang w:val="en-NZ"/>
              </w:rPr>
            </w:pPr>
            <w:r w:rsidRPr="00C86224">
              <w:t>undo.</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BoldandItalics"/>
              </w:rPr>
              <w:t>Format</w:t>
            </w:r>
            <w:r w:rsidRPr="00C8622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ListBullet"/>
            </w:pPr>
            <w:r w:rsidRPr="00C86224">
              <w:t xml:space="preserve">saving the presentation as another type of document: </w:t>
            </w:r>
          </w:p>
          <w:p w:rsidR="00000000" w:rsidRPr="00C86224" w:rsidP="00C86224">
            <w:pPr>
              <w:pStyle w:val="ListBullet2"/>
            </w:pPr>
            <w:r w:rsidRPr="00C86224">
              <w:t>comma separated values or text</w:t>
            </w:r>
          </w:p>
          <w:p w:rsidR="00000000" w:rsidRPr="00C86224" w:rsidP="00C86224">
            <w:pPr>
              <w:pStyle w:val="ListBullet2"/>
            </w:pPr>
            <w:r w:rsidRPr="00C86224">
              <w:t>HTML</w:t>
            </w:r>
          </w:p>
          <w:p w:rsidR="00000000" w:rsidP="00C86224">
            <w:pPr>
              <w:pStyle w:val="ListBullet2"/>
              <w:rPr>
                <w:lang w:val="en-NZ"/>
              </w:rPr>
            </w:pPr>
            <w:r w:rsidRPr="00C86224">
              <w:t>XML.</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BoldandItalics"/>
              </w:rPr>
              <w:t>Storage device</w:t>
            </w:r>
            <w:r w:rsidRPr="00C8622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ListBullet"/>
            </w:pPr>
            <w:r w:rsidRPr="00C86224">
              <w:t>disks:</w:t>
            </w:r>
          </w:p>
          <w:p w:rsidR="00000000" w:rsidRPr="00C86224" w:rsidP="00C86224">
            <w:pPr>
              <w:pStyle w:val="ListBullet2"/>
            </w:pPr>
            <w:r w:rsidRPr="00C86224">
              <w:t>CD</w:t>
            </w:r>
          </w:p>
          <w:p w:rsidR="00000000" w:rsidRPr="00C86224" w:rsidP="00C86224">
            <w:pPr>
              <w:pStyle w:val="ListBullet2"/>
            </w:pPr>
            <w:r w:rsidRPr="00C86224">
              <w:t>DVD</w:t>
            </w:r>
          </w:p>
          <w:p w:rsidR="00000000" w:rsidRPr="00C86224" w:rsidP="00C86224">
            <w:pPr>
              <w:pStyle w:val="ListBullet2"/>
            </w:pPr>
            <w:r w:rsidRPr="00C86224">
              <w:t>blu-ray</w:t>
            </w:r>
          </w:p>
          <w:p w:rsidR="00000000" w:rsidRPr="00C86224" w:rsidP="00C86224">
            <w:pPr>
              <w:pStyle w:val="ListBullet"/>
            </w:pPr>
            <w:r w:rsidRPr="00C86224">
              <w:t>external hard drive, such as universal serial bus (USB) flash drive</w:t>
            </w:r>
          </w:p>
          <w:p w:rsidR="00000000" w:rsidRPr="00C86224" w:rsidP="00C86224">
            <w:pPr>
              <w:pStyle w:val="ListBullet"/>
            </w:pPr>
            <w:r w:rsidRPr="00C86224">
              <w:t>internal hard drive</w:t>
            </w:r>
          </w:p>
          <w:p w:rsidR="00000000" w:rsidP="00C86224">
            <w:pPr>
              <w:pStyle w:val="ListBullet"/>
              <w:rPr>
                <w:lang w:val="en-NZ"/>
              </w:rPr>
            </w:pPr>
            <w:r w:rsidRPr="00C86224">
              <w:t>web storage.</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BoldandItalics"/>
              </w:rPr>
              <w:t>Print format</w:t>
            </w:r>
            <w:r w:rsidRPr="00C8622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ListBullet"/>
            </w:pPr>
            <w:r w:rsidRPr="00C86224">
              <w:t>colour or black and white</w:t>
            </w:r>
          </w:p>
          <w:p w:rsidR="00000000" w:rsidRPr="00C86224" w:rsidP="00C86224">
            <w:pPr>
              <w:pStyle w:val="ListBullet"/>
            </w:pPr>
            <w:r w:rsidRPr="00C86224">
              <w:t>layout</w:t>
            </w:r>
          </w:p>
          <w:p w:rsidR="00000000" w:rsidRPr="00C86224" w:rsidP="00C86224">
            <w:pPr>
              <w:pStyle w:val="ListBullet"/>
            </w:pPr>
            <w:r w:rsidRPr="00C86224">
              <w:t>thumbnails</w:t>
            </w:r>
          </w:p>
          <w:p w:rsidR="00000000" w:rsidRPr="00C86224" w:rsidP="00C86224">
            <w:pPr>
              <w:pStyle w:val="ListBullet"/>
            </w:pPr>
            <w:r w:rsidRPr="00C86224">
              <w:t>number of copies</w:t>
            </w:r>
          </w:p>
          <w:p w:rsidR="00000000" w:rsidP="00C86224">
            <w:pPr>
              <w:pStyle w:val="ListBullet"/>
              <w:rPr>
                <w:lang w:val="en-NZ"/>
              </w:rPr>
            </w:pPr>
            <w:r w:rsidRPr="00C86224">
              <w:t>quality.</w:t>
            </w:r>
          </w:p>
        </w:tc>
      </w:tr>
      <w:tr w:rsidTr="00C8622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24">
            <w:pPr>
              <w:pStyle w:val="BodyText"/>
              <w:rPr>
                <w:lang w:val="en-NZ"/>
              </w:rPr>
            </w:pPr>
            <w:r w:rsidRPr="00C86224">
              <w:rPr>
                <w:rStyle w:val="BoldandItalics"/>
              </w:rPr>
              <w:t>Appropriate person</w:t>
            </w:r>
            <w:r w:rsidRPr="00C86224">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24" w:rsidP="00C86224">
            <w:pPr>
              <w:pStyle w:val="ListBullet"/>
            </w:pPr>
            <w:r w:rsidRPr="00C86224">
              <w:t>authorised business representative</w:t>
            </w:r>
          </w:p>
          <w:p w:rsidR="00000000" w:rsidRPr="00C86224" w:rsidP="00C86224">
            <w:pPr>
              <w:pStyle w:val="ListBullet"/>
            </w:pPr>
            <w:r w:rsidRPr="00C86224">
              <w:t>client</w:t>
            </w:r>
          </w:p>
          <w:p w:rsidR="00000000" w:rsidRPr="00C86224" w:rsidP="00C86224">
            <w:pPr>
              <w:pStyle w:val="ListBullet"/>
            </w:pPr>
            <w:r w:rsidRPr="00C86224">
              <w:t>supervisor.</w:t>
            </w:r>
          </w:p>
        </w:tc>
      </w:tr>
    </w:tbl>
    <w:p w:rsidR="00000000" w:rsidRPr="00C86224" w:rsidP="00C86224">
      <w:pPr>
        <w:pStyle w:val="BodyText"/>
      </w:pPr>
    </w:p>
    <w:p w:rsidR="00000000" w:rsidRPr="00C86224" w:rsidP="00C86224">
      <w:pPr>
        <w:pStyle w:val="AllowPageBreak"/>
      </w:pPr>
    </w:p>
    <w:p w:rsidR="00000000" w:rsidRPr="00C86224" w:rsidP="00C86224">
      <w:pPr>
        <w:pStyle w:val="Heading1"/>
      </w:pPr>
      <w:bookmarkStart w:id="12" w:name="O_360554"/>
      <w:bookmarkEnd w:id="12"/>
      <w:r w:rsidRPr="00C86224">
        <w:t>Unit Sector(s)</w:t>
      </w:r>
    </w:p>
    <w:p w:rsidR="00000000" w:rsidRPr="00C86224" w:rsidP="00C86224">
      <w:pPr>
        <w:pStyle w:val="BodyText"/>
      </w:pPr>
      <w:r w:rsidRPr="00C86224">
        <w:t>General ICT</w:t>
      </w:r>
    </w:p>
    <w:p w:rsidR="00000000" w:rsidRPr="00C86224" w:rsidP="00C86224"/>
    <w:sectPr w:rsidSect="00C862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DD9" w:rsidP="00B67D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D9" w:rsidP="00C86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7DD9" w:rsidP="00C862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7DD9" w:rsidP="00C862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DD9" w:rsidP="00B67D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D9" w:rsidP="00C86224">
    <w:pPr>
      <w:pStyle w:val="Header"/>
      <w:framePr w:wrap="around"/>
    </w:pPr>
    <w:r>
      <w:fldChar w:fldCharType="begin"/>
    </w:r>
    <w:r>
      <w:instrText xml:space="preserve"> TITLE   \* MERGEFORMAT </w:instrText>
    </w:r>
    <w:r>
      <w:fldChar w:fldCharType="separate"/>
    </w:r>
    <w:r>
      <w:t>ICAICT106A Operate presentation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7DD9" w:rsidP="00C862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A8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52D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A7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2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6224"/>
    <w:pPr>
      <w:spacing w:before="360" w:after="60"/>
      <w:outlineLvl w:val="0"/>
    </w:pPr>
    <w:rPr>
      <w:sz w:val="32"/>
    </w:rPr>
  </w:style>
  <w:style w:type="paragraph" w:styleId="Heading2">
    <w:name w:val="heading 2"/>
    <w:basedOn w:val="HeadingBase"/>
    <w:next w:val="BodyText"/>
    <w:link w:val="Heading2Char"/>
    <w:qFormat/>
    <w:rsid w:val="00C86224"/>
    <w:pPr>
      <w:keepLines/>
      <w:spacing w:before="240" w:after="120"/>
      <w:outlineLvl w:val="1"/>
    </w:pPr>
    <w:rPr>
      <w:sz w:val="28"/>
      <w:szCs w:val="40"/>
    </w:rPr>
  </w:style>
  <w:style w:type="paragraph" w:styleId="Heading3">
    <w:name w:val="heading 3"/>
    <w:basedOn w:val="HeadingBase"/>
    <w:next w:val="BodyText"/>
    <w:link w:val="Heading3Char"/>
    <w:qFormat/>
    <w:rsid w:val="00C86224"/>
    <w:pPr>
      <w:spacing w:before="180" w:after="120"/>
      <w:outlineLvl w:val="2"/>
    </w:pPr>
    <w:rPr>
      <w:spacing w:val="-10"/>
      <w:kern w:val="32"/>
    </w:rPr>
  </w:style>
  <w:style w:type="paragraph" w:styleId="Heading4">
    <w:name w:val="heading 4"/>
    <w:basedOn w:val="HeadingBase"/>
    <w:next w:val="BodyText"/>
    <w:link w:val="Heading4Char"/>
    <w:qFormat/>
    <w:rsid w:val="00C86224"/>
    <w:pPr>
      <w:spacing w:before="160" w:after="120"/>
      <w:outlineLvl w:val="3"/>
    </w:pPr>
    <w:rPr>
      <w:sz w:val="22"/>
    </w:rPr>
  </w:style>
  <w:style w:type="paragraph" w:styleId="Heading5">
    <w:name w:val="heading 5"/>
    <w:basedOn w:val="HeadingBase"/>
    <w:next w:val="Normal"/>
    <w:link w:val="Heading5Char"/>
    <w:qFormat/>
    <w:rsid w:val="00C86224"/>
    <w:pPr>
      <w:spacing w:before="80"/>
      <w:outlineLvl w:val="4"/>
    </w:pPr>
    <w:rPr>
      <w:color w:val="918585"/>
      <w:sz w:val="20"/>
    </w:rPr>
  </w:style>
  <w:style w:type="paragraph" w:styleId="Heading6">
    <w:name w:val="heading 6"/>
    <w:basedOn w:val="HeadingBase"/>
    <w:next w:val="Normal"/>
    <w:link w:val="Heading6Char"/>
    <w:qFormat/>
    <w:rsid w:val="00C86224"/>
    <w:pPr>
      <w:spacing w:before="60"/>
      <w:outlineLvl w:val="5"/>
    </w:pPr>
    <w:rPr>
      <w:color w:val="918585"/>
      <w:sz w:val="20"/>
    </w:rPr>
  </w:style>
  <w:style w:type="paragraph" w:styleId="Heading7">
    <w:name w:val="heading 7"/>
    <w:basedOn w:val="Normal"/>
    <w:next w:val="Normal"/>
    <w:link w:val="Heading7Char"/>
    <w:qFormat/>
    <w:rsid w:val="00C86224"/>
    <w:pPr>
      <w:ind w:left="720"/>
      <w:outlineLvl w:val="6"/>
    </w:pPr>
    <w:rPr>
      <w:i/>
    </w:rPr>
  </w:style>
  <w:style w:type="paragraph" w:styleId="Heading8">
    <w:name w:val="heading 8"/>
    <w:basedOn w:val="Normal"/>
    <w:next w:val="Normal"/>
    <w:link w:val="Heading8Char"/>
    <w:qFormat/>
    <w:rsid w:val="00C86224"/>
    <w:pPr>
      <w:ind w:left="720"/>
      <w:outlineLvl w:val="7"/>
    </w:pPr>
    <w:rPr>
      <w:i/>
    </w:rPr>
  </w:style>
  <w:style w:type="paragraph" w:styleId="Heading9">
    <w:name w:val="heading 9"/>
    <w:basedOn w:val="Normal"/>
    <w:next w:val="Normal"/>
    <w:link w:val="Heading9Char"/>
    <w:qFormat/>
    <w:rsid w:val="00C86224"/>
    <w:pPr>
      <w:ind w:left="720"/>
      <w:outlineLvl w:val="8"/>
    </w:pPr>
    <w:rPr>
      <w:i/>
    </w:rPr>
  </w:style>
  <w:style w:type="character" w:default="1" w:styleId="DefaultParagraphFont">
    <w:name w:val="Default Paragraph Font"/>
    <w:uiPriority w:val="1"/>
    <w:unhideWhenUsed/>
    <w:rsid w:val="00C86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224"/>
  </w:style>
  <w:style w:type="character" w:customStyle="1" w:styleId="Heading1Char">
    <w:name w:val="Heading 1 Char"/>
    <w:basedOn w:val="DefaultParagraphFont"/>
    <w:link w:val="Heading1"/>
    <w:rsid w:val="00C86224"/>
    <w:rPr>
      <w:rFonts w:ascii="Times New Roman" w:eastAsia="Times New Roman" w:hAnsi="Times New Roman" w:cs="Times New Roman"/>
      <w:b/>
      <w:sz w:val="32"/>
      <w:szCs w:val="20"/>
      <w:lang w:eastAsia="en-US"/>
    </w:rPr>
  </w:style>
  <w:style w:type="paragraph" w:styleId="BodyText">
    <w:name w:val="Body Text"/>
    <w:basedOn w:val="Normal"/>
    <w:link w:val="BodyTextChar"/>
    <w:rsid w:val="00C862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224"/>
    <w:rPr>
      <w:rFonts w:ascii="Times New Roman" w:eastAsia="Times New Roman" w:hAnsi="Times New Roman" w:cs="Times New Roman"/>
      <w:sz w:val="24"/>
      <w:lang w:val="en-US" w:eastAsia="en-US"/>
    </w:rPr>
  </w:style>
  <w:style w:type="paragraph" w:styleId="Footer">
    <w:name w:val="footer"/>
    <w:basedOn w:val="Normal"/>
    <w:link w:val="FooterChar"/>
    <w:rsid w:val="00C86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224"/>
    <w:rPr>
      <w:rFonts w:ascii="Times New Roman" w:eastAsia="Times New Roman" w:hAnsi="Times New Roman" w:cs="Times New Roman"/>
      <w:sz w:val="16"/>
      <w:lang w:val="en-US" w:eastAsia="en-US"/>
    </w:rPr>
  </w:style>
  <w:style w:type="paragraph" w:styleId="ListBullet">
    <w:name w:val="List Bullet"/>
    <w:basedOn w:val="List"/>
    <w:rsid w:val="00C86224"/>
    <w:pPr>
      <w:numPr>
        <w:numId w:val="13"/>
      </w:numPr>
      <w:tabs>
        <w:tab w:val="clear" w:pos="340"/>
      </w:tabs>
      <w:spacing w:before="40" w:after="40"/>
    </w:pPr>
  </w:style>
  <w:style w:type="character" w:customStyle="1" w:styleId="SpecialBold">
    <w:name w:val="Special Bold"/>
    <w:basedOn w:val="DefaultParagraphFont"/>
    <w:rsid w:val="00C86224"/>
    <w:rPr>
      <w:b/>
      <w:spacing w:val="0"/>
    </w:rPr>
  </w:style>
  <w:style w:type="paragraph" w:styleId="ListBullet2">
    <w:name w:val="List Bullet 2"/>
    <w:basedOn w:val="List2"/>
    <w:rsid w:val="00C86224"/>
    <w:pPr>
      <w:numPr>
        <w:numId w:val="14"/>
      </w:numPr>
      <w:tabs>
        <w:tab w:val="clear" w:pos="680"/>
      </w:tabs>
    </w:pPr>
  </w:style>
  <w:style w:type="paragraph" w:styleId="Header">
    <w:name w:val="header"/>
    <w:basedOn w:val="Normal"/>
    <w:link w:val="HeaderChar"/>
    <w:rsid w:val="00C86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22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86224"/>
    <w:rPr>
      <w:i/>
    </w:rPr>
  </w:style>
  <w:style w:type="paragraph" w:customStyle="1" w:styleId="SuperHeading">
    <w:name w:val="SuperHeading"/>
    <w:basedOn w:val="Normal"/>
    <w:rsid w:val="00C86224"/>
    <w:pPr>
      <w:spacing w:before="240" w:after="120"/>
      <w:outlineLvl w:val="0"/>
    </w:pPr>
    <w:rPr>
      <w:rFonts w:ascii="Times New Roman" w:hAnsi="Times New Roman"/>
      <w:b/>
      <w:sz w:val="28"/>
    </w:rPr>
  </w:style>
  <w:style w:type="paragraph" w:customStyle="1" w:styleId="AllowPageBreak">
    <w:name w:val="AllowPageBreak"/>
    <w:rsid w:val="00C86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6224"/>
    <w:rPr>
      <w:b/>
      <w:i/>
      <w:u w:val="none"/>
    </w:rPr>
  </w:style>
  <w:style w:type="character" w:customStyle="1" w:styleId="Heading2Char">
    <w:name w:val="Heading 2 Char"/>
    <w:basedOn w:val="DefaultParagraphFont"/>
    <w:link w:val="Heading2"/>
    <w:rsid w:val="00C86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2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62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6224"/>
    <w:rPr>
      <w:rFonts w:ascii="Courier New" w:eastAsia="Times New Roman" w:hAnsi="Courier New" w:cs="Times New Roman"/>
      <w:i/>
      <w:szCs w:val="20"/>
      <w:lang w:val="en-US" w:eastAsia="en-US"/>
    </w:rPr>
  </w:style>
  <w:style w:type="paragraph" w:customStyle="1" w:styleId="HeadingBase">
    <w:name w:val="Heading Base"/>
    <w:rsid w:val="00C86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224"/>
    <w:pPr>
      <w:tabs>
        <w:tab w:val="right" w:leader="dot" w:pos="9072"/>
      </w:tabs>
      <w:ind w:left="567"/>
    </w:pPr>
    <w:rPr>
      <w:szCs w:val="22"/>
    </w:rPr>
  </w:style>
  <w:style w:type="paragraph" w:customStyle="1" w:styleId="TOCBase">
    <w:name w:val="TOC Base"/>
    <w:rsid w:val="00C86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224"/>
    <w:pPr>
      <w:tabs>
        <w:tab w:val="right" w:leader="dot" w:pos="9072"/>
      </w:tabs>
      <w:spacing w:before="40" w:after="40"/>
      <w:ind w:left="284"/>
    </w:pPr>
    <w:rPr>
      <w:rFonts w:ascii="Times New Roman" w:hAnsi="Times New Roman"/>
    </w:rPr>
  </w:style>
  <w:style w:type="paragraph" w:styleId="TOC1">
    <w:name w:val="toc 1"/>
    <w:basedOn w:val="TOCBase"/>
    <w:next w:val="Normal"/>
    <w:rsid w:val="00C862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224"/>
    <w:pPr>
      <w:spacing w:before="5040"/>
      <w:jc w:val="center"/>
    </w:pPr>
    <w:rPr>
      <w:sz w:val="48"/>
      <w:szCs w:val="72"/>
      <w:lang w:val="en-US"/>
    </w:rPr>
  </w:style>
  <w:style w:type="character" w:customStyle="1" w:styleId="TitleChar">
    <w:name w:val="Title Char"/>
    <w:basedOn w:val="DefaultParagraphFont"/>
    <w:link w:val="Title"/>
    <w:rsid w:val="00C86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224"/>
    <w:pPr>
      <w:tabs>
        <w:tab w:val="left" w:pos="3600"/>
        <w:tab w:val="left" w:pos="3958"/>
      </w:tabs>
    </w:pPr>
  </w:style>
  <w:style w:type="paragraph" w:styleId="List">
    <w:name w:val="List"/>
    <w:basedOn w:val="BodyText"/>
    <w:next w:val="BodyText"/>
    <w:rsid w:val="00C86224"/>
    <w:pPr>
      <w:tabs>
        <w:tab w:val="left" w:pos="340"/>
      </w:tabs>
      <w:spacing w:before="60" w:after="60"/>
      <w:ind w:left="340" w:hanging="340"/>
    </w:pPr>
  </w:style>
  <w:style w:type="paragraph" w:customStyle="1" w:styleId="Note">
    <w:name w:val="Note"/>
    <w:basedOn w:val="BodyText"/>
    <w:rsid w:val="00C86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224"/>
    <w:pPr>
      <w:framePr w:wrap="auto" w:hAnchor="text" w:y="6049"/>
    </w:pPr>
    <w:rPr>
      <w:color w:val="000000"/>
      <w:sz w:val="40"/>
    </w:rPr>
  </w:style>
  <w:style w:type="paragraph" w:customStyle="1" w:styleId="TOCTitle">
    <w:name w:val="TOCTitle"/>
    <w:basedOn w:val="Heading1"/>
    <w:rsid w:val="00C86224"/>
    <w:pPr>
      <w:spacing w:after="240"/>
      <w:jc w:val="center"/>
      <w:outlineLvl w:val="9"/>
    </w:pPr>
    <w:rPr>
      <w:caps/>
    </w:rPr>
  </w:style>
  <w:style w:type="paragraph" w:customStyle="1" w:styleId="Version">
    <w:name w:val="Version"/>
    <w:rsid w:val="00C86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224"/>
    <w:pPr>
      <w:keepNext w:val="0"/>
      <w:tabs>
        <w:tab w:val="right" w:pos="4176"/>
      </w:tabs>
      <w:ind w:left="198" w:hanging="198"/>
    </w:pPr>
    <w:rPr>
      <w:rFonts w:ascii="Garamond" w:hAnsi="Garamond"/>
    </w:rPr>
  </w:style>
  <w:style w:type="paragraph" w:styleId="IndexHeading">
    <w:name w:val="index heading"/>
    <w:basedOn w:val="Normal"/>
    <w:next w:val="Index1"/>
    <w:semiHidden/>
    <w:rsid w:val="00C86224"/>
    <w:pPr>
      <w:spacing w:before="120" w:after="120"/>
    </w:pPr>
    <w:rPr>
      <w:rFonts w:ascii="Arial" w:hAnsi="Arial"/>
      <w:b/>
      <w:color w:val="918585"/>
      <w:sz w:val="24"/>
    </w:rPr>
  </w:style>
  <w:style w:type="paragraph" w:customStyle="1" w:styleId="Chapter">
    <w:name w:val="Chapter"/>
    <w:basedOn w:val="Normal"/>
    <w:rsid w:val="00C86224"/>
    <w:pPr>
      <w:spacing w:before="240"/>
    </w:pPr>
    <w:rPr>
      <w:rFonts w:ascii="Times New Roman" w:hAnsi="Times New Roman"/>
      <w:smallCaps/>
      <w:spacing w:val="80"/>
      <w:sz w:val="28"/>
    </w:rPr>
  </w:style>
  <w:style w:type="paragraph" w:customStyle="1" w:styleId="InChapter">
    <w:name w:val="InChapter"/>
    <w:basedOn w:val="Heading3"/>
    <w:rsid w:val="00C86224"/>
    <w:pPr>
      <w:spacing w:after="240"/>
      <w:outlineLvl w:val="9"/>
    </w:pPr>
    <w:rPr>
      <w:noProof/>
    </w:rPr>
  </w:style>
  <w:style w:type="paragraph" w:styleId="Index2">
    <w:name w:val="index 2"/>
    <w:basedOn w:val="Normal"/>
    <w:next w:val="Normal"/>
    <w:semiHidden/>
    <w:rsid w:val="00C86224"/>
    <w:pPr>
      <w:tabs>
        <w:tab w:val="right" w:pos="4176"/>
      </w:tabs>
      <w:ind w:left="568" w:hanging="284"/>
    </w:pPr>
    <w:rPr>
      <w:rFonts w:ascii="Garamond" w:hAnsi="Garamond"/>
    </w:rPr>
  </w:style>
  <w:style w:type="paragraph" w:customStyle="1" w:styleId="Byline">
    <w:name w:val="Byline"/>
    <w:rsid w:val="00C86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224"/>
    <w:pPr>
      <w:tabs>
        <w:tab w:val="clear" w:pos="3600"/>
        <w:tab w:val="clear" w:pos="3958"/>
      </w:tabs>
      <w:jc w:val="right"/>
    </w:pPr>
  </w:style>
  <w:style w:type="paragraph" w:styleId="Caption">
    <w:name w:val="caption"/>
    <w:basedOn w:val="BodyText"/>
    <w:next w:val="Normal"/>
    <w:qFormat/>
    <w:rsid w:val="00C86224"/>
    <w:pPr>
      <w:framePr w:w="2268" w:hSpace="181" w:vSpace="181" w:wrap="around" w:vAnchor="text" w:hAnchor="page" w:x="1135" w:y="285" w:anchorLock="1"/>
    </w:pPr>
    <w:rPr>
      <w:i/>
    </w:rPr>
  </w:style>
  <w:style w:type="paragraph" w:customStyle="1" w:styleId="MiniTOCTitle">
    <w:name w:val="MiniTOCTitle"/>
    <w:basedOn w:val="Heading4"/>
    <w:rsid w:val="00C86224"/>
    <w:pPr>
      <w:spacing w:before="240"/>
      <w:outlineLvl w:val="9"/>
    </w:pPr>
    <w:rPr>
      <w:noProof/>
      <w:sz w:val="24"/>
    </w:rPr>
  </w:style>
  <w:style w:type="paragraph" w:customStyle="1" w:styleId="MiniTOCItem">
    <w:name w:val="MiniTOCItem"/>
    <w:basedOn w:val="ListBullet"/>
    <w:rsid w:val="00C86224"/>
    <w:pPr>
      <w:numPr>
        <w:numId w:val="0"/>
      </w:numPr>
      <w:tabs>
        <w:tab w:val="right" w:leader="dot" w:pos="6521"/>
      </w:tabs>
      <w:spacing w:before="0" w:after="0"/>
    </w:pPr>
  </w:style>
  <w:style w:type="paragraph" w:customStyle="1" w:styleId="TOFTitle">
    <w:name w:val="TOFTitle"/>
    <w:basedOn w:val="TOCTitle"/>
    <w:rsid w:val="00C86224"/>
  </w:style>
  <w:style w:type="paragraph" w:styleId="TableofFigures">
    <w:name w:val="table of figures"/>
    <w:basedOn w:val="Normal"/>
    <w:next w:val="Normal"/>
    <w:semiHidden/>
    <w:rsid w:val="00C86224"/>
    <w:pPr>
      <w:tabs>
        <w:tab w:val="right" w:leader="dot" w:pos="9072"/>
      </w:tabs>
      <w:ind w:left="970" w:hanging="403"/>
    </w:pPr>
    <w:rPr>
      <w:rFonts w:ascii="Times New Roman" w:hAnsi="Times New Roman"/>
      <w:b/>
    </w:rPr>
  </w:style>
  <w:style w:type="paragraph" w:styleId="ListNumber">
    <w:name w:val="List Number"/>
    <w:basedOn w:val="List"/>
    <w:rsid w:val="00C86224"/>
    <w:pPr>
      <w:numPr>
        <w:numId w:val="11"/>
      </w:numPr>
    </w:pPr>
  </w:style>
  <w:style w:type="character" w:customStyle="1" w:styleId="WingdingSymbols">
    <w:name w:val="Wingding Symbols"/>
    <w:rsid w:val="00C86224"/>
    <w:rPr>
      <w:rFonts w:ascii="Wingdings" w:hAnsi="Wingdings"/>
    </w:rPr>
  </w:style>
  <w:style w:type="paragraph" w:customStyle="1" w:styleId="TableHeading">
    <w:name w:val="Table Heading"/>
    <w:basedOn w:val="HeadingBase"/>
    <w:rsid w:val="00C86224"/>
    <w:pPr>
      <w:keepLines/>
      <w:pBdr>
        <w:bottom w:val="single" w:sz="6" w:space="1" w:color="918585"/>
      </w:pBdr>
      <w:spacing w:before="240"/>
    </w:pPr>
  </w:style>
  <w:style w:type="character" w:customStyle="1" w:styleId="HotSpot">
    <w:name w:val="HotSpot"/>
    <w:rsid w:val="00C86224"/>
    <w:rPr>
      <w:color w:val="0033CC"/>
      <w:u w:val="none"/>
    </w:rPr>
  </w:style>
  <w:style w:type="paragraph" w:customStyle="1" w:styleId="BodyTextRight">
    <w:name w:val="Body Text Right"/>
    <w:basedOn w:val="BodyText"/>
    <w:rsid w:val="00C86224"/>
    <w:pPr>
      <w:spacing w:before="0" w:after="0"/>
      <w:jc w:val="right"/>
    </w:pPr>
  </w:style>
  <w:style w:type="paragraph" w:styleId="Index3">
    <w:name w:val="index 3"/>
    <w:basedOn w:val="ListNumber2"/>
    <w:next w:val="Normal"/>
    <w:semiHidden/>
    <w:rsid w:val="00C86224"/>
    <w:pPr>
      <w:numPr>
        <w:numId w:val="0"/>
      </w:numPr>
      <w:tabs>
        <w:tab w:val="right" w:leader="dot" w:pos="4176"/>
      </w:tabs>
    </w:pPr>
  </w:style>
  <w:style w:type="paragraph" w:styleId="ListNumber2">
    <w:name w:val="List Number 2"/>
    <w:basedOn w:val="List2"/>
    <w:rsid w:val="00C86224"/>
    <w:pPr>
      <w:numPr>
        <w:numId w:val="10"/>
      </w:numPr>
      <w:tabs>
        <w:tab w:val="clear" w:pos="1060"/>
      </w:tabs>
    </w:pPr>
  </w:style>
  <w:style w:type="paragraph" w:customStyle="1" w:styleId="MarginNote">
    <w:name w:val="Margin Note"/>
    <w:basedOn w:val="BodyText"/>
    <w:rsid w:val="00C86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2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6224"/>
    <w:rPr>
      <w:sz w:val="32"/>
    </w:rPr>
  </w:style>
  <w:style w:type="paragraph" w:customStyle="1" w:styleId="HeadingProcedure">
    <w:name w:val="Heading Procedure"/>
    <w:basedOn w:val="HeadingBase"/>
    <w:next w:val="Normal"/>
    <w:rsid w:val="00C86224"/>
    <w:pPr>
      <w:tabs>
        <w:tab w:val="left" w:pos="0"/>
      </w:tabs>
      <w:spacing w:before="120" w:after="60"/>
    </w:pPr>
    <w:rPr>
      <w:i/>
      <w:color w:val="918585"/>
      <w:sz w:val="22"/>
    </w:rPr>
  </w:style>
  <w:style w:type="paragraph" w:customStyle="1" w:styleId="TableBodyText">
    <w:name w:val="Table Body Text"/>
    <w:basedOn w:val="BodyText"/>
    <w:rsid w:val="00C86224"/>
    <w:pPr>
      <w:spacing w:before="60" w:after="60"/>
    </w:pPr>
  </w:style>
  <w:style w:type="paragraph" w:styleId="ListContinue">
    <w:name w:val="List Continue"/>
    <w:basedOn w:val="List"/>
    <w:rsid w:val="00C86224"/>
    <w:pPr>
      <w:ind w:firstLine="0"/>
    </w:pPr>
  </w:style>
  <w:style w:type="paragraph" w:customStyle="1" w:styleId="ListNote">
    <w:name w:val="List Note"/>
    <w:basedOn w:val="List"/>
    <w:rsid w:val="00C86224"/>
    <w:pPr>
      <w:pBdr>
        <w:top w:val="single" w:sz="6" w:space="2" w:color="918585"/>
        <w:bottom w:val="single" w:sz="6" w:space="2" w:color="918585"/>
      </w:pBdr>
      <w:tabs>
        <w:tab w:val="left" w:pos="1021"/>
      </w:tabs>
      <w:ind w:firstLine="0"/>
    </w:pPr>
  </w:style>
  <w:style w:type="paragraph" w:customStyle="1" w:styleId="Warning">
    <w:name w:val="Warning"/>
    <w:basedOn w:val="BodyText"/>
    <w:rsid w:val="00C86224"/>
    <w:pPr>
      <w:shd w:val="clear" w:color="auto" w:fill="D9D9D9"/>
      <w:tabs>
        <w:tab w:val="left" w:pos="992"/>
      </w:tabs>
      <w:ind w:left="119" w:right="119"/>
    </w:pPr>
    <w:rPr>
      <w:sz w:val="20"/>
    </w:rPr>
  </w:style>
  <w:style w:type="paragraph" w:customStyle="1" w:styleId="MarginIcons">
    <w:name w:val="Margin Icons"/>
    <w:basedOn w:val="BodyText"/>
    <w:rsid w:val="00C86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224"/>
    <w:rPr>
      <w:rFonts w:ascii="Courier New" w:hAnsi="Courier New"/>
    </w:rPr>
  </w:style>
  <w:style w:type="paragraph" w:customStyle="1" w:styleId="NoteBullet">
    <w:name w:val="Note Bullet"/>
    <w:basedOn w:val="Note"/>
    <w:rsid w:val="00C86224"/>
    <w:pPr>
      <w:tabs>
        <w:tab w:val="clear" w:pos="680"/>
      </w:tabs>
      <w:spacing w:before="60" w:after="60"/>
    </w:pPr>
  </w:style>
  <w:style w:type="paragraph" w:customStyle="1" w:styleId="SubHeading2">
    <w:name w:val="SubHeading2"/>
    <w:basedOn w:val="HeadingBase"/>
    <w:rsid w:val="00C86224"/>
    <w:pPr>
      <w:spacing w:before="240" w:after="60"/>
    </w:pPr>
    <w:rPr>
      <w:sz w:val="20"/>
    </w:rPr>
  </w:style>
  <w:style w:type="paragraph" w:customStyle="1" w:styleId="SubHeading1">
    <w:name w:val="SubHeading1"/>
    <w:basedOn w:val="HeadingBase"/>
    <w:rsid w:val="00C86224"/>
    <w:pPr>
      <w:spacing w:before="240" w:after="60"/>
    </w:pPr>
    <w:rPr>
      <w:color w:val="918585"/>
      <w:sz w:val="22"/>
    </w:rPr>
  </w:style>
  <w:style w:type="paragraph" w:customStyle="1" w:styleId="SideHeading">
    <w:name w:val="Side Heading"/>
    <w:basedOn w:val="HeadingBase"/>
    <w:rsid w:val="00C86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224"/>
    <w:pPr>
      <w:numPr>
        <w:numId w:val="12"/>
      </w:numPr>
    </w:pPr>
  </w:style>
  <w:style w:type="paragraph" w:styleId="PlainText">
    <w:name w:val="Plain Text"/>
    <w:basedOn w:val="Normal"/>
    <w:link w:val="PlainTextChar"/>
    <w:rsid w:val="00C86224"/>
    <w:rPr>
      <w:sz w:val="20"/>
    </w:rPr>
  </w:style>
  <w:style w:type="character" w:customStyle="1" w:styleId="PlainTextChar">
    <w:name w:val="Plain Text Char"/>
    <w:basedOn w:val="DefaultParagraphFont"/>
    <w:link w:val="PlainText"/>
    <w:rsid w:val="00C862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6224"/>
    <w:rPr>
      <w:b/>
      <w:smallCaps/>
    </w:rPr>
  </w:style>
  <w:style w:type="paragraph" w:customStyle="1" w:styleId="TableListNumber">
    <w:name w:val="Table List Number"/>
    <w:basedOn w:val="ListNumber"/>
    <w:rsid w:val="00C86224"/>
    <w:pPr>
      <w:numPr>
        <w:numId w:val="0"/>
      </w:numPr>
    </w:pPr>
  </w:style>
  <w:style w:type="paragraph" w:styleId="TOC4">
    <w:name w:val="toc 4"/>
    <w:basedOn w:val="TOCBase"/>
    <w:next w:val="Normal"/>
    <w:semiHidden/>
    <w:rsid w:val="00C86224"/>
    <w:pPr>
      <w:tabs>
        <w:tab w:val="right" w:leader="dot" w:pos="9071"/>
      </w:tabs>
      <w:ind w:left="1701"/>
    </w:pPr>
  </w:style>
  <w:style w:type="paragraph" w:customStyle="1" w:styleId="ListAlpha">
    <w:name w:val="List Alpha"/>
    <w:basedOn w:val="List"/>
    <w:rsid w:val="00C86224"/>
    <w:pPr>
      <w:numPr>
        <w:numId w:val="9"/>
      </w:numPr>
    </w:pPr>
  </w:style>
  <w:style w:type="paragraph" w:customStyle="1" w:styleId="ListAlpha2">
    <w:name w:val="List Alpha 2"/>
    <w:basedOn w:val="List2"/>
    <w:rsid w:val="00C86224"/>
    <w:pPr>
      <w:numPr>
        <w:numId w:val="8"/>
      </w:numPr>
    </w:pPr>
  </w:style>
  <w:style w:type="paragraph" w:styleId="List2">
    <w:name w:val="List 2"/>
    <w:basedOn w:val="BodyText"/>
    <w:rsid w:val="00C86224"/>
    <w:pPr>
      <w:tabs>
        <w:tab w:val="left" w:pos="680"/>
      </w:tabs>
      <w:spacing w:before="60" w:after="60"/>
      <w:ind w:left="680" w:hanging="340"/>
    </w:pPr>
  </w:style>
  <w:style w:type="paragraph" w:styleId="List3">
    <w:name w:val="List 3"/>
    <w:basedOn w:val="BodyText"/>
    <w:rsid w:val="00C86224"/>
    <w:pPr>
      <w:tabs>
        <w:tab w:val="left" w:pos="1021"/>
      </w:tabs>
      <w:spacing w:before="60" w:after="60"/>
      <w:ind w:left="1020" w:hanging="340"/>
    </w:pPr>
  </w:style>
  <w:style w:type="paragraph" w:styleId="List4">
    <w:name w:val="List 4"/>
    <w:basedOn w:val="BodyText"/>
    <w:rsid w:val="00C86224"/>
    <w:pPr>
      <w:tabs>
        <w:tab w:val="left" w:pos="1361"/>
      </w:tabs>
      <w:spacing w:before="60" w:after="60"/>
      <w:ind w:left="1361" w:hanging="340"/>
    </w:pPr>
  </w:style>
  <w:style w:type="paragraph" w:styleId="List5">
    <w:name w:val="List 5"/>
    <w:basedOn w:val="BodyText"/>
    <w:rsid w:val="00C86224"/>
    <w:pPr>
      <w:tabs>
        <w:tab w:val="left" w:pos="1701"/>
      </w:tabs>
      <w:spacing w:before="60" w:after="60"/>
      <w:ind w:left="1701" w:hanging="340"/>
    </w:pPr>
  </w:style>
  <w:style w:type="paragraph" w:styleId="ListBullet3">
    <w:name w:val="List Bullet 3"/>
    <w:basedOn w:val="List3"/>
    <w:rsid w:val="00C86224"/>
    <w:pPr>
      <w:numPr>
        <w:numId w:val="15"/>
      </w:numPr>
      <w:tabs>
        <w:tab w:val="clear" w:pos="1021"/>
      </w:tabs>
      <w:ind w:left="1037" w:hanging="357"/>
    </w:pPr>
  </w:style>
  <w:style w:type="paragraph" w:styleId="ListBullet4">
    <w:name w:val="List Bullet 4"/>
    <w:basedOn w:val="List4"/>
    <w:rsid w:val="00C86224"/>
    <w:pPr>
      <w:numPr>
        <w:numId w:val="3"/>
      </w:numPr>
    </w:pPr>
  </w:style>
  <w:style w:type="paragraph" w:styleId="ListBullet5">
    <w:name w:val="List Bullet 5"/>
    <w:basedOn w:val="List5"/>
    <w:rsid w:val="00C86224"/>
    <w:pPr>
      <w:numPr>
        <w:numId w:val="4"/>
      </w:numPr>
    </w:pPr>
  </w:style>
  <w:style w:type="paragraph" w:styleId="ListContinue2">
    <w:name w:val="List Continue 2"/>
    <w:basedOn w:val="List2"/>
    <w:rsid w:val="00C86224"/>
    <w:pPr>
      <w:ind w:firstLine="0"/>
    </w:pPr>
  </w:style>
  <w:style w:type="paragraph" w:styleId="ListContinue3">
    <w:name w:val="List Continue 3"/>
    <w:basedOn w:val="List3"/>
    <w:rsid w:val="00C86224"/>
    <w:pPr>
      <w:ind w:left="1021" w:firstLine="0"/>
    </w:pPr>
  </w:style>
  <w:style w:type="paragraph" w:styleId="ListContinue4">
    <w:name w:val="List Continue 4"/>
    <w:basedOn w:val="List4"/>
    <w:rsid w:val="00C86224"/>
    <w:pPr>
      <w:ind w:firstLine="0"/>
    </w:pPr>
  </w:style>
  <w:style w:type="paragraph" w:styleId="ListContinue5">
    <w:name w:val="List Continue 5"/>
    <w:basedOn w:val="List5"/>
    <w:rsid w:val="00C86224"/>
    <w:pPr>
      <w:ind w:firstLine="0"/>
    </w:pPr>
  </w:style>
  <w:style w:type="paragraph" w:styleId="ListNumber3">
    <w:name w:val="List Number 3"/>
    <w:basedOn w:val="List3"/>
    <w:rsid w:val="00C86224"/>
    <w:pPr>
      <w:numPr>
        <w:numId w:val="5"/>
      </w:numPr>
    </w:pPr>
  </w:style>
  <w:style w:type="paragraph" w:styleId="ListNumber4">
    <w:name w:val="List Number 4"/>
    <w:basedOn w:val="List4"/>
    <w:rsid w:val="00C86224"/>
    <w:pPr>
      <w:numPr>
        <w:numId w:val="6"/>
      </w:numPr>
    </w:pPr>
  </w:style>
  <w:style w:type="paragraph" w:styleId="ListNumber5">
    <w:name w:val="List Number 5"/>
    <w:basedOn w:val="List5"/>
    <w:rsid w:val="00C86224"/>
    <w:pPr>
      <w:numPr>
        <w:numId w:val="7"/>
      </w:numPr>
    </w:pPr>
  </w:style>
  <w:style w:type="paragraph" w:styleId="BlockText">
    <w:name w:val="Block Text"/>
    <w:basedOn w:val="Normal"/>
    <w:rsid w:val="00C86224"/>
    <w:pPr>
      <w:spacing w:after="120"/>
      <w:ind w:left="1440" w:right="1440"/>
    </w:pPr>
  </w:style>
  <w:style w:type="character" w:customStyle="1" w:styleId="Subscript">
    <w:name w:val="Subscript"/>
    <w:basedOn w:val="DefaultParagraphFont"/>
    <w:rsid w:val="00C86224"/>
    <w:rPr>
      <w:sz w:val="16"/>
      <w:vertAlign w:val="subscript"/>
    </w:rPr>
  </w:style>
  <w:style w:type="character" w:customStyle="1" w:styleId="Superscript">
    <w:name w:val="Superscript"/>
    <w:basedOn w:val="DefaultParagraphFont"/>
    <w:rsid w:val="00C86224"/>
    <w:rPr>
      <w:sz w:val="16"/>
      <w:vertAlign w:val="superscript"/>
    </w:rPr>
  </w:style>
  <w:style w:type="character" w:customStyle="1" w:styleId="Symbols">
    <w:name w:val="Symbols"/>
    <w:basedOn w:val="DefaultParagraphFont"/>
    <w:rsid w:val="00C86224"/>
    <w:rPr>
      <w:rFonts w:ascii="Symbol" w:hAnsi="Symbol"/>
    </w:rPr>
  </w:style>
  <w:style w:type="character" w:customStyle="1" w:styleId="MenuOptions">
    <w:name w:val="Menu Options"/>
    <w:basedOn w:val="DefaultParagraphFont"/>
    <w:rsid w:val="00C86224"/>
    <w:rPr>
      <w:rFonts w:ascii="Arial Narrow" w:hAnsi="Arial Narrow"/>
      <w:smallCaps/>
    </w:rPr>
  </w:style>
  <w:style w:type="character" w:customStyle="1" w:styleId="Buttons">
    <w:name w:val="Buttons"/>
    <w:basedOn w:val="DefaultParagraphFont"/>
    <w:rsid w:val="00C86224"/>
    <w:rPr>
      <w:b/>
    </w:rPr>
  </w:style>
  <w:style w:type="character" w:customStyle="1" w:styleId="Underlined">
    <w:name w:val="Underlined"/>
    <w:basedOn w:val="DefaultParagraphFont"/>
    <w:rsid w:val="00C86224"/>
    <w:rPr>
      <w:u w:val="single"/>
    </w:rPr>
  </w:style>
  <w:style w:type="paragraph" w:customStyle="1" w:styleId="TableBodyTextRight">
    <w:name w:val="Table Body Text Right"/>
    <w:basedOn w:val="TableBodyText"/>
    <w:rsid w:val="00C86224"/>
    <w:pPr>
      <w:widowControl w:val="0"/>
      <w:autoSpaceDE w:val="0"/>
      <w:autoSpaceDN w:val="0"/>
      <w:adjustRightInd w:val="0"/>
      <w:jc w:val="right"/>
    </w:pPr>
    <w:rPr>
      <w:rFonts w:cs="Arial"/>
      <w:szCs w:val="18"/>
    </w:rPr>
  </w:style>
  <w:style w:type="paragraph" w:customStyle="1" w:styleId="CopyrightText">
    <w:name w:val="Copyright Text"/>
    <w:basedOn w:val="BodyText"/>
    <w:rsid w:val="00C86224"/>
    <w:rPr>
      <w:sz w:val="18"/>
    </w:rPr>
  </w:style>
  <w:style w:type="paragraph" w:customStyle="1" w:styleId="BodySmallRight">
    <w:name w:val="Body Small Right"/>
    <w:basedOn w:val="BodyTextRight"/>
    <w:rsid w:val="00C86224"/>
    <w:rPr>
      <w:sz w:val="18"/>
      <w:szCs w:val="18"/>
    </w:rPr>
  </w:style>
  <w:style w:type="paragraph" w:customStyle="1" w:styleId="MarginEdition">
    <w:name w:val="Margin Edition"/>
    <w:basedOn w:val="MarginNote"/>
    <w:rsid w:val="00C86224"/>
    <w:pPr>
      <w:spacing w:before="0" w:after="0"/>
    </w:pPr>
    <w:rPr>
      <w:rFonts w:ascii="Times New Roman" w:hAnsi="Times New Roman"/>
      <w:color w:val="999999"/>
    </w:rPr>
  </w:style>
  <w:style w:type="paragraph" w:customStyle="1" w:styleId="Spacer">
    <w:name w:val="Spacer"/>
    <w:basedOn w:val="Normal"/>
    <w:rsid w:val="00C86224"/>
    <w:rPr>
      <w:sz w:val="2"/>
      <w:szCs w:val="2"/>
    </w:rPr>
  </w:style>
  <w:style w:type="character" w:customStyle="1" w:styleId="Small">
    <w:name w:val="Small"/>
    <w:basedOn w:val="DefaultParagraphFont"/>
    <w:rsid w:val="00C86224"/>
    <w:rPr>
      <w:sz w:val="16"/>
    </w:rPr>
  </w:style>
  <w:style w:type="paragraph" w:customStyle="1" w:styleId="WideTable">
    <w:name w:val="Wide Table"/>
    <w:basedOn w:val="Normal"/>
    <w:rsid w:val="00C86224"/>
    <w:pPr>
      <w:ind w:left="-1418"/>
    </w:pPr>
    <w:rPr>
      <w:sz w:val="2"/>
      <w:szCs w:val="2"/>
    </w:rPr>
  </w:style>
  <w:style w:type="character" w:styleId="PageNumber">
    <w:name w:val="page number"/>
    <w:basedOn w:val="DefaultParagraphFont"/>
    <w:rsid w:val="00C86224"/>
  </w:style>
  <w:style w:type="paragraph" w:styleId="Quote">
    <w:name w:val="Quote"/>
    <w:basedOn w:val="Heading1"/>
    <w:link w:val="QuoteChar"/>
    <w:qFormat/>
    <w:rsid w:val="00C86224"/>
    <w:rPr>
      <w:b w:val="0"/>
      <w:sz w:val="72"/>
      <w:szCs w:val="72"/>
      <w:lang w:val="en-NZ"/>
    </w:rPr>
  </w:style>
  <w:style w:type="character" w:customStyle="1" w:styleId="QuoteChar">
    <w:name w:val="Quote Char"/>
    <w:basedOn w:val="DefaultParagraphFont"/>
    <w:link w:val="Quote"/>
    <w:rsid w:val="00C86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224"/>
    <w:pPr>
      <w:pageBreakBefore/>
    </w:pPr>
  </w:style>
  <w:style w:type="paragraph" w:customStyle="1" w:styleId="Border">
    <w:name w:val="Border"/>
    <w:basedOn w:val="Normal"/>
    <w:qFormat/>
    <w:rsid w:val="00C86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224"/>
    <w:rPr>
      <w:b/>
      <w:bCs/>
      <w:i/>
      <w:iCs/>
      <w:color w:val="auto"/>
    </w:rPr>
  </w:style>
  <w:style w:type="paragraph" w:styleId="IntenseQuote">
    <w:name w:val="Intense Quote"/>
    <w:basedOn w:val="Normal"/>
    <w:next w:val="Normal"/>
    <w:link w:val="IntenseQuoteChar"/>
    <w:uiPriority w:val="30"/>
    <w:qFormat/>
    <w:rsid w:val="00C86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2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6224"/>
    <w:rPr>
      <w:smallCaps/>
      <w:color w:val="auto"/>
      <w:u w:val="single"/>
    </w:rPr>
  </w:style>
  <w:style w:type="character" w:styleId="IntenseReference">
    <w:name w:val="Intense Reference"/>
    <w:basedOn w:val="DefaultParagraphFont"/>
    <w:uiPriority w:val="32"/>
    <w:qFormat/>
    <w:rsid w:val="00C86224"/>
    <w:rPr>
      <w:b/>
      <w:bCs/>
      <w:smallCaps/>
      <w:color w:val="auto"/>
      <w:spacing w:val="5"/>
      <w:u w:val="single"/>
    </w:rPr>
  </w:style>
  <w:style w:type="paragraph" w:customStyle="1" w:styleId="2ColumnHeading">
    <w:name w:val="2Column Heading"/>
    <w:basedOn w:val="BodyText"/>
    <w:qFormat/>
    <w:rsid w:val="00C86224"/>
    <w:pPr>
      <w:spacing w:after="60"/>
      <w:ind w:left="-2268"/>
    </w:pPr>
    <w:rPr>
      <w:b/>
    </w:rPr>
  </w:style>
  <w:style w:type="paragraph" w:customStyle="1" w:styleId="Heading1TOC">
    <w:name w:val="Heading1 TOC"/>
    <w:basedOn w:val="Normal"/>
    <w:qFormat/>
    <w:rsid w:val="00C86224"/>
    <w:pPr>
      <w:spacing w:before="240" w:after="120"/>
    </w:pPr>
    <w:rPr>
      <w:rFonts w:ascii="Times New Roman" w:hAnsi="Times New Roman"/>
      <w:b/>
      <w:sz w:val="32"/>
    </w:rPr>
  </w:style>
  <w:style w:type="paragraph" w:customStyle="1" w:styleId="Heading2TOC">
    <w:name w:val="Heading2 TOC"/>
    <w:basedOn w:val="Normal"/>
    <w:qFormat/>
    <w:rsid w:val="00C86224"/>
    <w:pPr>
      <w:spacing w:before="240" w:after="60"/>
    </w:pPr>
    <w:rPr>
      <w:rFonts w:ascii="Times New Roman" w:hAnsi="Times New Roman"/>
      <w:b/>
      <w:sz w:val="28"/>
    </w:rPr>
  </w:style>
  <w:style w:type="character" w:customStyle="1" w:styleId="Underline">
    <w:name w:val="Underline"/>
    <w:basedOn w:val="DefaultParagraphFont"/>
    <w:qFormat/>
    <w:rsid w:val="00C86224"/>
    <w:rPr>
      <w:u w:val="single"/>
    </w:rPr>
  </w:style>
  <w:style w:type="paragraph" w:styleId="BalloonText">
    <w:name w:val="Balloon Text"/>
    <w:basedOn w:val="Normal"/>
    <w:link w:val="BalloonTextChar"/>
    <w:rsid w:val="00C86224"/>
    <w:rPr>
      <w:rFonts w:ascii="Tahoma" w:hAnsi="Tahoma" w:cs="Tahoma"/>
      <w:sz w:val="16"/>
      <w:szCs w:val="16"/>
    </w:rPr>
  </w:style>
  <w:style w:type="character" w:customStyle="1" w:styleId="BalloonTextChar">
    <w:name w:val="Balloon Text Char"/>
    <w:basedOn w:val="DefaultParagraphFont"/>
    <w:link w:val="BalloonText"/>
    <w:rsid w:val="00C862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62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2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1102</Words>
  <Characters>6754</Characters>
  <Application>Microsoft Office Word</Application>
  <DocSecurity>0</DocSecurity>
  <Lines>254</Lines>
  <Paragraphs>165</Paragraphs>
  <ScaleCrop>false</ScaleCrop>
  <Company>Author-it Software Corporation Ltd.</Company>
  <LinksUpToDate>false</LinksUpToDate>
  <CharactersWithSpaces>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ICAICT106A Operate presentation packages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