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71CC" w:rsidP="00DD71CC">
      <w:pPr>
        <w:pStyle w:val="Title"/>
      </w:pPr>
      <w:r>
        <w:fldChar w:fldCharType="begin"/>
      </w:r>
      <w:r>
        <w:instrText xml:space="preserve"> TITLE   \* MERGEFORMAT </w:instrText>
      </w:r>
      <w:r>
        <w:fldChar w:fldCharType="separate"/>
      </w:r>
      <w:r>
        <w:t>ICAICT103A Use, communicate and search securely on the internet</w:t>
      </w:r>
      <w:r>
        <w:fldChar w:fldCharType="end"/>
      </w:r>
    </w:p>
    <w:p w:rsidR="00DD71CC" w:rsidP="00DD71CC">
      <w:pPr>
        <w:pStyle w:val="Version"/>
        <w:sectPr w:rsidSect="008967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67C6" w:rsidP="008967C6">
      <w:pPr>
        <w:pStyle w:val="SuperHeading"/>
      </w:pPr>
      <w:r w:rsidRPr="008967C6">
        <w:t>ICAICT103A Use, communicate and search securely on the internet</w:t>
      </w:r>
    </w:p>
    <w:p w:rsidR="00000000" w:rsidRPr="008967C6" w:rsidP="008967C6">
      <w:pPr>
        <w:pStyle w:val="Heading1"/>
      </w:pPr>
      <w:bookmarkStart w:id="1" w:name="O_353007"/>
      <w:bookmarkEnd w:id="1"/>
      <w:r w:rsidRPr="008967C6">
        <w:t>Modification History</w:t>
      </w:r>
    </w:p>
    <w:tbl>
      <w:tblPr>
        <w:tblW w:w="0" w:type="auto"/>
        <w:tblLayout w:type="fixed"/>
        <w:tblCellMar>
          <w:left w:w="62" w:type="dxa"/>
          <w:right w:w="62" w:type="dxa"/>
        </w:tblCellMar>
        <w:tblLook w:val="0000"/>
      </w:tblPr>
      <w:tblGrid>
        <w:gridCol w:w="3153"/>
        <w:gridCol w:w="5873"/>
      </w:tblGrid>
      <w:tr w:rsidTr="008967C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C6" w:rsidP="008967C6">
            <w:pPr>
              <w:pStyle w:val="BodyText"/>
            </w:pPr>
            <w:r w:rsidRPr="008967C6">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r w:rsidRPr="008967C6">
              <w:rPr>
                <w:rStyle w:val="SpecialBold"/>
              </w:rPr>
              <w:t>Comments</w:t>
            </w:r>
          </w:p>
        </w:tc>
      </w:tr>
      <w:tr w:rsidTr="008967C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r w:rsidRPr="008967C6">
              <w:t>ICAICT103A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C6" w:rsidP="008967C6">
            <w:pPr>
              <w:pStyle w:val="BodyText"/>
            </w:pPr>
            <w:r w:rsidRPr="008967C6">
              <w:t xml:space="preserve">This version first released with </w:t>
            </w:r>
            <w:r w:rsidRPr="008967C6">
              <w:rPr>
                <w:rStyle w:val="Emphasis"/>
              </w:rPr>
              <w:t>ICA11 Information and Communications Technology Training Package version 1.0</w:t>
            </w:r>
          </w:p>
        </w:tc>
      </w:tr>
    </w:tbl>
    <w:p w:rsidR="00000000" w:rsidRPr="008967C6" w:rsidP="008967C6">
      <w:pPr>
        <w:pStyle w:val="BodyText"/>
      </w:pPr>
    </w:p>
    <w:p w:rsidR="00000000" w:rsidRPr="008967C6" w:rsidP="008967C6">
      <w:pPr>
        <w:pStyle w:val="AllowPageBreak"/>
      </w:pPr>
    </w:p>
    <w:p w:rsidR="00000000" w:rsidRPr="008967C6" w:rsidP="008967C6">
      <w:pPr>
        <w:pStyle w:val="Heading1"/>
      </w:pPr>
      <w:bookmarkStart w:id="2" w:name="O_353008"/>
      <w:bookmarkEnd w:id="2"/>
      <w:r w:rsidRPr="008967C6">
        <w:t>Unit Descriptor</w:t>
      </w:r>
    </w:p>
    <w:p w:rsidR="00000000" w:rsidRPr="008967C6" w:rsidP="008967C6">
      <w:pPr>
        <w:pStyle w:val="BodyText"/>
      </w:pPr>
      <w:r w:rsidRPr="008967C6">
        <w:t>This unit describes the performance outcomes, skills and knowledge required to connect to the internet, securely send and receive emails, search the internet using web browsers and interact securely and in a socially responsible man</w:t>
      </w:r>
      <w:r w:rsidRPr="008967C6">
        <w:t>ner with a range of different internet sites.</w:t>
      </w:r>
    </w:p>
    <w:p w:rsidR="00000000" w:rsidRPr="008967C6" w:rsidP="008967C6">
      <w:pPr>
        <w:pStyle w:val="AllowPageBreak"/>
      </w:pPr>
    </w:p>
    <w:p w:rsidR="00000000" w:rsidRPr="008967C6" w:rsidP="008967C6">
      <w:pPr>
        <w:pStyle w:val="Heading1"/>
      </w:pPr>
      <w:bookmarkStart w:id="3" w:name="O_353009"/>
      <w:bookmarkEnd w:id="3"/>
      <w:r w:rsidRPr="008967C6">
        <w:t>Application of the Unit</w:t>
      </w:r>
    </w:p>
    <w:p w:rsidR="00000000" w:rsidRPr="008967C6" w:rsidP="008967C6">
      <w:pPr>
        <w:pStyle w:val="BodyText"/>
      </w:pPr>
      <w:r w:rsidRPr="008967C6">
        <w:t xml:space="preserve">This unit applies to individuals who use business technology to perform a range of routine tasks in the workplace or home office. They use fundamental </w:t>
      </w:r>
      <w:r w:rsidRPr="008967C6">
        <w:t>knowledge of internet connection requirements, email and web browsers to perform tasks under direct supervision or with limited responsibility.</w:t>
      </w:r>
    </w:p>
    <w:p w:rsidR="00000000" w:rsidRPr="008967C6" w:rsidP="008967C6">
      <w:pPr>
        <w:pStyle w:val="AllowPageBreak"/>
      </w:pPr>
    </w:p>
    <w:p w:rsidR="00000000" w:rsidRPr="008967C6" w:rsidP="008967C6">
      <w:pPr>
        <w:pStyle w:val="Heading1"/>
      </w:pPr>
      <w:bookmarkStart w:id="4" w:name="O_353010"/>
      <w:bookmarkEnd w:id="4"/>
      <w:r w:rsidRPr="008967C6">
        <w:t>Licensing/Regulatory Information</w:t>
      </w:r>
    </w:p>
    <w:p w:rsidR="00000000" w:rsidRPr="008967C6" w:rsidP="008967C6">
      <w:pPr>
        <w:pStyle w:val="BodyText"/>
      </w:pPr>
      <w:r w:rsidRPr="008967C6">
        <w:t>No licensing, legislative, regulatory or certification require</w:t>
      </w:r>
      <w:r w:rsidRPr="008967C6">
        <w:t>ments apply to this unit at the time of endorsement but users should confirm requirements with the relevant federal, state or territory authority.</w:t>
      </w:r>
    </w:p>
    <w:p w:rsidR="00000000" w:rsidRPr="008967C6" w:rsidP="008967C6">
      <w:pPr>
        <w:pStyle w:val="AllowPageBreak"/>
      </w:pPr>
    </w:p>
    <w:p w:rsidR="00000000" w:rsidRPr="008967C6" w:rsidP="008967C6">
      <w:pPr>
        <w:pStyle w:val="Heading1"/>
      </w:pPr>
      <w:bookmarkStart w:id="5" w:name="O_353011"/>
      <w:bookmarkEnd w:id="5"/>
      <w:r w:rsidRPr="008967C6">
        <w:t>Pre-Requisites</w:t>
      </w:r>
    </w:p>
    <w:p w:rsidR="00000000" w:rsidRPr="008967C6" w:rsidP="008967C6">
      <w:pPr>
        <w:pStyle w:val="BodyText"/>
      </w:pPr>
      <w:r w:rsidRPr="008967C6">
        <w:t>Not applicable.</w:t>
      </w:r>
    </w:p>
    <w:p w:rsidR="00000000" w:rsidRPr="008967C6" w:rsidP="008967C6">
      <w:pPr>
        <w:pStyle w:val="AllowPageBreak"/>
      </w:pPr>
    </w:p>
    <w:p w:rsidR="00000000" w:rsidRPr="008967C6" w:rsidP="008967C6">
      <w:pPr>
        <w:pStyle w:val="Heading1"/>
      </w:pPr>
      <w:bookmarkStart w:id="6" w:name="O_353012"/>
      <w:bookmarkEnd w:id="6"/>
      <w:r w:rsidRPr="008967C6">
        <w:t>Employability Skills Information</w:t>
      </w:r>
    </w:p>
    <w:p w:rsidR="00000000" w:rsidRPr="008967C6" w:rsidP="008967C6">
      <w:pPr>
        <w:pStyle w:val="BodyText"/>
      </w:pPr>
      <w:r w:rsidRPr="008967C6">
        <w:t>This unit c</w:t>
      </w:r>
      <w:r w:rsidRPr="008967C6">
        <w:t>ontains employability skills.</w:t>
      </w:r>
    </w:p>
    <w:p w:rsidR="00000000" w:rsidRPr="008967C6" w:rsidP="008967C6">
      <w:pPr>
        <w:pStyle w:val="AllowPageBreak"/>
      </w:pPr>
    </w:p>
    <w:p w:rsidR="00000000" w:rsidRPr="008967C6" w:rsidP="008967C6">
      <w:pPr>
        <w:pStyle w:val="Heading1"/>
      </w:pPr>
      <w:bookmarkStart w:id="7" w:name="O_353013"/>
      <w:bookmarkEnd w:id="7"/>
      <w:r w:rsidRPr="008967C6">
        <w:t>Elements and Performance Criteria Pre-Content</w:t>
      </w:r>
    </w:p>
    <w:tbl>
      <w:tblPr>
        <w:tblW w:w="0" w:type="auto"/>
        <w:tblLayout w:type="fixed"/>
        <w:tblCellMar>
          <w:left w:w="62" w:type="dxa"/>
          <w:right w:w="62" w:type="dxa"/>
        </w:tblCellMar>
        <w:tblLook w:val="0000"/>
      </w:tblPr>
      <w:tblGrid>
        <w:gridCol w:w="4140"/>
        <w:gridCol w:w="4140"/>
      </w:tblGrid>
      <w:tr w:rsidTr="00DD71CC">
        <w:tblPrEx>
          <w:tblW w:w="0" w:type="auto"/>
          <w:tblLayout w:type="fixed"/>
          <w:tblCellMar>
            <w:left w:w="62" w:type="dxa"/>
            <w:right w:w="62" w:type="dxa"/>
          </w:tblCellMar>
          <w:tblLook w:val="0000"/>
        </w:tblPrEx>
        <w:trPr>
          <w:trHeight w:val="481"/>
        </w:trPr>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C6" w:rsidP="008967C6">
            <w:pPr>
              <w:pStyle w:val="BodyText"/>
            </w:pPr>
            <w:r w:rsidRPr="008967C6">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C6">
            <w:pPr>
              <w:pStyle w:val="BodyText"/>
              <w:rPr>
                <w:lang w:val="en-NZ"/>
              </w:rPr>
            </w:pPr>
            <w:r w:rsidRPr="008967C6">
              <w:rPr>
                <w:rStyle w:val="SpecialBold"/>
              </w:rPr>
              <w:t>Performance Criteria</w:t>
            </w:r>
          </w:p>
        </w:tc>
      </w:tr>
      <w:tr w:rsidTr="00DD71CC">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C6" w:rsidP="008967C6">
            <w:pPr>
              <w:pStyle w:val="BodyText"/>
            </w:pPr>
            <w:r w:rsidRPr="008967C6">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C6" w:rsidP="008967C6">
            <w:pPr>
              <w:pStyle w:val="BodyText"/>
            </w:pPr>
            <w:r w:rsidRPr="008967C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967C6">
              <w:rPr>
                <w:rStyle w:val="Emphasis"/>
              </w:rPr>
              <w:t>nce is to be consistent with the evidence guide.</w:t>
            </w:r>
          </w:p>
        </w:tc>
      </w:tr>
    </w:tbl>
    <w:p w:rsidR="00000000" w:rsidRPr="008967C6" w:rsidP="008967C6">
      <w:pPr>
        <w:pStyle w:val="BodyText"/>
      </w:pPr>
    </w:p>
    <w:p w:rsidR="00000000" w:rsidRPr="008967C6" w:rsidP="008967C6">
      <w:pPr>
        <w:pStyle w:val="AllowPageBreak"/>
      </w:pPr>
    </w:p>
    <w:p w:rsidR="00000000" w:rsidRPr="008967C6" w:rsidP="008967C6">
      <w:pPr>
        <w:pStyle w:val="Heading1"/>
      </w:pPr>
      <w:bookmarkStart w:id="8" w:name="O_353014"/>
      <w:bookmarkEnd w:id="8"/>
      <w:r w:rsidRPr="008967C6">
        <w:t>Elements and Performance Criteria</w:t>
      </w:r>
    </w:p>
    <w:tbl>
      <w:tblPr>
        <w:tblW w:w="0" w:type="auto"/>
        <w:tblLayout w:type="fixed"/>
        <w:tblCellMar>
          <w:left w:w="62" w:type="dxa"/>
          <w:right w:w="62" w:type="dxa"/>
        </w:tblCellMar>
        <w:tblLook w:val="0000"/>
      </w:tblPr>
      <w:tblGrid>
        <w:gridCol w:w="2550"/>
        <w:gridCol w:w="5730"/>
      </w:tblGrid>
      <w:tr w:rsidTr="008967C6">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r w:rsidRPr="008967C6">
              <w:t>1. Connect to and access the internet</w:t>
            </w:r>
          </w:p>
        </w:tc>
        <w:tc>
          <w:tcPr>
            <w:tcW w:w="5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C6" w:rsidP="008967C6">
            <w:pPr>
              <w:pStyle w:val="BodyText"/>
            </w:pPr>
            <w:r w:rsidRPr="008967C6">
              <w:t xml:space="preserve">1.1 Connect to the internet through the existing </w:t>
            </w:r>
            <w:r w:rsidRPr="008967C6">
              <w:rPr>
                <w:rStyle w:val="BoldandItalics"/>
              </w:rPr>
              <w:t>internet connection</w:t>
            </w:r>
            <w:r w:rsidRPr="008967C6">
              <w:t xml:space="preserve"> and confirm functionality</w:t>
            </w:r>
          </w:p>
          <w:p w:rsidR="00000000" w:rsidRPr="008967C6" w:rsidP="008967C6">
            <w:pPr>
              <w:pStyle w:val="BodyText"/>
            </w:pPr>
            <w:r w:rsidRPr="008967C6">
              <w:t xml:space="preserve">1.2 Open an </w:t>
            </w:r>
            <w:r w:rsidRPr="008967C6">
              <w:rPr>
                <w:rStyle w:val="BoldandItalics"/>
              </w:rPr>
              <w:t xml:space="preserve">internet </w:t>
            </w:r>
            <w:r w:rsidRPr="008967C6">
              <w:rPr>
                <w:rStyle w:val="BoldandItalics"/>
              </w:rPr>
              <w:t>browser</w:t>
            </w:r>
            <w:r w:rsidRPr="008967C6">
              <w:t xml:space="preserve"> and set a home page of personal choice by setting </w:t>
            </w:r>
            <w:r w:rsidRPr="008967C6">
              <w:rPr>
                <w:rStyle w:val="BoldandItalics"/>
              </w:rPr>
              <w:t>internet options</w:t>
            </w:r>
          </w:p>
          <w:p w:rsidR="00000000" w:rsidRPr="008967C6" w:rsidP="008967C6">
            <w:pPr>
              <w:pStyle w:val="BodyText"/>
            </w:pPr>
            <w:r w:rsidRPr="008967C6">
              <w:t xml:space="preserve">1.3 Ensure internet </w:t>
            </w:r>
            <w:r w:rsidRPr="008967C6">
              <w:rPr>
                <w:rStyle w:val="BoldandItalics"/>
              </w:rPr>
              <w:t>browser software security</w:t>
            </w:r>
          </w:p>
          <w:p w:rsidR="00000000" w:rsidRPr="008967C6" w:rsidP="008967C6">
            <w:pPr>
              <w:pStyle w:val="BodyText"/>
            </w:pPr>
            <w:r w:rsidRPr="008967C6">
              <w:t>1.4 Adjust the display of the internet browser to suit personal requirements</w:t>
            </w:r>
          </w:p>
          <w:p w:rsidR="00000000" w:rsidRPr="008967C6" w:rsidP="008967C6">
            <w:pPr>
              <w:pStyle w:val="BodyText"/>
            </w:pPr>
            <w:r w:rsidRPr="008967C6">
              <w:t>1.5 Modify toolbar to meet user and internet browser needs</w:t>
            </w:r>
          </w:p>
          <w:p w:rsidR="00000000" w:rsidRPr="008967C6" w:rsidP="008967C6">
            <w:pPr>
              <w:pStyle w:val="BodyText"/>
            </w:pPr>
            <w:r w:rsidRPr="008967C6">
              <w:t>1.6 Access a particular website, note privacy and other conditions of use and retrieve data</w:t>
            </w:r>
          </w:p>
          <w:p w:rsidR="00000000" w:rsidRPr="008967C6" w:rsidP="008967C6">
            <w:pPr>
              <w:pStyle w:val="BodyText"/>
            </w:pPr>
            <w:r w:rsidRPr="008967C6">
              <w:t xml:space="preserve">1.7 Use </w:t>
            </w:r>
            <w:r w:rsidRPr="008967C6">
              <w:rPr>
                <w:rStyle w:val="BoldandItalics"/>
              </w:rPr>
              <w:t>socially responsible behaviour</w:t>
            </w:r>
            <w:r w:rsidRPr="008967C6">
              <w:t xml:space="preserve"> when sharing information on the internet</w:t>
            </w:r>
          </w:p>
          <w:p w:rsidR="00000000" w:rsidP="008967C6">
            <w:pPr>
              <w:pStyle w:val="BodyText"/>
              <w:rPr>
                <w:lang w:val="en-NZ"/>
              </w:rPr>
            </w:pPr>
            <w:r w:rsidRPr="008967C6">
              <w:t>1.8 Enter uniform resource locator (URL) in address line of internet browser</w:t>
            </w:r>
          </w:p>
        </w:tc>
      </w:tr>
      <w:tr w:rsidTr="008967C6">
        <w:tblPrEx>
          <w:tblW w:w="0" w:type="auto"/>
          <w:tblLayout w:type="fixed"/>
          <w:tblCellMar>
            <w:left w:w="62" w:type="dxa"/>
            <w:right w:w="62" w:type="dxa"/>
          </w:tblCellMar>
          <w:tblLook w:val="0000"/>
        </w:tblPrEx>
        <w:trPr>
          <w:trHeight w:val="3480"/>
        </w:trPr>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r w:rsidRPr="008967C6">
              <w:t>2. Use email for communications</w:t>
            </w:r>
          </w:p>
        </w:tc>
        <w:tc>
          <w:tcPr>
            <w:tcW w:w="5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C6" w:rsidP="008967C6">
            <w:pPr>
              <w:pStyle w:val="BodyText"/>
            </w:pPr>
            <w:r w:rsidRPr="008967C6">
              <w:t>2.1 Open email application package, create new email message and add addressees</w:t>
            </w:r>
          </w:p>
          <w:p w:rsidR="00000000" w:rsidRPr="008967C6" w:rsidP="008967C6">
            <w:pPr>
              <w:pStyle w:val="BodyText"/>
            </w:pPr>
            <w:r w:rsidRPr="008967C6">
              <w:t xml:space="preserve">2.2 Compose the text of an email message according to </w:t>
            </w:r>
            <w:r w:rsidRPr="008967C6">
              <w:rPr>
                <w:rStyle w:val="BoldandItalics"/>
              </w:rPr>
              <w:t>organisational guidelines</w:t>
            </w:r>
            <w:r w:rsidRPr="008967C6">
              <w:t xml:space="preserve"> and spell check and edit text as required</w:t>
            </w:r>
          </w:p>
          <w:p w:rsidR="00000000" w:rsidRPr="008967C6" w:rsidP="008967C6">
            <w:pPr>
              <w:pStyle w:val="BodyText"/>
            </w:pPr>
            <w:r w:rsidRPr="008967C6">
              <w:t xml:space="preserve">2.3 Create and add an </w:t>
            </w:r>
            <w:r w:rsidRPr="008967C6">
              <w:t>automatic signature for the user</w:t>
            </w:r>
          </w:p>
          <w:p w:rsidR="00000000" w:rsidRPr="008967C6" w:rsidP="008967C6">
            <w:pPr>
              <w:pStyle w:val="BodyText"/>
            </w:pPr>
            <w:r w:rsidRPr="008967C6">
              <w:t xml:space="preserve">2.4 Attach </w:t>
            </w:r>
            <w:r w:rsidRPr="008967C6">
              <w:rPr>
                <w:rStyle w:val="BoldandItalics"/>
              </w:rPr>
              <w:t>files</w:t>
            </w:r>
            <w:r w:rsidRPr="008967C6">
              <w:t xml:space="preserve"> to the email message where required</w:t>
            </w:r>
          </w:p>
          <w:p w:rsidR="00000000" w:rsidRPr="008967C6" w:rsidP="008967C6">
            <w:pPr>
              <w:pStyle w:val="BodyText"/>
            </w:pPr>
            <w:r w:rsidRPr="008967C6">
              <w:t>2.5 Determine and set a priority and send the email message</w:t>
            </w:r>
          </w:p>
          <w:p w:rsidR="00000000" w:rsidRPr="008967C6" w:rsidP="008967C6">
            <w:pPr>
              <w:pStyle w:val="BodyText"/>
            </w:pPr>
            <w:r w:rsidRPr="008967C6">
              <w:t xml:space="preserve">2.6 Reply to and forward a received message using available features </w:t>
            </w:r>
          </w:p>
          <w:p w:rsidR="00000000" w:rsidRPr="008967C6" w:rsidP="008967C6">
            <w:pPr>
              <w:pStyle w:val="BodyText"/>
            </w:pPr>
            <w:r w:rsidRPr="008967C6">
              <w:t>2.7 Open and save an attachment to the r</w:t>
            </w:r>
            <w:r w:rsidRPr="008967C6">
              <w:t>elevant folder</w:t>
            </w:r>
          </w:p>
          <w:p w:rsidR="00000000" w:rsidRPr="008967C6" w:rsidP="008967C6">
            <w:pPr>
              <w:pStyle w:val="BodyText"/>
            </w:pPr>
            <w:r w:rsidRPr="008967C6">
              <w:t>2.8 Search for, sort and save email message using available settings</w:t>
            </w:r>
          </w:p>
          <w:p w:rsidR="00000000" w:rsidRPr="008967C6" w:rsidP="008967C6">
            <w:pPr>
              <w:pStyle w:val="BodyText"/>
            </w:pPr>
            <w:r w:rsidRPr="008967C6">
              <w:t xml:space="preserve">2.9 Adjust email accounts to restrict and quarantine possible </w:t>
            </w:r>
            <w:r w:rsidRPr="008967C6">
              <w:rPr>
                <w:rStyle w:val="BoldandItalics"/>
              </w:rPr>
              <w:t>email security</w:t>
            </w:r>
            <w:r w:rsidRPr="008967C6">
              <w:t xml:space="preserve"> problems</w:t>
            </w:r>
          </w:p>
          <w:p w:rsidR="00000000" w:rsidP="008967C6">
            <w:pPr>
              <w:pStyle w:val="BodyText"/>
              <w:rPr>
                <w:lang w:val="en-NZ"/>
              </w:rPr>
            </w:pPr>
            <w:r w:rsidRPr="008967C6">
              <w:t>2.10 Print an email message as required</w:t>
            </w:r>
          </w:p>
        </w:tc>
      </w:tr>
      <w:tr w:rsidTr="008967C6">
        <w:tblPrEx>
          <w:tblW w:w="0" w:type="auto"/>
          <w:tblLayout w:type="fixed"/>
          <w:tblCellMar>
            <w:left w:w="62" w:type="dxa"/>
            <w:right w:w="62" w:type="dxa"/>
          </w:tblCellMar>
          <w:tblLook w:val="0000"/>
        </w:tblPrEx>
        <w:trPr>
          <w:trHeight w:val="4693"/>
        </w:trPr>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r w:rsidRPr="008967C6">
              <w:t>3. Search the internet</w:t>
            </w:r>
          </w:p>
        </w:tc>
        <w:tc>
          <w:tcPr>
            <w:tcW w:w="5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C6" w:rsidP="008967C6">
            <w:pPr>
              <w:pStyle w:val="BodyText"/>
            </w:pPr>
            <w:r w:rsidRPr="008967C6">
              <w:t>3.1 Review organisatio</w:t>
            </w:r>
            <w:r w:rsidRPr="008967C6">
              <w:t>nal guidelines on internet access</w:t>
            </w:r>
          </w:p>
          <w:p w:rsidR="00000000" w:rsidRPr="008967C6" w:rsidP="008967C6">
            <w:pPr>
              <w:pStyle w:val="BodyText"/>
            </w:pPr>
            <w:r w:rsidRPr="008967C6">
              <w:t xml:space="preserve">3.2 Open an internet application and locate and access a </w:t>
            </w:r>
            <w:r w:rsidRPr="008967C6">
              <w:rPr>
                <w:rStyle w:val="BoldandItalics"/>
              </w:rPr>
              <w:t>search engine</w:t>
            </w:r>
            <w:r w:rsidRPr="008967C6">
              <w:t xml:space="preserve"> on the internet and define search expressions based on the data required</w:t>
            </w:r>
          </w:p>
          <w:p w:rsidR="00000000" w:rsidRPr="008967C6" w:rsidP="008967C6">
            <w:pPr>
              <w:pStyle w:val="BodyText"/>
            </w:pPr>
            <w:r w:rsidRPr="008967C6">
              <w:t>3.3 Enter appropriate key words into the search engine to locate the desired information</w:t>
            </w:r>
          </w:p>
          <w:p w:rsidR="00000000" w:rsidRPr="008967C6" w:rsidP="008967C6">
            <w:pPr>
              <w:pStyle w:val="BodyText"/>
            </w:pPr>
            <w:r w:rsidRPr="008967C6">
              <w:t>3.4 Refine a search depending on outcomes of the original search</w:t>
            </w:r>
          </w:p>
          <w:p w:rsidR="00000000" w:rsidRPr="008967C6" w:rsidP="008967C6">
            <w:pPr>
              <w:pStyle w:val="BodyText"/>
            </w:pPr>
            <w:r w:rsidRPr="008967C6">
              <w:t>3.5 Save search expression results and present them in a report according to the information requireme</w:t>
            </w:r>
            <w:r w:rsidRPr="008967C6">
              <w:t>nts</w:t>
            </w:r>
          </w:p>
          <w:p w:rsidR="00000000" w:rsidRPr="008967C6" w:rsidP="008967C6">
            <w:pPr>
              <w:pStyle w:val="BodyText"/>
            </w:pPr>
            <w:r w:rsidRPr="008967C6">
              <w:t>3.6 Create a bookmark within the internet browser or a link for the required web page for the key results</w:t>
            </w:r>
          </w:p>
          <w:p w:rsidR="00000000" w:rsidRPr="008967C6" w:rsidP="008967C6">
            <w:pPr>
              <w:pStyle w:val="BodyText"/>
            </w:pPr>
            <w:r w:rsidRPr="008967C6">
              <w:t>3.7 Save the key results in a bookmark folder</w:t>
            </w:r>
          </w:p>
          <w:p w:rsidR="00000000" w:rsidRPr="008967C6" w:rsidP="008967C6">
            <w:pPr>
              <w:pStyle w:val="BodyText"/>
            </w:pPr>
            <w:r w:rsidRPr="008967C6">
              <w:t>3.8 Modify the internet browser options for printing and print a web page</w:t>
            </w:r>
          </w:p>
          <w:p w:rsidR="00000000" w:rsidP="008967C6">
            <w:pPr>
              <w:pStyle w:val="BodyText"/>
              <w:rPr>
                <w:lang w:val="en-NZ"/>
              </w:rPr>
            </w:pPr>
            <w:r w:rsidRPr="008967C6">
              <w:t>3.9 Close the internet bro</w:t>
            </w:r>
            <w:r w:rsidRPr="008967C6">
              <w:t>wser</w:t>
            </w:r>
          </w:p>
        </w:tc>
      </w:tr>
      <w:tr w:rsidTr="008967C6">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r w:rsidRPr="008967C6">
              <w:t>4. Access and use consumer-specific sites on the internet</w:t>
            </w:r>
          </w:p>
        </w:tc>
        <w:tc>
          <w:tcPr>
            <w:tcW w:w="5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C6" w:rsidP="008967C6">
            <w:pPr>
              <w:pStyle w:val="BodyText"/>
            </w:pPr>
            <w:r w:rsidRPr="008967C6">
              <w:t>4.1 Identify, access and review information-specific sites to gain consumer information</w:t>
            </w:r>
          </w:p>
          <w:p w:rsidR="00000000" w:rsidRPr="008967C6" w:rsidP="008967C6">
            <w:pPr>
              <w:pStyle w:val="BodyText"/>
            </w:pPr>
            <w:r w:rsidRPr="008967C6">
              <w:t xml:space="preserve">4.2 Identify and use </w:t>
            </w:r>
            <w:r w:rsidRPr="008967C6">
              <w:rPr>
                <w:rStyle w:val="BoldandItalics"/>
              </w:rPr>
              <w:t>internet application sites</w:t>
            </w:r>
            <w:r w:rsidRPr="008967C6">
              <w:t xml:space="preserve"> to lodge details and gain access and information</w:t>
            </w:r>
          </w:p>
          <w:p w:rsidR="00000000" w:rsidP="008967C6">
            <w:pPr>
              <w:pStyle w:val="BodyText"/>
              <w:rPr>
                <w:lang w:val="en-NZ"/>
              </w:rPr>
            </w:pPr>
            <w:r w:rsidRPr="008967C6">
              <w:t>4.3 Access and use online forms on the internet</w:t>
            </w:r>
          </w:p>
        </w:tc>
      </w:tr>
      <w:tr w:rsidTr="008967C6">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r w:rsidRPr="008967C6">
              <w:t>5. Undertake online transactions</w:t>
            </w:r>
          </w:p>
        </w:tc>
        <w:tc>
          <w:tcPr>
            <w:tcW w:w="5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C6" w:rsidP="008967C6">
            <w:pPr>
              <w:pStyle w:val="BodyText"/>
            </w:pPr>
            <w:r w:rsidRPr="008967C6">
              <w:t>5.1 Access an online transaction site</w:t>
            </w:r>
          </w:p>
          <w:p w:rsidR="00000000" w:rsidRPr="008967C6" w:rsidP="008967C6">
            <w:pPr>
              <w:pStyle w:val="BodyText"/>
            </w:pPr>
            <w:r w:rsidRPr="008967C6">
              <w:t>5.2 Ensure security of transaction site</w:t>
            </w:r>
          </w:p>
          <w:p w:rsidR="00000000" w:rsidRPr="008967C6" w:rsidP="008967C6">
            <w:pPr>
              <w:pStyle w:val="BodyText"/>
            </w:pPr>
            <w:r w:rsidRPr="008967C6">
              <w:t>5.3 Enter required information into fields on merchant's website</w:t>
            </w:r>
          </w:p>
          <w:p w:rsidR="00000000" w:rsidRPr="008967C6" w:rsidP="008967C6">
            <w:pPr>
              <w:pStyle w:val="BodyText"/>
            </w:pPr>
            <w:r w:rsidRPr="008967C6">
              <w:t>5.4 Ensure that pop-up dialog boxes, prompts or feedback mechanisms are completed</w:t>
            </w:r>
          </w:p>
          <w:p w:rsidR="00000000" w:rsidRPr="008967C6" w:rsidP="008967C6">
            <w:pPr>
              <w:pStyle w:val="BodyText"/>
            </w:pPr>
            <w:r w:rsidRPr="008967C6">
              <w:t xml:space="preserve">5.5 Enter, check and make changes to preferred </w:t>
            </w:r>
            <w:r w:rsidRPr="008967C6">
              <w:rPr>
                <w:rStyle w:val="BoldandItalics"/>
              </w:rPr>
              <w:t>transaction options</w:t>
            </w:r>
          </w:p>
          <w:p w:rsidR="00000000" w:rsidRPr="008967C6" w:rsidP="008967C6">
            <w:pPr>
              <w:pStyle w:val="BodyText"/>
            </w:pPr>
            <w:r w:rsidRPr="008967C6">
              <w:t>5.6 Complete online transaction</w:t>
            </w:r>
          </w:p>
          <w:p w:rsidR="00000000" w:rsidRPr="008967C6" w:rsidP="008967C6">
            <w:pPr>
              <w:pStyle w:val="BodyText"/>
            </w:pPr>
            <w:r w:rsidRPr="008967C6">
              <w:t>5.7 Record and archive receipts according to business processes</w:t>
            </w:r>
          </w:p>
          <w:p w:rsidR="00000000" w:rsidP="008967C6">
            <w:pPr>
              <w:pStyle w:val="BodyText"/>
              <w:rPr>
                <w:lang w:val="en-NZ"/>
              </w:rPr>
            </w:pPr>
            <w:r w:rsidRPr="008967C6">
              <w:t>5.8 Close d</w:t>
            </w:r>
            <w:r w:rsidRPr="008967C6">
              <w:t>own and leave transaction process</w:t>
            </w:r>
          </w:p>
        </w:tc>
      </w:tr>
      <w:tr w:rsidTr="008967C6">
        <w:tblPrEx>
          <w:tblW w:w="0" w:type="auto"/>
          <w:tblLayout w:type="fixed"/>
          <w:tblCellMar>
            <w:left w:w="62" w:type="dxa"/>
            <w:right w:w="62" w:type="dxa"/>
          </w:tblCellMar>
          <w:tblLook w:val="0000"/>
        </w:tblPrEx>
        <w:trPr>
          <w:trHeight w:val="2705"/>
        </w:trPr>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r w:rsidRPr="008967C6">
              <w:t xml:space="preserve">6. Conduct an advanced search </w:t>
            </w:r>
          </w:p>
        </w:tc>
        <w:tc>
          <w:tcPr>
            <w:tcW w:w="5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C6" w:rsidP="008967C6">
            <w:pPr>
              <w:pStyle w:val="BodyText"/>
            </w:pPr>
            <w:r w:rsidRPr="008967C6">
              <w:t>6.1 Use search tools and advanced search features</w:t>
            </w:r>
          </w:p>
          <w:p w:rsidR="00000000" w:rsidRPr="008967C6" w:rsidP="008967C6">
            <w:pPr>
              <w:pStyle w:val="BodyText"/>
            </w:pPr>
            <w:r w:rsidRPr="008967C6">
              <w:t xml:space="preserve">6.2 Use </w:t>
            </w:r>
            <w:r w:rsidRPr="008967C6">
              <w:rPr>
                <w:rStyle w:val="BoldandItalics"/>
              </w:rPr>
              <w:t>Boolean search</w:t>
            </w:r>
            <w:r w:rsidRPr="008967C6">
              <w:t xml:space="preserve"> techniques when required to enhance the search</w:t>
            </w:r>
          </w:p>
          <w:p w:rsidR="00000000" w:rsidRPr="008967C6" w:rsidP="008967C6">
            <w:pPr>
              <w:pStyle w:val="BodyText"/>
            </w:pPr>
            <w:r w:rsidRPr="008967C6">
              <w:t>6.3 Use multiple or meta-search tools with a range of key words</w:t>
            </w:r>
          </w:p>
          <w:p w:rsidR="00000000" w:rsidRPr="008967C6" w:rsidP="008967C6">
            <w:pPr>
              <w:pStyle w:val="BodyText"/>
            </w:pPr>
            <w:r w:rsidRPr="008967C6">
              <w:t>6.4 Us</w:t>
            </w:r>
            <w:r w:rsidRPr="008967C6">
              <w:t>e search engines particular to a field of knowledge to refine the outcome</w:t>
            </w:r>
          </w:p>
          <w:p w:rsidR="00000000" w:rsidRPr="008967C6" w:rsidP="008967C6">
            <w:pPr>
              <w:pStyle w:val="BodyText"/>
            </w:pPr>
            <w:r w:rsidRPr="008967C6">
              <w:t>6.5 Access related virtual community sites and newsgroups and note their objectives and operational arrangements</w:t>
            </w:r>
          </w:p>
          <w:p w:rsidR="00000000" w:rsidP="008967C6">
            <w:pPr>
              <w:pStyle w:val="BodyText"/>
              <w:rPr>
                <w:lang w:val="en-NZ"/>
              </w:rPr>
            </w:pPr>
            <w:r w:rsidRPr="008967C6">
              <w:t>6.6 Conduct a search with domain names to refine the search</w:t>
            </w:r>
          </w:p>
        </w:tc>
      </w:tr>
      <w:tr w:rsidTr="008967C6">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r w:rsidRPr="008967C6">
              <w:t>7. Use i</w:t>
            </w:r>
            <w:r w:rsidRPr="008967C6">
              <w:t>nformation that has been located</w:t>
            </w:r>
          </w:p>
        </w:tc>
        <w:tc>
          <w:tcPr>
            <w:tcW w:w="5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C6" w:rsidP="008967C6">
            <w:pPr>
              <w:pStyle w:val="BodyText"/>
            </w:pPr>
            <w:r w:rsidRPr="008967C6">
              <w:t>7.1 Cross-reference information found by using several websites to determine accuracy of information obtained</w:t>
            </w:r>
          </w:p>
          <w:p w:rsidR="00000000" w:rsidRPr="008967C6" w:rsidP="008967C6">
            <w:pPr>
              <w:pStyle w:val="BodyText"/>
            </w:pPr>
            <w:r w:rsidRPr="008967C6">
              <w:t>7.2 Check date that website was last updated or properties of website to determine currency of information</w:t>
            </w:r>
          </w:p>
          <w:p w:rsidR="00000000" w:rsidRPr="008967C6" w:rsidP="008967C6">
            <w:pPr>
              <w:pStyle w:val="BodyText"/>
            </w:pPr>
            <w:r w:rsidRPr="008967C6">
              <w:t>7.3 Determine website authority by looking at copyright statements, privacy statements and organisational information</w:t>
            </w:r>
          </w:p>
          <w:p w:rsidR="00000000" w:rsidRPr="008967C6" w:rsidP="008967C6">
            <w:pPr>
              <w:pStyle w:val="BodyText"/>
            </w:pPr>
            <w:r w:rsidRPr="008967C6">
              <w:t>7.4 Save and print information found in different file forms</w:t>
            </w:r>
          </w:p>
        </w:tc>
      </w:tr>
    </w:tbl>
    <w:p w:rsidR="00000000" w:rsidRPr="008967C6" w:rsidP="008967C6">
      <w:pPr>
        <w:pStyle w:val="BodyText"/>
      </w:pPr>
    </w:p>
    <w:p w:rsidR="00000000" w:rsidRPr="008967C6" w:rsidP="008967C6">
      <w:pPr>
        <w:pStyle w:val="AllowPageBreak"/>
      </w:pPr>
    </w:p>
    <w:p w:rsidR="00000000" w:rsidRPr="008967C6" w:rsidP="008967C6">
      <w:pPr>
        <w:pStyle w:val="Heading1"/>
      </w:pPr>
      <w:bookmarkStart w:id="9" w:name="O_353015"/>
      <w:bookmarkEnd w:id="9"/>
      <w:r w:rsidRPr="008967C6">
        <w:t>Required Skills and Knowledge</w:t>
      </w:r>
    </w:p>
    <w:p w:rsidR="00000000" w:rsidRPr="008967C6" w:rsidP="008967C6">
      <w:pPr>
        <w:pStyle w:val="BodyText"/>
      </w:pPr>
      <w:r w:rsidRPr="008967C6">
        <w:rPr>
          <w:rStyle w:val="Emphasis"/>
        </w:rPr>
        <w:t>This section describes the s</w:t>
      </w:r>
      <w:r w:rsidRPr="008967C6">
        <w:rPr>
          <w:rStyle w:val="Emphasis"/>
        </w:rPr>
        <w:t>kills and knowledge required for this unit.</w:t>
      </w:r>
    </w:p>
    <w:p w:rsidR="00000000" w:rsidRPr="008967C6" w:rsidP="008967C6">
      <w:pPr>
        <w:pStyle w:val="BodyText"/>
      </w:pPr>
    </w:p>
    <w:p w:rsidR="00000000" w:rsidRPr="008967C6" w:rsidP="008967C6">
      <w:pPr>
        <w:pStyle w:val="BodyText"/>
      </w:pPr>
      <w:r w:rsidRPr="008967C6">
        <w:rPr>
          <w:rStyle w:val="SpecialBold"/>
        </w:rPr>
        <w:t>Required skills</w:t>
      </w:r>
    </w:p>
    <w:p w:rsidR="00000000" w:rsidRPr="008967C6" w:rsidP="008967C6">
      <w:pPr>
        <w:pStyle w:val="ListBullet"/>
      </w:pPr>
      <w:r w:rsidRPr="008967C6">
        <w:t>communication skills to:</w:t>
      </w:r>
    </w:p>
    <w:p w:rsidR="00000000" w:rsidRPr="008967C6" w:rsidP="008967C6">
      <w:pPr>
        <w:pStyle w:val="ListBullet2"/>
      </w:pPr>
      <w:r w:rsidRPr="008967C6">
        <w:t>communicate with peers and supervisors</w:t>
      </w:r>
    </w:p>
    <w:p w:rsidR="00000000" w:rsidRPr="008967C6" w:rsidP="008967C6">
      <w:pPr>
        <w:pStyle w:val="ListBullet2"/>
      </w:pPr>
      <w:r w:rsidRPr="008967C6">
        <w:t>seek assistance and expert advice</w:t>
      </w:r>
    </w:p>
    <w:p w:rsidR="00000000" w:rsidRPr="008967C6" w:rsidP="008967C6">
      <w:pPr>
        <w:pStyle w:val="ListBullet2"/>
      </w:pPr>
      <w:r w:rsidRPr="008967C6">
        <w:t>undertake online transactions</w:t>
      </w:r>
    </w:p>
    <w:p w:rsidR="00000000" w:rsidRPr="008967C6" w:rsidP="008967C6">
      <w:pPr>
        <w:pStyle w:val="ListBullet"/>
      </w:pPr>
      <w:r w:rsidRPr="008967C6">
        <w:t>literacy skills to:</w:t>
      </w:r>
    </w:p>
    <w:p w:rsidR="00000000" w:rsidRPr="008967C6" w:rsidP="008967C6">
      <w:pPr>
        <w:pStyle w:val="ListBullet2"/>
      </w:pPr>
      <w:r w:rsidRPr="008967C6">
        <w:t>compose email messages</w:t>
      </w:r>
    </w:p>
    <w:p w:rsidR="00000000" w:rsidRPr="008967C6" w:rsidP="008967C6">
      <w:pPr>
        <w:pStyle w:val="ListBullet2"/>
      </w:pPr>
      <w:r w:rsidRPr="008967C6">
        <w:t>interpret user manuals and help functions</w:t>
      </w:r>
    </w:p>
    <w:p w:rsidR="00000000" w:rsidRPr="008967C6" w:rsidP="008967C6">
      <w:pPr>
        <w:pStyle w:val="ListBullet2"/>
      </w:pPr>
      <w:r w:rsidRPr="008967C6">
        <w:t>read and interpret basic online documents</w:t>
      </w:r>
    </w:p>
    <w:p w:rsidR="00000000" w:rsidRPr="008967C6" w:rsidP="008967C6">
      <w:pPr>
        <w:pStyle w:val="ListBullet2"/>
      </w:pPr>
      <w:r w:rsidRPr="008967C6">
        <w:t>read and write basic workplace documents</w:t>
      </w:r>
    </w:p>
    <w:p w:rsidR="00000000" w:rsidRPr="008967C6" w:rsidP="008967C6">
      <w:pPr>
        <w:pStyle w:val="ListBullet"/>
      </w:pPr>
      <w:r w:rsidRPr="008967C6">
        <w:t>problem-solving skills to address common operational problems when using web browsers</w:t>
      </w:r>
    </w:p>
    <w:p w:rsidR="00000000" w:rsidRPr="008967C6" w:rsidP="008967C6">
      <w:pPr>
        <w:pStyle w:val="ListBullet"/>
      </w:pPr>
      <w:r w:rsidRPr="008967C6">
        <w:t xml:space="preserve">research skills to locate varied sources of </w:t>
      </w:r>
      <w:r w:rsidRPr="008967C6">
        <w:t>information online</w:t>
      </w:r>
    </w:p>
    <w:p w:rsidR="00000000" w:rsidRPr="008967C6" w:rsidP="008967C6">
      <w:pPr>
        <w:pStyle w:val="ListBullet"/>
      </w:pPr>
      <w:r w:rsidRPr="008967C6">
        <w:t>technical skills to use:</w:t>
      </w:r>
    </w:p>
    <w:p w:rsidR="00000000" w:rsidRPr="008967C6" w:rsidP="008967C6">
      <w:pPr>
        <w:pStyle w:val="ListBullet2"/>
      </w:pPr>
      <w:r w:rsidRPr="008967C6">
        <w:t>digital device</w:t>
      </w:r>
    </w:p>
    <w:p w:rsidR="00000000" w:rsidRPr="008967C6" w:rsidP="008967C6">
      <w:pPr>
        <w:pStyle w:val="ListBullet2"/>
      </w:pPr>
      <w:r w:rsidRPr="008967C6">
        <w:t>email applications</w:t>
      </w:r>
    </w:p>
    <w:p w:rsidR="00000000" w:rsidRPr="008967C6" w:rsidP="008967C6">
      <w:pPr>
        <w:pStyle w:val="ListBullet2"/>
      </w:pPr>
      <w:r w:rsidRPr="008967C6">
        <w:t>internet search functions</w:t>
      </w:r>
    </w:p>
    <w:p w:rsidR="00000000" w:rsidRPr="008967C6" w:rsidP="008967C6">
      <w:pPr>
        <w:pStyle w:val="ListBullet2"/>
      </w:pPr>
      <w:r w:rsidRPr="008967C6">
        <w:t>peripheral hardware</w:t>
      </w:r>
    </w:p>
    <w:p w:rsidR="00000000" w:rsidRPr="008967C6" w:rsidP="008967C6">
      <w:pPr>
        <w:pStyle w:val="ListBullet2"/>
      </w:pPr>
      <w:r w:rsidRPr="008967C6">
        <w:t>keyboard</w:t>
      </w:r>
      <w:r w:rsidRPr="008967C6">
        <w:t xml:space="preserve"> to enter text into web browsers and email applications.</w:t>
      </w:r>
    </w:p>
    <w:p w:rsidR="00000000" w:rsidRPr="008967C6" w:rsidP="008967C6">
      <w:pPr>
        <w:pStyle w:val="BodyText"/>
      </w:pPr>
    </w:p>
    <w:p w:rsidR="00000000" w:rsidRPr="008967C6" w:rsidP="008967C6">
      <w:pPr>
        <w:pStyle w:val="BodyText"/>
      </w:pPr>
      <w:r w:rsidRPr="008967C6">
        <w:rPr>
          <w:rStyle w:val="SpecialBold"/>
        </w:rPr>
        <w:t>Required knowledge</w:t>
      </w:r>
    </w:p>
    <w:p w:rsidR="00000000" w:rsidRPr="008967C6" w:rsidP="008967C6">
      <w:pPr>
        <w:pStyle w:val="ListBullet"/>
      </w:pPr>
      <w:r w:rsidRPr="008967C6">
        <w:t>basic te</w:t>
      </w:r>
      <w:r w:rsidRPr="008967C6">
        <w:t>chnical terminology related to reading help files and prompts</w:t>
      </w:r>
    </w:p>
    <w:p w:rsidR="00000000" w:rsidRPr="008967C6" w:rsidP="008967C6">
      <w:pPr>
        <w:pStyle w:val="ListBullet"/>
      </w:pPr>
      <w:r w:rsidRPr="008967C6">
        <w:t>basic knowledge of copyright and privacy statements</w:t>
      </w:r>
    </w:p>
    <w:p w:rsidR="00000000" w:rsidRPr="008967C6" w:rsidP="008967C6">
      <w:pPr>
        <w:pStyle w:val="ListBullet"/>
      </w:pPr>
      <w:r w:rsidRPr="008967C6">
        <w:t>different types of messages that occur, such as:</w:t>
      </w:r>
    </w:p>
    <w:p w:rsidR="00000000" w:rsidRPr="008967C6" w:rsidP="008967C6">
      <w:pPr>
        <w:pStyle w:val="ListBullet2"/>
      </w:pPr>
      <w:r w:rsidRPr="008967C6">
        <w:t>error messages</w:t>
      </w:r>
    </w:p>
    <w:p w:rsidR="00000000" w:rsidRPr="008967C6" w:rsidP="008967C6">
      <w:pPr>
        <w:pStyle w:val="ListBullet2"/>
      </w:pPr>
      <w:r w:rsidRPr="008967C6">
        <w:t>message to install plug-ins</w:t>
      </w:r>
    </w:p>
    <w:p w:rsidR="00000000" w:rsidRPr="008967C6" w:rsidP="008967C6">
      <w:pPr>
        <w:pStyle w:val="ListBullet"/>
      </w:pPr>
      <w:r w:rsidRPr="008967C6">
        <w:t>different types of search engines</w:t>
      </w:r>
    </w:p>
    <w:p w:rsidR="00000000" w:rsidRPr="008967C6" w:rsidP="008967C6">
      <w:pPr>
        <w:pStyle w:val="ListBullet"/>
      </w:pPr>
      <w:r w:rsidRPr="008967C6">
        <w:t>procedures for</w:t>
      </w:r>
      <w:r w:rsidRPr="008967C6">
        <w:t xml:space="preserve"> using email applications</w:t>
      </w:r>
    </w:p>
    <w:p w:rsidR="00000000" w:rsidRPr="008967C6" w:rsidP="008967C6">
      <w:pPr>
        <w:pStyle w:val="ListBullet"/>
      </w:pPr>
      <w:r w:rsidRPr="008967C6">
        <w:t>procedures for evaluating and assessing the authority, reliability and authenticity of information</w:t>
      </w:r>
    </w:p>
    <w:p w:rsidR="00000000" w:rsidRPr="008967C6" w:rsidP="008967C6">
      <w:pPr>
        <w:pStyle w:val="ListBullet"/>
      </w:pPr>
      <w:r w:rsidRPr="008967C6">
        <w:t>internet search functions</w:t>
      </w:r>
    </w:p>
    <w:p w:rsidR="00000000" w:rsidRPr="008967C6" w:rsidP="008967C6">
      <w:pPr>
        <w:pStyle w:val="ListBullet"/>
      </w:pPr>
      <w:r w:rsidRPr="008967C6">
        <w:t>internet speed, traffic loads related to times of accessing the internet</w:t>
      </w:r>
    </w:p>
    <w:p w:rsidR="00000000" w:rsidRPr="008967C6" w:rsidP="008967C6">
      <w:pPr>
        <w:pStyle w:val="ListBullet"/>
      </w:pPr>
      <w:r w:rsidRPr="008967C6">
        <w:t>internet web browsers</w:t>
      </w:r>
    </w:p>
    <w:p w:rsidR="00000000" w:rsidRPr="008967C6" w:rsidP="008967C6">
      <w:pPr>
        <w:pStyle w:val="ListBullet"/>
      </w:pPr>
      <w:r w:rsidRPr="008967C6">
        <w:t>makeup and structure of internet addresses</w:t>
      </w:r>
    </w:p>
    <w:p w:rsidR="00000000" w:rsidRPr="008967C6" w:rsidP="008967C6">
      <w:pPr>
        <w:pStyle w:val="ListBullet"/>
      </w:pPr>
      <w:r w:rsidRPr="008967C6">
        <w:t>organisational guidelines on internet and email use (web etiquette or netiquette)</w:t>
      </w:r>
    </w:p>
    <w:p w:rsidR="00000000" w:rsidRPr="008967C6" w:rsidP="008967C6">
      <w:pPr>
        <w:pStyle w:val="ListBullet"/>
      </w:pPr>
      <w:r w:rsidRPr="008967C6">
        <w:t>different internet search techniques</w:t>
      </w:r>
    </w:p>
    <w:p w:rsidR="00000000" w:rsidRPr="008967C6" w:rsidP="008967C6">
      <w:pPr>
        <w:pStyle w:val="ListBullet"/>
      </w:pPr>
      <w:r w:rsidRPr="008967C6">
        <w:t>web browser update techniques</w:t>
      </w:r>
    </w:p>
    <w:p w:rsidR="00000000" w:rsidRPr="008967C6" w:rsidP="008967C6">
      <w:pPr>
        <w:pStyle w:val="ListBullet"/>
      </w:pPr>
      <w:r w:rsidRPr="008967C6">
        <w:t>use</w:t>
      </w:r>
      <w:r w:rsidRPr="008967C6">
        <w:t xml:space="preserve"> of key words and bookmarks.</w:t>
      </w:r>
    </w:p>
    <w:p w:rsidR="00000000" w:rsidRPr="008967C6" w:rsidP="008967C6">
      <w:pPr>
        <w:pStyle w:val="AllowPageBreak"/>
      </w:pPr>
    </w:p>
    <w:p w:rsidR="00000000" w:rsidRPr="008967C6" w:rsidP="008967C6">
      <w:pPr>
        <w:pStyle w:val="Heading1"/>
      </w:pPr>
      <w:bookmarkStart w:id="10" w:name="O_353016"/>
      <w:bookmarkEnd w:id="10"/>
      <w:r w:rsidRPr="008967C6">
        <w:t>Evidence Guide</w:t>
      </w:r>
    </w:p>
    <w:p w:rsidR="00000000" w:rsidRPr="008967C6" w:rsidP="008967C6">
      <w:pPr>
        <w:pStyle w:val="BodyText"/>
      </w:pPr>
      <w:r w:rsidRPr="008967C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8967C6" w:rsidP="008967C6">
      <w:pPr>
        <w:pStyle w:val="BodyText"/>
      </w:pPr>
    </w:p>
    <w:tbl>
      <w:tblPr>
        <w:tblW w:w="9354" w:type="dxa"/>
        <w:tblLayout w:type="fixed"/>
        <w:tblCellMar>
          <w:left w:w="62" w:type="dxa"/>
          <w:right w:w="62" w:type="dxa"/>
        </w:tblCellMar>
        <w:tblLook w:val="0000"/>
      </w:tblPr>
      <w:tblGrid>
        <w:gridCol w:w="2586"/>
        <w:gridCol w:w="6768"/>
      </w:tblGrid>
      <w:tr w:rsidTr="008967C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r w:rsidRPr="008967C6">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p>
        </w:tc>
      </w:tr>
      <w:tr w:rsidTr="008967C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r w:rsidRPr="008967C6">
              <w:rPr>
                <w:rStyle w:val="SpecialBold"/>
              </w:rPr>
              <w:t>Critical aspect</w:t>
            </w:r>
            <w:r w:rsidRPr="008967C6">
              <w:rPr>
                <w:rStyle w:val="SpecialBold"/>
              </w:rPr>
              <w: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C6" w:rsidP="008967C6">
            <w:pPr>
              <w:pStyle w:val="BodyText"/>
            </w:pPr>
            <w:r w:rsidRPr="008967C6">
              <w:t>Evidence of the ability to:</w:t>
            </w:r>
          </w:p>
          <w:p w:rsidR="00000000" w:rsidRPr="008967C6" w:rsidP="008967C6">
            <w:pPr>
              <w:pStyle w:val="ListBullet"/>
            </w:pPr>
            <w:r w:rsidRPr="008967C6">
              <w:t>connect to and access the internet</w:t>
            </w:r>
          </w:p>
          <w:p w:rsidR="00000000" w:rsidRPr="008967C6" w:rsidP="008967C6">
            <w:pPr>
              <w:pStyle w:val="ListBullet"/>
            </w:pPr>
            <w:r w:rsidRPr="008967C6">
              <w:t xml:space="preserve">send and receive emails </w:t>
            </w:r>
          </w:p>
          <w:p w:rsidR="00000000" w:rsidRPr="008967C6" w:rsidP="008967C6">
            <w:pPr>
              <w:pStyle w:val="ListBullet"/>
            </w:pPr>
            <w:r w:rsidRPr="008967C6">
              <w:t>secure internet access and email communications</w:t>
            </w:r>
          </w:p>
          <w:p w:rsidR="00000000" w:rsidRPr="008967C6" w:rsidP="008967C6">
            <w:pPr>
              <w:pStyle w:val="ListBullet"/>
            </w:pPr>
            <w:r w:rsidRPr="008967C6">
              <w:t xml:space="preserve">use search tools to locate information </w:t>
            </w:r>
          </w:p>
          <w:p w:rsidR="00000000" w:rsidRPr="008967C6" w:rsidP="008967C6">
            <w:pPr>
              <w:pStyle w:val="ListBullet"/>
            </w:pPr>
            <w:r w:rsidRPr="008967C6">
              <w:t>research and select appropriate website</w:t>
            </w:r>
          </w:p>
          <w:p w:rsidR="00000000" w:rsidRPr="008967C6" w:rsidP="008967C6">
            <w:pPr>
              <w:pStyle w:val="ListBullet"/>
            </w:pPr>
            <w:r w:rsidRPr="008967C6">
              <w:t>undertake online interactions</w:t>
            </w:r>
          </w:p>
          <w:p w:rsidR="00000000" w:rsidP="008967C6">
            <w:pPr>
              <w:pStyle w:val="ListBullet"/>
              <w:rPr>
                <w:lang w:val="en-NZ"/>
              </w:rPr>
            </w:pPr>
            <w:r w:rsidRPr="008967C6">
              <w:t>make</w:t>
            </w:r>
            <w:r w:rsidRPr="008967C6">
              <w:t xml:space="preserve"> an informed assessment of the accuracy, currency, authority and reliability of the site and information located.</w:t>
            </w:r>
          </w:p>
        </w:tc>
      </w:tr>
      <w:tr w:rsidTr="008967C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r w:rsidRPr="008967C6">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C6" w:rsidP="008967C6">
            <w:pPr>
              <w:pStyle w:val="BodyText"/>
            </w:pPr>
            <w:r w:rsidRPr="008967C6">
              <w:t>Assessment must en</w:t>
            </w:r>
            <w:r w:rsidRPr="008967C6">
              <w:t>sure access to:</w:t>
            </w:r>
          </w:p>
          <w:p w:rsidR="00000000" w:rsidRPr="008967C6" w:rsidP="008967C6">
            <w:pPr>
              <w:pStyle w:val="ListBullet"/>
            </w:pPr>
            <w:r w:rsidRPr="008967C6">
              <w:t xml:space="preserve">use of PC or digital device with internet </w:t>
            </w:r>
          </w:p>
          <w:p w:rsidR="00000000" w:rsidRPr="008967C6" w:rsidP="008967C6">
            <w:pPr>
              <w:pStyle w:val="ListBullet"/>
            </w:pPr>
            <w:r w:rsidRPr="008967C6">
              <w:t>search engines currently used in industry</w:t>
            </w:r>
          </w:p>
          <w:p w:rsidR="00000000" w:rsidRPr="008967C6" w:rsidP="008967C6">
            <w:pPr>
              <w:pStyle w:val="ListBullet"/>
            </w:pPr>
            <w:r w:rsidRPr="008967C6">
              <w:t>organisational policies on internet usage</w:t>
            </w:r>
          </w:p>
          <w:p w:rsidR="00000000" w:rsidRPr="008967C6" w:rsidP="008967C6">
            <w:pPr>
              <w:pStyle w:val="ListBullet"/>
            </w:pPr>
            <w:r w:rsidRPr="008967C6">
              <w:t>appropriate</w:t>
            </w:r>
            <w:r w:rsidRPr="008967C6">
              <w:t xml:space="preserve"> learning and assessment support when required.</w:t>
            </w:r>
          </w:p>
          <w:p w:rsidR="00000000" w:rsidP="008967C6">
            <w:pPr>
              <w:pStyle w:val="BodyText"/>
              <w:rPr>
                <w:lang w:val="en-NZ"/>
              </w:rPr>
            </w:pPr>
            <w:r w:rsidRPr="008967C6">
              <w:t>Where applicable, physical resources should include equipment modified for people with special needs.</w:t>
            </w:r>
          </w:p>
        </w:tc>
      </w:tr>
      <w:tr w:rsidTr="008967C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r w:rsidRPr="008967C6">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C6" w:rsidP="008967C6">
            <w:pPr>
              <w:pStyle w:val="BodyText"/>
            </w:pPr>
            <w:r w:rsidRPr="008967C6">
              <w:t>A range of assessment methods should be used to assess practical skills and knowledge. The following examples are appropriate for th</w:t>
            </w:r>
            <w:r w:rsidRPr="008967C6">
              <w:t>is unit:</w:t>
            </w:r>
          </w:p>
          <w:p w:rsidR="00000000" w:rsidRPr="008967C6" w:rsidP="008967C6">
            <w:pPr>
              <w:pStyle w:val="ListBullet"/>
            </w:pPr>
            <w:r w:rsidRPr="008967C6">
              <w:t>verbal or written questioning to assess candidate’s knowledge of internet access requirements, email features and search engine attributes</w:t>
            </w:r>
          </w:p>
          <w:p w:rsidR="00000000" w:rsidRPr="008967C6" w:rsidP="008967C6">
            <w:pPr>
              <w:pStyle w:val="ListBullet"/>
            </w:pPr>
            <w:r w:rsidRPr="008967C6">
              <w:t>direct observation of candidate accessing the internet, using email, and searching and interacting with con</w:t>
            </w:r>
            <w:r w:rsidRPr="008967C6">
              <w:t>sumer sites using advanced search features</w:t>
            </w:r>
          </w:p>
          <w:p w:rsidR="00000000" w:rsidRPr="008967C6" w:rsidP="008967C6">
            <w:pPr>
              <w:pStyle w:val="ListBullet"/>
            </w:pPr>
            <w:r w:rsidRPr="008967C6">
              <w:t>direct observation of candidate undertaking online interactions</w:t>
            </w:r>
          </w:p>
          <w:p w:rsidR="00000000" w:rsidP="008967C6">
            <w:pPr>
              <w:pStyle w:val="ListBullet"/>
              <w:rPr>
                <w:lang w:val="en-NZ"/>
              </w:rPr>
            </w:pPr>
            <w:r w:rsidRPr="008967C6">
              <w:t>review</w:t>
            </w:r>
            <w:r w:rsidRPr="008967C6">
              <w:t xml:space="preserve"> of search results, including assessment of the accuracy, currency and reliability of the site and information located.</w:t>
            </w:r>
          </w:p>
        </w:tc>
      </w:tr>
      <w:tr w:rsidTr="008967C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r w:rsidRPr="008967C6">
              <w:rPr>
                <w:rStyle w:val="SpecialBold"/>
              </w:rPr>
              <w:t>Guidance information f</w:t>
            </w:r>
            <w:r w:rsidRPr="008967C6">
              <w:rPr>
                <w:rStyle w:val="SpecialBold"/>
              </w:rPr>
              <w:t>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C6" w:rsidP="008967C6">
            <w:pPr>
              <w:pStyle w:val="BodyText"/>
            </w:pPr>
            <w:r w:rsidRPr="008967C6">
              <w:t>Holistic assessment with other units relevant to the industry sector, workplace and job role is recommended, where appropriate.</w:t>
            </w:r>
          </w:p>
          <w:p w:rsidR="00000000" w:rsidRPr="008967C6" w:rsidP="008967C6">
            <w:pPr>
              <w:pStyle w:val="BodyText"/>
            </w:pPr>
            <w:r w:rsidRPr="008967C6">
              <w:t>Assessment processes and techniques must be culturally appropriate, and suitable to the communication skill level,</w:t>
            </w:r>
            <w:r w:rsidRPr="008967C6">
              <w:t xml:space="preserve"> language, literacy and numeracy capacity of the candidate and the work being performed.</w:t>
            </w:r>
          </w:p>
          <w:p w:rsidR="00000000" w:rsidRPr="008967C6" w:rsidP="008967C6">
            <w:pPr>
              <w:pStyle w:val="BodyText"/>
            </w:pPr>
            <w:r w:rsidRPr="008967C6">
              <w:t xml:space="preserve">Indigenous people and other people from a non-English speaking </w:t>
            </w:r>
            <w:r w:rsidRPr="008967C6">
              <w:t>background may need additional support.</w:t>
            </w:r>
          </w:p>
          <w:p w:rsidR="00000000" w:rsidRPr="008967C6" w:rsidP="008967C6">
            <w:pPr>
              <w:pStyle w:val="BodyText"/>
            </w:pPr>
            <w:r w:rsidRPr="008967C6">
              <w:t>In cases where practical assessment is used it should be combine</w:t>
            </w:r>
            <w:r w:rsidRPr="008967C6">
              <w:t>d with targeted questioning to assess required knowledge.</w:t>
            </w:r>
          </w:p>
        </w:tc>
      </w:tr>
    </w:tbl>
    <w:p w:rsidR="00000000" w:rsidRPr="008967C6" w:rsidP="008967C6">
      <w:pPr>
        <w:pStyle w:val="BodyText"/>
      </w:pPr>
    </w:p>
    <w:p w:rsidR="00000000" w:rsidRPr="008967C6" w:rsidP="008967C6">
      <w:pPr>
        <w:pStyle w:val="AllowPageBreak"/>
      </w:pPr>
    </w:p>
    <w:p w:rsidR="00000000" w:rsidRPr="008967C6" w:rsidP="008967C6">
      <w:pPr>
        <w:pStyle w:val="Heading1"/>
      </w:pPr>
      <w:bookmarkStart w:id="11" w:name="O_353017"/>
      <w:bookmarkEnd w:id="11"/>
      <w:r w:rsidRPr="008967C6">
        <w:t>Range Statement</w:t>
      </w:r>
    </w:p>
    <w:p w:rsidR="00000000" w:rsidRPr="008967C6" w:rsidP="008967C6">
      <w:pPr>
        <w:pStyle w:val="BodyText"/>
      </w:pPr>
      <w:r w:rsidRPr="008967C6">
        <w:rPr>
          <w:rStyle w:val="Emphasis"/>
        </w:rPr>
        <w:t xml:space="preserve">The range statement relates to the unit of competency as a whole. It allows for different work environments and situations that may affect </w:t>
      </w:r>
      <w:r w:rsidRPr="008967C6">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8967C6">
        <w:rPr>
          <w:rStyle w:val="Emphasis"/>
        </w:rPr>
        <w:t>m, and local industry and regional contexts) may also be included.</w:t>
      </w:r>
    </w:p>
    <w:p w:rsidR="00000000" w:rsidRPr="008967C6" w:rsidP="008967C6">
      <w:pPr>
        <w:pStyle w:val="BodyText"/>
      </w:pPr>
    </w:p>
    <w:tbl>
      <w:tblPr>
        <w:tblW w:w="0" w:type="auto"/>
        <w:tblLayout w:type="fixed"/>
        <w:tblCellMar>
          <w:left w:w="62" w:type="dxa"/>
          <w:right w:w="62" w:type="dxa"/>
        </w:tblCellMar>
        <w:tblLook w:val="0000"/>
      </w:tblPr>
      <w:tblGrid>
        <w:gridCol w:w="2436"/>
        <w:gridCol w:w="5844"/>
      </w:tblGrid>
      <w:tr w:rsidTr="008967C6">
        <w:tblPrEx>
          <w:tblW w:w="0" w:type="auto"/>
          <w:tblLayout w:type="fixed"/>
          <w:tblCellMar>
            <w:left w:w="62" w:type="dxa"/>
            <w:right w:w="62" w:type="dxa"/>
          </w:tblCellMar>
          <w:tblLook w:val="0000"/>
        </w:tblPrEx>
        <w:tc>
          <w:tcPr>
            <w:tcW w:w="2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r w:rsidRPr="008967C6">
              <w:rPr>
                <w:rStyle w:val="BoldandItalics"/>
              </w:rPr>
              <w:t xml:space="preserve">Internet connection </w:t>
            </w:r>
            <w:r w:rsidRPr="008967C6">
              <w:t>may include:</w:t>
            </w:r>
          </w:p>
        </w:tc>
        <w:tc>
          <w:tcPr>
            <w:tcW w:w="5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C6" w:rsidP="008967C6">
            <w:pPr>
              <w:pStyle w:val="ListBullet"/>
            </w:pPr>
            <w:r w:rsidRPr="008967C6">
              <w:t>3G or high-speed downlink packet access (HSDPA) cellular network</w:t>
            </w:r>
          </w:p>
          <w:p w:rsidR="00000000" w:rsidRPr="008967C6" w:rsidP="008967C6">
            <w:pPr>
              <w:pStyle w:val="ListBullet"/>
            </w:pPr>
            <w:r w:rsidRPr="008967C6">
              <w:t>4G cellular network</w:t>
            </w:r>
          </w:p>
          <w:p w:rsidR="00000000" w:rsidRPr="008967C6" w:rsidP="008967C6">
            <w:pPr>
              <w:pStyle w:val="ListBullet"/>
            </w:pPr>
            <w:r w:rsidRPr="008967C6">
              <w:t>broadband</w:t>
            </w:r>
          </w:p>
          <w:p w:rsidR="00000000" w:rsidRPr="008967C6" w:rsidP="008967C6">
            <w:pPr>
              <w:pStyle w:val="ListBullet"/>
            </w:pPr>
            <w:r w:rsidRPr="008967C6">
              <w:t>cable</w:t>
            </w:r>
          </w:p>
          <w:p w:rsidR="00000000" w:rsidRPr="008967C6" w:rsidP="008967C6">
            <w:pPr>
              <w:pStyle w:val="ListBullet"/>
            </w:pPr>
            <w:r w:rsidRPr="008967C6">
              <w:t>dial-up</w:t>
            </w:r>
          </w:p>
          <w:p w:rsidR="00000000" w:rsidRPr="008967C6" w:rsidP="008967C6">
            <w:pPr>
              <w:pStyle w:val="ListBullet"/>
            </w:pPr>
            <w:r w:rsidRPr="008967C6">
              <w:t>digital subscriber line (DSL)</w:t>
            </w:r>
          </w:p>
          <w:p w:rsidR="00000000" w:rsidRPr="008967C6" w:rsidP="008967C6">
            <w:pPr>
              <w:pStyle w:val="ListBullet"/>
            </w:pPr>
            <w:r w:rsidRPr="008967C6">
              <w:t>fibre to the ‘x</w:t>
            </w:r>
            <w:r w:rsidRPr="008967C6">
              <w:t>’ (FTTx)</w:t>
            </w:r>
          </w:p>
          <w:p w:rsidR="00000000" w:rsidRPr="008967C6" w:rsidP="008967C6">
            <w:pPr>
              <w:pStyle w:val="ListBullet"/>
            </w:pPr>
            <w:r w:rsidRPr="008967C6">
              <w:t>high-speed digital subscriber line (HSDSL)</w:t>
            </w:r>
          </w:p>
          <w:p w:rsidR="00000000" w:rsidRPr="008967C6" w:rsidP="008967C6">
            <w:pPr>
              <w:pStyle w:val="ListBullet"/>
            </w:pPr>
            <w:r w:rsidRPr="008967C6">
              <w:t>integrated services digital network (ISDN) network terminating unit (NTU)</w:t>
            </w:r>
          </w:p>
          <w:p w:rsidR="00000000" w:rsidRPr="008967C6" w:rsidP="008967C6">
            <w:pPr>
              <w:pStyle w:val="ListBullet"/>
            </w:pPr>
            <w:r w:rsidRPr="008967C6">
              <w:t>satellite</w:t>
            </w:r>
          </w:p>
          <w:p w:rsidR="00000000" w:rsidRPr="008967C6" w:rsidP="008967C6">
            <w:pPr>
              <w:pStyle w:val="ListBullet"/>
            </w:pPr>
            <w:r w:rsidRPr="008967C6">
              <w:t>wireless modem</w:t>
            </w:r>
          </w:p>
          <w:p w:rsidR="00000000" w:rsidP="008967C6">
            <w:pPr>
              <w:pStyle w:val="ListBullet"/>
              <w:rPr>
                <w:lang w:val="en-NZ"/>
              </w:rPr>
            </w:pPr>
            <w:r w:rsidRPr="008967C6">
              <w:t>worldwide</w:t>
            </w:r>
            <w:r w:rsidRPr="008967C6">
              <w:t xml:space="preserve"> interoperability for microwave access (WiMAX).</w:t>
            </w:r>
          </w:p>
        </w:tc>
      </w:tr>
      <w:tr w:rsidTr="008967C6">
        <w:tblPrEx>
          <w:tblW w:w="0" w:type="auto"/>
          <w:tblLayout w:type="fixed"/>
          <w:tblCellMar>
            <w:left w:w="62" w:type="dxa"/>
            <w:right w:w="62" w:type="dxa"/>
          </w:tblCellMar>
          <w:tblLook w:val="0000"/>
        </w:tblPrEx>
        <w:tc>
          <w:tcPr>
            <w:tcW w:w="2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r w:rsidRPr="008967C6">
              <w:rPr>
                <w:rStyle w:val="BoldandItalics"/>
              </w:rPr>
              <w:t>Internet browser</w:t>
            </w:r>
            <w:r w:rsidRPr="008967C6">
              <w:t xml:space="preserve"> may include:</w:t>
            </w:r>
          </w:p>
        </w:tc>
        <w:tc>
          <w:tcPr>
            <w:tcW w:w="5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C6" w:rsidP="008967C6">
            <w:pPr>
              <w:pStyle w:val="ListBullet"/>
            </w:pPr>
            <w:r w:rsidRPr="008967C6">
              <w:t>Firefox</w:t>
            </w:r>
          </w:p>
          <w:p w:rsidR="00000000" w:rsidRPr="008967C6" w:rsidP="008967C6">
            <w:pPr>
              <w:pStyle w:val="ListBullet"/>
            </w:pPr>
            <w:r w:rsidRPr="008967C6">
              <w:t>Galleon</w:t>
            </w:r>
          </w:p>
          <w:p w:rsidR="00000000" w:rsidRPr="008967C6" w:rsidP="008967C6">
            <w:pPr>
              <w:pStyle w:val="ListBullet"/>
            </w:pPr>
            <w:r w:rsidRPr="008967C6">
              <w:t>Google Chrome</w:t>
            </w:r>
          </w:p>
          <w:p w:rsidR="00000000" w:rsidRPr="008967C6" w:rsidP="008967C6">
            <w:pPr>
              <w:pStyle w:val="ListBullet"/>
            </w:pPr>
            <w:r w:rsidRPr="008967C6">
              <w:t>Internet Explorer</w:t>
            </w:r>
          </w:p>
          <w:p w:rsidR="00000000" w:rsidRPr="008967C6" w:rsidP="008967C6">
            <w:pPr>
              <w:pStyle w:val="ListBullet"/>
            </w:pPr>
            <w:r w:rsidRPr="008967C6">
              <w:t>Konqueror</w:t>
            </w:r>
          </w:p>
          <w:p w:rsidR="00000000" w:rsidRPr="008967C6" w:rsidP="008967C6">
            <w:pPr>
              <w:pStyle w:val="ListBullet"/>
            </w:pPr>
            <w:r w:rsidRPr="008967C6">
              <w:t>Lynx</w:t>
            </w:r>
          </w:p>
          <w:p w:rsidR="00000000" w:rsidRPr="008967C6" w:rsidP="008967C6">
            <w:pPr>
              <w:pStyle w:val="ListBullet"/>
            </w:pPr>
            <w:r w:rsidRPr="008967C6">
              <w:t>Mozilla</w:t>
            </w:r>
          </w:p>
          <w:p w:rsidR="00000000" w:rsidRPr="008967C6" w:rsidP="008967C6">
            <w:pPr>
              <w:pStyle w:val="ListBullet"/>
            </w:pPr>
            <w:r w:rsidRPr="008967C6">
              <w:t>Netscape Navigator</w:t>
            </w:r>
          </w:p>
          <w:p w:rsidR="00000000" w:rsidRPr="008967C6" w:rsidP="008967C6">
            <w:pPr>
              <w:pStyle w:val="ListBullet"/>
            </w:pPr>
            <w:r w:rsidRPr="008967C6">
              <w:t>Opera</w:t>
            </w:r>
          </w:p>
          <w:p w:rsidR="00000000" w:rsidP="008967C6">
            <w:pPr>
              <w:pStyle w:val="ListBullet"/>
              <w:rPr>
                <w:lang w:val="en-NZ"/>
              </w:rPr>
            </w:pPr>
            <w:r w:rsidRPr="008967C6">
              <w:t>Phoenix.</w:t>
            </w:r>
          </w:p>
        </w:tc>
      </w:tr>
      <w:tr w:rsidTr="008967C6">
        <w:tblPrEx>
          <w:tblW w:w="0" w:type="auto"/>
          <w:tblLayout w:type="fixed"/>
          <w:tblCellMar>
            <w:left w:w="62" w:type="dxa"/>
            <w:right w:w="62" w:type="dxa"/>
          </w:tblCellMar>
          <w:tblLook w:val="0000"/>
        </w:tblPrEx>
        <w:tc>
          <w:tcPr>
            <w:tcW w:w="2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r w:rsidRPr="008967C6">
              <w:rPr>
                <w:rStyle w:val="BoldandItalics"/>
              </w:rPr>
              <w:t>Internet options</w:t>
            </w:r>
            <w:r w:rsidRPr="008967C6">
              <w:t xml:space="preserve"> may include:</w:t>
            </w:r>
          </w:p>
        </w:tc>
        <w:tc>
          <w:tcPr>
            <w:tcW w:w="5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C6" w:rsidP="008967C6">
            <w:pPr>
              <w:pStyle w:val="ListBullet"/>
            </w:pPr>
            <w:r w:rsidRPr="008967C6">
              <w:t xml:space="preserve">configuring: </w:t>
            </w:r>
          </w:p>
          <w:p w:rsidR="00000000" w:rsidRPr="008967C6" w:rsidP="008967C6">
            <w:pPr>
              <w:pStyle w:val="ListBullet2"/>
            </w:pPr>
            <w:r w:rsidRPr="008967C6">
              <w:t>history</w:t>
            </w:r>
          </w:p>
          <w:p w:rsidR="00000000" w:rsidRPr="008967C6" w:rsidP="008967C6">
            <w:pPr>
              <w:pStyle w:val="ListBullet2"/>
            </w:pPr>
            <w:r w:rsidRPr="008967C6">
              <w:t>home page</w:t>
            </w:r>
          </w:p>
          <w:p w:rsidR="00000000" w:rsidRPr="008967C6" w:rsidP="008967C6">
            <w:pPr>
              <w:pStyle w:val="ListBullet2"/>
            </w:pPr>
            <w:r w:rsidRPr="008967C6">
              <w:t>location of temporary files</w:t>
            </w:r>
          </w:p>
          <w:p w:rsidR="00000000" w:rsidRPr="008967C6" w:rsidP="008967C6">
            <w:pPr>
              <w:pStyle w:val="ListBullet2"/>
            </w:pPr>
            <w:r w:rsidRPr="008967C6">
              <w:t>privacy level</w:t>
            </w:r>
          </w:p>
          <w:p w:rsidR="00000000" w:rsidRPr="008967C6" w:rsidP="008967C6">
            <w:pPr>
              <w:pStyle w:val="ListBullet2"/>
            </w:pPr>
            <w:r w:rsidRPr="008967C6">
              <w:t>security level</w:t>
            </w:r>
          </w:p>
          <w:p w:rsidR="00000000" w:rsidP="008967C6">
            <w:pPr>
              <w:pStyle w:val="ListBullet2"/>
              <w:rPr>
                <w:lang w:val="en-NZ"/>
              </w:rPr>
            </w:pPr>
            <w:r w:rsidRPr="008967C6">
              <w:t>type</w:t>
            </w:r>
            <w:r w:rsidRPr="008967C6">
              <w:t xml:space="preserve"> of connection.</w:t>
            </w:r>
          </w:p>
        </w:tc>
      </w:tr>
      <w:tr w:rsidTr="008967C6">
        <w:tblPrEx>
          <w:tblW w:w="0" w:type="auto"/>
          <w:tblLayout w:type="fixed"/>
          <w:tblCellMar>
            <w:left w:w="62" w:type="dxa"/>
            <w:right w:w="62" w:type="dxa"/>
          </w:tblCellMar>
          <w:tblLook w:val="0000"/>
        </w:tblPrEx>
        <w:tc>
          <w:tcPr>
            <w:tcW w:w="2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r w:rsidRPr="008967C6">
              <w:rPr>
                <w:rStyle w:val="BoldandItalics"/>
              </w:rPr>
              <w:t>Browser so</w:t>
            </w:r>
            <w:r w:rsidRPr="008967C6">
              <w:rPr>
                <w:rStyle w:val="BoldandItalics"/>
              </w:rPr>
              <w:t>ftware security</w:t>
            </w:r>
            <w:r w:rsidRPr="008967C6">
              <w:t xml:space="preserve"> may include:</w:t>
            </w:r>
          </w:p>
        </w:tc>
        <w:tc>
          <w:tcPr>
            <w:tcW w:w="5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C6" w:rsidP="008967C6">
            <w:pPr>
              <w:pStyle w:val="ListBullet"/>
            </w:pPr>
            <w:r w:rsidRPr="008967C6">
              <w:t>application enabling</w:t>
            </w:r>
          </w:p>
          <w:p w:rsidR="00000000" w:rsidRPr="008967C6" w:rsidP="008967C6">
            <w:pPr>
              <w:pStyle w:val="ListBullet"/>
            </w:pPr>
            <w:r w:rsidRPr="008967C6">
              <w:t>cookie handling</w:t>
            </w:r>
          </w:p>
          <w:p w:rsidR="00000000" w:rsidRPr="008967C6" w:rsidP="008967C6">
            <w:pPr>
              <w:pStyle w:val="ListBullet"/>
            </w:pPr>
            <w:r w:rsidRPr="008967C6">
              <w:t>pop-up blocking</w:t>
            </w:r>
          </w:p>
          <w:p w:rsidR="00000000" w:rsidRPr="008967C6" w:rsidP="008967C6">
            <w:pPr>
              <w:pStyle w:val="ListBullet"/>
            </w:pPr>
            <w:r w:rsidRPr="008967C6">
              <w:t>privacy levels</w:t>
            </w:r>
          </w:p>
          <w:p w:rsidR="00000000" w:rsidRPr="008967C6" w:rsidP="008967C6">
            <w:pPr>
              <w:pStyle w:val="ListBullet"/>
            </w:pPr>
            <w:r w:rsidRPr="008967C6">
              <w:t>security zones</w:t>
            </w:r>
          </w:p>
          <w:p w:rsidR="00000000" w:rsidP="008967C6">
            <w:pPr>
              <w:pStyle w:val="ListBullet"/>
              <w:rPr>
                <w:lang w:val="en-NZ"/>
              </w:rPr>
            </w:pPr>
            <w:r w:rsidRPr="008967C6">
              <w:t>trusted</w:t>
            </w:r>
            <w:r w:rsidRPr="008967C6">
              <w:t xml:space="preserve"> sites.</w:t>
            </w:r>
          </w:p>
        </w:tc>
      </w:tr>
      <w:tr w:rsidTr="008967C6">
        <w:tblPrEx>
          <w:tblW w:w="0" w:type="auto"/>
          <w:tblLayout w:type="fixed"/>
          <w:tblCellMar>
            <w:left w:w="62" w:type="dxa"/>
            <w:right w:w="62" w:type="dxa"/>
          </w:tblCellMar>
          <w:tblLook w:val="0000"/>
        </w:tblPrEx>
        <w:tc>
          <w:tcPr>
            <w:tcW w:w="2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r w:rsidRPr="008967C6">
              <w:rPr>
                <w:rStyle w:val="BoldandItalics"/>
              </w:rPr>
              <w:t>Socially responsible behaviour</w:t>
            </w:r>
            <w:r w:rsidRPr="008967C6">
              <w:t xml:space="preserve"> may relate to:</w:t>
            </w:r>
          </w:p>
        </w:tc>
        <w:tc>
          <w:tcPr>
            <w:tcW w:w="5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C6" w:rsidP="008967C6">
            <w:pPr>
              <w:pStyle w:val="ListBullet"/>
            </w:pPr>
            <w:r w:rsidRPr="008967C6">
              <w:t xml:space="preserve">not using obscene, profane, lewd, vulgar, rude, inflammatory or threatening </w:t>
            </w:r>
            <w:r w:rsidRPr="008967C6">
              <w:t xml:space="preserve">language </w:t>
            </w:r>
          </w:p>
          <w:p w:rsidR="00000000" w:rsidRPr="008967C6" w:rsidP="008967C6">
            <w:pPr>
              <w:pStyle w:val="ListBullet"/>
            </w:pPr>
            <w:r w:rsidRPr="008967C6">
              <w:t xml:space="preserve">not publishing information that, if acted upon, could cause damage to property or persons, nor publish deliberately false or defamatory information about a person or organisation </w:t>
            </w:r>
          </w:p>
          <w:p w:rsidR="00000000" w:rsidRPr="008967C6" w:rsidP="008967C6">
            <w:pPr>
              <w:pStyle w:val="ListBullet"/>
            </w:pPr>
            <w:r w:rsidRPr="008967C6">
              <w:t>not engaging in personal attacks, including prejudicial or discrim</w:t>
            </w:r>
            <w:r w:rsidRPr="008967C6">
              <w:t>inatory attacks, not harass (distress or annoy) another person</w:t>
            </w:r>
          </w:p>
          <w:p w:rsidR="00000000" w:rsidRPr="008967C6" w:rsidP="008967C6">
            <w:pPr>
              <w:pStyle w:val="ListBullet"/>
            </w:pPr>
            <w:r w:rsidRPr="008967C6">
              <w:t>not accessing material that is profane, obscene, pornographic or paedophilic, that promotes illegal acts, or that advocates violence or discrimination</w:t>
            </w:r>
          </w:p>
          <w:p w:rsidR="00000000" w:rsidRPr="008967C6" w:rsidP="008967C6">
            <w:pPr>
              <w:pStyle w:val="ListBullet"/>
            </w:pPr>
            <w:r w:rsidRPr="008967C6">
              <w:t>not sending inappropriate emails</w:t>
            </w:r>
          </w:p>
          <w:p w:rsidR="00000000" w:rsidP="008967C6">
            <w:pPr>
              <w:pStyle w:val="ListBullet"/>
              <w:rPr>
                <w:lang w:val="en-NZ"/>
              </w:rPr>
            </w:pPr>
            <w:r w:rsidRPr="008967C6">
              <w:t>taking</w:t>
            </w:r>
            <w:r w:rsidRPr="008967C6">
              <w:t xml:space="preserve"> re</w:t>
            </w:r>
            <w:r w:rsidRPr="008967C6">
              <w:t>sponsibility for protecting personal information by not revealing personal information, including names, addresses, photographs, credit card details and telephone numbers.</w:t>
            </w:r>
          </w:p>
        </w:tc>
      </w:tr>
      <w:tr w:rsidTr="008967C6">
        <w:tblPrEx>
          <w:tblW w:w="0" w:type="auto"/>
          <w:tblLayout w:type="fixed"/>
          <w:tblCellMar>
            <w:left w:w="62" w:type="dxa"/>
            <w:right w:w="62" w:type="dxa"/>
          </w:tblCellMar>
          <w:tblLook w:val="0000"/>
        </w:tblPrEx>
        <w:tc>
          <w:tcPr>
            <w:tcW w:w="2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r w:rsidRPr="008967C6">
              <w:rPr>
                <w:rStyle w:val="BoldandItalics"/>
              </w:rPr>
              <w:t>Organisational guidelines</w:t>
            </w:r>
            <w:r w:rsidRPr="008967C6">
              <w:t xml:space="preserve"> may include:</w:t>
            </w:r>
          </w:p>
        </w:tc>
        <w:tc>
          <w:tcPr>
            <w:tcW w:w="5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C6" w:rsidP="008967C6">
            <w:pPr>
              <w:pStyle w:val="ListBullet"/>
            </w:pPr>
            <w:r w:rsidRPr="008967C6">
              <w:t>content of emails</w:t>
            </w:r>
          </w:p>
          <w:p w:rsidR="00000000" w:rsidRPr="008967C6" w:rsidP="008967C6">
            <w:pPr>
              <w:pStyle w:val="ListBullet"/>
            </w:pPr>
            <w:r w:rsidRPr="008967C6">
              <w:t>downloading information and accessing particular websites</w:t>
            </w:r>
          </w:p>
          <w:p w:rsidR="00000000" w:rsidRPr="008967C6" w:rsidP="008967C6">
            <w:pPr>
              <w:pStyle w:val="ListBullet"/>
            </w:pPr>
            <w:r w:rsidRPr="008967C6">
              <w:t>opening mail with attachments</w:t>
            </w:r>
          </w:p>
          <w:p w:rsidR="00000000" w:rsidRPr="008967C6" w:rsidP="008967C6">
            <w:pPr>
              <w:pStyle w:val="ListBullet"/>
            </w:pPr>
            <w:r w:rsidRPr="008967C6">
              <w:t>personal use of emails and internet access</w:t>
            </w:r>
          </w:p>
          <w:p w:rsidR="00000000" w:rsidP="008967C6">
            <w:pPr>
              <w:pStyle w:val="ListBullet"/>
              <w:rPr>
                <w:lang w:val="en-NZ"/>
              </w:rPr>
            </w:pPr>
            <w:r w:rsidRPr="008967C6">
              <w:t>virus</w:t>
            </w:r>
            <w:r w:rsidRPr="008967C6">
              <w:t xml:space="preserve"> risk (MS Windows OS and Mac OS only).</w:t>
            </w:r>
          </w:p>
        </w:tc>
      </w:tr>
      <w:tr w:rsidTr="008967C6">
        <w:tblPrEx>
          <w:tblW w:w="0" w:type="auto"/>
          <w:tblLayout w:type="fixed"/>
          <w:tblCellMar>
            <w:left w:w="62" w:type="dxa"/>
            <w:right w:w="62" w:type="dxa"/>
          </w:tblCellMar>
          <w:tblLook w:val="0000"/>
        </w:tblPrEx>
        <w:tc>
          <w:tcPr>
            <w:tcW w:w="2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r w:rsidRPr="008967C6">
              <w:rPr>
                <w:rStyle w:val="BoldandItalics"/>
              </w:rPr>
              <w:t>Files</w:t>
            </w:r>
            <w:r w:rsidRPr="008967C6">
              <w:t xml:space="preserve"> may include:</w:t>
            </w:r>
          </w:p>
        </w:tc>
        <w:tc>
          <w:tcPr>
            <w:tcW w:w="5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C6" w:rsidP="008967C6">
            <w:pPr>
              <w:pStyle w:val="ListBullet"/>
            </w:pPr>
            <w:r w:rsidRPr="008967C6">
              <w:t>email messages</w:t>
            </w:r>
          </w:p>
          <w:p w:rsidR="00000000" w:rsidRPr="008967C6" w:rsidP="008967C6">
            <w:pPr>
              <w:pStyle w:val="ListBullet"/>
            </w:pPr>
            <w:r w:rsidRPr="008967C6">
              <w:t>HTML pages</w:t>
            </w:r>
          </w:p>
          <w:p w:rsidR="00000000" w:rsidRPr="008967C6" w:rsidP="008967C6">
            <w:pPr>
              <w:pStyle w:val="ListBullet"/>
            </w:pPr>
            <w:r w:rsidRPr="008967C6">
              <w:t>music</w:t>
            </w:r>
          </w:p>
          <w:p w:rsidR="00000000" w:rsidRPr="008967C6" w:rsidP="008967C6">
            <w:pPr>
              <w:pStyle w:val="ListBullet"/>
            </w:pPr>
            <w:r w:rsidRPr="008967C6">
              <w:t>PDF files</w:t>
            </w:r>
          </w:p>
          <w:p w:rsidR="00000000" w:rsidRPr="008967C6" w:rsidP="008967C6">
            <w:pPr>
              <w:pStyle w:val="ListBullet"/>
            </w:pPr>
            <w:r w:rsidRPr="008967C6">
              <w:t>pictures</w:t>
            </w:r>
          </w:p>
          <w:p w:rsidR="00000000" w:rsidP="008967C6">
            <w:pPr>
              <w:pStyle w:val="ListBullet"/>
              <w:rPr>
                <w:lang w:val="en-NZ"/>
              </w:rPr>
            </w:pPr>
            <w:r w:rsidRPr="008967C6">
              <w:t>text</w:t>
            </w:r>
            <w:r w:rsidRPr="008967C6">
              <w:t xml:space="preserve"> file</w:t>
            </w:r>
            <w:r w:rsidRPr="008967C6">
              <w:t>s.</w:t>
            </w:r>
          </w:p>
        </w:tc>
      </w:tr>
      <w:tr w:rsidTr="008967C6">
        <w:tblPrEx>
          <w:tblW w:w="0" w:type="auto"/>
          <w:tblLayout w:type="fixed"/>
          <w:tblCellMar>
            <w:left w:w="62" w:type="dxa"/>
            <w:right w:w="62" w:type="dxa"/>
          </w:tblCellMar>
          <w:tblLook w:val="0000"/>
        </w:tblPrEx>
        <w:trPr>
          <w:trHeight w:val="1029"/>
        </w:trPr>
        <w:tc>
          <w:tcPr>
            <w:tcW w:w="2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r w:rsidRPr="008967C6">
              <w:rPr>
                <w:rStyle w:val="BoldandItalics"/>
              </w:rPr>
              <w:t>Email security</w:t>
            </w:r>
            <w:r w:rsidRPr="008967C6">
              <w:t xml:space="preserve"> may relate to:</w:t>
            </w:r>
          </w:p>
        </w:tc>
        <w:tc>
          <w:tcPr>
            <w:tcW w:w="5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C6" w:rsidP="008967C6">
            <w:pPr>
              <w:pStyle w:val="ListBullet"/>
            </w:pPr>
            <w:r w:rsidRPr="008967C6">
              <w:t>taking steps to restrict:</w:t>
            </w:r>
          </w:p>
          <w:p w:rsidR="00000000" w:rsidRPr="008967C6" w:rsidP="008967C6">
            <w:pPr>
              <w:pStyle w:val="ListBullet2"/>
            </w:pPr>
            <w:r w:rsidRPr="008967C6">
              <w:t>malware</w:t>
            </w:r>
          </w:p>
          <w:p w:rsidR="00000000" w:rsidRPr="008967C6" w:rsidP="008967C6">
            <w:pPr>
              <w:pStyle w:val="ListBullet2"/>
            </w:pPr>
            <w:r w:rsidRPr="008967C6">
              <w:t>phishing</w:t>
            </w:r>
          </w:p>
          <w:p w:rsidR="00000000" w:rsidP="008967C6">
            <w:pPr>
              <w:pStyle w:val="ListBullet2"/>
              <w:rPr>
                <w:lang w:val="en-NZ"/>
              </w:rPr>
            </w:pPr>
            <w:r w:rsidRPr="008967C6">
              <w:t>spam</w:t>
            </w:r>
            <w:r w:rsidRPr="008967C6">
              <w:t>.</w:t>
            </w:r>
          </w:p>
        </w:tc>
      </w:tr>
      <w:tr w:rsidTr="008967C6">
        <w:tblPrEx>
          <w:tblW w:w="0" w:type="auto"/>
          <w:tblLayout w:type="fixed"/>
          <w:tblCellMar>
            <w:left w:w="62" w:type="dxa"/>
            <w:right w:w="62" w:type="dxa"/>
          </w:tblCellMar>
          <w:tblLook w:val="0000"/>
        </w:tblPrEx>
        <w:tc>
          <w:tcPr>
            <w:tcW w:w="2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r w:rsidRPr="008967C6">
              <w:rPr>
                <w:rStyle w:val="BoldandItalics"/>
              </w:rPr>
              <w:t>Search engine</w:t>
            </w:r>
            <w:r w:rsidRPr="008967C6">
              <w:t xml:space="preserve"> may include:</w:t>
            </w:r>
          </w:p>
        </w:tc>
        <w:tc>
          <w:tcPr>
            <w:tcW w:w="5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C6" w:rsidP="008967C6">
            <w:pPr>
              <w:pStyle w:val="ListBullet"/>
            </w:pPr>
            <w:r w:rsidRPr="008967C6">
              <w:t>Alexa Internet</w:t>
            </w:r>
          </w:p>
          <w:p w:rsidR="00000000" w:rsidRPr="008967C6" w:rsidP="008967C6">
            <w:pPr>
              <w:pStyle w:val="ListBullet"/>
            </w:pPr>
            <w:r w:rsidRPr="008967C6">
              <w:t>AllTheWeb</w:t>
            </w:r>
          </w:p>
          <w:p w:rsidR="00000000" w:rsidRPr="008967C6" w:rsidP="008967C6">
            <w:pPr>
              <w:pStyle w:val="ListBullet"/>
            </w:pPr>
            <w:r w:rsidRPr="008967C6">
              <w:t>AltaVista</w:t>
            </w:r>
          </w:p>
          <w:p w:rsidR="00000000" w:rsidRPr="008967C6" w:rsidP="008967C6">
            <w:pPr>
              <w:pStyle w:val="ListBullet"/>
            </w:pPr>
            <w:r w:rsidRPr="008967C6">
              <w:t xml:space="preserve">Bing </w:t>
            </w:r>
          </w:p>
          <w:p w:rsidR="00000000" w:rsidRPr="008967C6" w:rsidP="008967C6">
            <w:pPr>
              <w:pStyle w:val="ListBullet"/>
            </w:pPr>
            <w:r w:rsidRPr="008967C6">
              <w:t>Cuil</w:t>
            </w:r>
          </w:p>
          <w:p w:rsidR="00000000" w:rsidRPr="008967C6" w:rsidP="008967C6">
            <w:pPr>
              <w:pStyle w:val="ListBullet"/>
            </w:pPr>
            <w:r w:rsidRPr="008967C6">
              <w:t>Excite</w:t>
            </w:r>
          </w:p>
          <w:p w:rsidR="00000000" w:rsidRPr="008967C6" w:rsidP="008967C6">
            <w:pPr>
              <w:pStyle w:val="ListBullet"/>
            </w:pPr>
            <w:r w:rsidRPr="008967C6">
              <w:t>Galaxy</w:t>
            </w:r>
          </w:p>
          <w:p w:rsidR="00000000" w:rsidRPr="008967C6" w:rsidP="008967C6">
            <w:pPr>
              <w:pStyle w:val="ListBullet"/>
            </w:pPr>
            <w:r w:rsidRPr="008967C6">
              <w:t>GigaBlast</w:t>
            </w:r>
          </w:p>
          <w:p w:rsidR="00000000" w:rsidRPr="008967C6" w:rsidP="008967C6">
            <w:pPr>
              <w:pStyle w:val="ListBullet"/>
            </w:pPr>
            <w:r w:rsidRPr="008967C6">
              <w:t>Go.com</w:t>
            </w:r>
          </w:p>
          <w:p w:rsidR="00000000" w:rsidRPr="008967C6" w:rsidP="008967C6">
            <w:pPr>
              <w:pStyle w:val="ListBullet"/>
            </w:pPr>
            <w:r w:rsidRPr="008967C6">
              <w:t xml:space="preserve">Google </w:t>
            </w:r>
          </w:p>
          <w:p w:rsidR="00000000" w:rsidRPr="008967C6" w:rsidP="008967C6">
            <w:pPr>
              <w:pStyle w:val="ListBullet"/>
            </w:pPr>
            <w:r w:rsidRPr="008967C6">
              <w:t>HotBot</w:t>
            </w:r>
          </w:p>
          <w:p w:rsidR="00000000" w:rsidRPr="008967C6" w:rsidP="008967C6">
            <w:pPr>
              <w:pStyle w:val="ListBullet"/>
            </w:pPr>
            <w:r w:rsidRPr="008967C6">
              <w:t>Live Search</w:t>
            </w:r>
          </w:p>
          <w:p w:rsidR="00000000" w:rsidRPr="008967C6" w:rsidP="008967C6">
            <w:pPr>
              <w:pStyle w:val="ListBullet"/>
            </w:pPr>
            <w:r w:rsidRPr="008967C6">
              <w:t>Lycos</w:t>
            </w:r>
          </w:p>
          <w:p w:rsidR="00000000" w:rsidRPr="008967C6" w:rsidP="008967C6">
            <w:pPr>
              <w:pStyle w:val="ListBullet"/>
            </w:pPr>
            <w:r w:rsidRPr="008967C6">
              <w:t>search.AOL</w:t>
            </w:r>
          </w:p>
          <w:p w:rsidR="00000000" w:rsidRPr="008967C6" w:rsidP="008967C6">
            <w:pPr>
              <w:pStyle w:val="ListBullet"/>
            </w:pPr>
            <w:r w:rsidRPr="008967C6">
              <w:t>specific search engines</w:t>
            </w:r>
          </w:p>
          <w:p w:rsidR="00000000" w:rsidP="008967C6">
            <w:pPr>
              <w:pStyle w:val="ListBullet"/>
              <w:rPr>
                <w:lang w:val="en-NZ"/>
              </w:rPr>
            </w:pPr>
            <w:r w:rsidRPr="008967C6">
              <w:t>Yahoo.</w:t>
            </w:r>
          </w:p>
        </w:tc>
      </w:tr>
      <w:tr w:rsidTr="008967C6">
        <w:tblPrEx>
          <w:tblW w:w="0" w:type="auto"/>
          <w:tblLayout w:type="fixed"/>
          <w:tblCellMar>
            <w:left w:w="62" w:type="dxa"/>
            <w:right w:w="62" w:type="dxa"/>
          </w:tblCellMar>
          <w:tblLook w:val="0000"/>
        </w:tblPrEx>
        <w:tc>
          <w:tcPr>
            <w:tcW w:w="2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r w:rsidRPr="008967C6">
              <w:rPr>
                <w:rStyle w:val="BoldandItalics"/>
              </w:rPr>
              <w:t>Internet application sites</w:t>
            </w:r>
            <w:r w:rsidRPr="008967C6">
              <w:t xml:space="preserve"> may include:</w:t>
            </w:r>
          </w:p>
        </w:tc>
        <w:tc>
          <w:tcPr>
            <w:tcW w:w="5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C6" w:rsidP="008967C6">
            <w:pPr>
              <w:pStyle w:val="ListBullet"/>
            </w:pPr>
            <w:r w:rsidRPr="008967C6">
              <w:t>consumer:</w:t>
            </w:r>
          </w:p>
          <w:p w:rsidR="00000000" w:rsidRPr="008967C6" w:rsidP="008967C6">
            <w:pPr>
              <w:pStyle w:val="ListBullet2"/>
            </w:pPr>
            <w:r w:rsidRPr="008967C6">
              <w:t>banking</w:t>
            </w:r>
          </w:p>
          <w:p w:rsidR="00000000" w:rsidRPr="008967C6" w:rsidP="008967C6">
            <w:pPr>
              <w:pStyle w:val="ListBullet2"/>
            </w:pPr>
            <w:r w:rsidRPr="008967C6">
              <w:t>shopping</w:t>
            </w:r>
          </w:p>
          <w:p w:rsidR="00000000" w:rsidRPr="008967C6" w:rsidP="008967C6">
            <w:pPr>
              <w:pStyle w:val="ListBullet"/>
            </w:pPr>
            <w:r w:rsidRPr="008967C6">
              <w:t>education and training</w:t>
            </w:r>
          </w:p>
          <w:p w:rsidR="00000000" w:rsidRPr="008967C6" w:rsidP="008967C6">
            <w:pPr>
              <w:pStyle w:val="ListBullet"/>
            </w:pPr>
            <w:r w:rsidRPr="008967C6">
              <w:t>government</w:t>
            </w:r>
          </w:p>
          <w:p w:rsidR="00000000" w:rsidRPr="008967C6" w:rsidP="008967C6">
            <w:pPr>
              <w:pStyle w:val="ListBullet"/>
            </w:pPr>
            <w:r w:rsidRPr="008967C6">
              <w:t>health</w:t>
            </w:r>
          </w:p>
          <w:p w:rsidR="00000000" w:rsidRPr="008967C6" w:rsidP="008967C6">
            <w:pPr>
              <w:pStyle w:val="ListBullet"/>
            </w:pPr>
            <w:r w:rsidRPr="008967C6">
              <w:t>interest groups</w:t>
            </w:r>
          </w:p>
          <w:p w:rsidR="00000000" w:rsidRPr="008967C6" w:rsidP="008967C6">
            <w:pPr>
              <w:pStyle w:val="ListBullet"/>
            </w:pPr>
            <w:r w:rsidRPr="008967C6">
              <w:t>news</w:t>
            </w:r>
          </w:p>
          <w:p w:rsidR="00000000" w:rsidP="008967C6">
            <w:pPr>
              <w:pStyle w:val="ListBullet"/>
              <w:rPr>
                <w:lang w:val="en-NZ"/>
              </w:rPr>
            </w:pPr>
            <w:r w:rsidRPr="008967C6">
              <w:t>travel</w:t>
            </w:r>
            <w:r w:rsidRPr="008967C6">
              <w:t>.</w:t>
            </w:r>
          </w:p>
        </w:tc>
      </w:tr>
      <w:tr w:rsidTr="008967C6">
        <w:tblPrEx>
          <w:tblW w:w="0" w:type="auto"/>
          <w:tblLayout w:type="fixed"/>
          <w:tblCellMar>
            <w:left w:w="62" w:type="dxa"/>
            <w:right w:w="62" w:type="dxa"/>
          </w:tblCellMar>
          <w:tblLook w:val="0000"/>
        </w:tblPrEx>
        <w:tc>
          <w:tcPr>
            <w:tcW w:w="2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r w:rsidRPr="008967C6">
              <w:rPr>
                <w:rStyle w:val="BoldandItalics"/>
              </w:rPr>
              <w:t>Transaction options</w:t>
            </w:r>
            <w:r w:rsidRPr="008967C6">
              <w:t xml:space="preserve"> may include:</w:t>
            </w:r>
          </w:p>
        </w:tc>
        <w:tc>
          <w:tcPr>
            <w:tcW w:w="5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C6" w:rsidP="008967C6">
            <w:pPr>
              <w:pStyle w:val="ListBullet"/>
            </w:pPr>
            <w:r w:rsidRPr="008967C6">
              <w:t>currency</w:t>
            </w:r>
          </w:p>
          <w:p w:rsidR="00000000" w:rsidRPr="008967C6" w:rsidP="008967C6">
            <w:pPr>
              <w:pStyle w:val="ListBullet"/>
            </w:pPr>
            <w:r w:rsidRPr="008967C6">
              <w:t>delivery address</w:t>
            </w:r>
          </w:p>
          <w:p w:rsidR="00000000" w:rsidRPr="008967C6" w:rsidP="008967C6">
            <w:pPr>
              <w:pStyle w:val="ListBullet"/>
            </w:pPr>
            <w:r w:rsidRPr="008967C6">
              <w:t>freight</w:t>
            </w:r>
          </w:p>
          <w:p w:rsidR="00000000" w:rsidP="008967C6">
            <w:pPr>
              <w:pStyle w:val="ListBullet"/>
              <w:rPr>
                <w:lang w:val="en-NZ"/>
              </w:rPr>
            </w:pPr>
            <w:r w:rsidRPr="008967C6">
              <w:t>invoice</w:t>
            </w:r>
            <w:r w:rsidRPr="008967C6">
              <w:t xml:space="preserve"> address</w:t>
            </w:r>
            <w:r w:rsidRPr="008967C6">
              <w:t>.</w:t>
            </w:r>
          </w:p>
        </w:tc>
      </w:tr>
      <w:tr w:rsidTr="008967C6">
        <w:tblPrEx>
          <w:tblW w:w="0" w:type="auto"/>
          <w:tblLayout w:type="fixed"/>
          <w:tblCellMar>
            <w:left w:w="62" w:type="dxa"/>
            <w:right w:w="62" w:type="dxa"/>
          </w:tblCellMar>
          <w:tblLook w:val="0000"/>
        </w:tblPrEx>
        <w:tc>
          <w:tcPr>
            <w:tcW w:w="2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C6">
            <w:pPr>
              <w:pStyle w:val="BodyText"/>
              <w:rPr>
                <w:lang w:val="en-NZ"/>
              </w:rPr>
            </w:pPr>
            <w:r w:rsidRPr="008967C6">
              <w:rPr>
                <w:rStyle w:val="BoldandItalics"/>
              </w:rPr>
              <w:t>Boolean search</w:t>
            </w:r>
            <w:r w:rsidRPr="008967C6">
              <w:t xml:space="preserve"> may include terms:</w:t>
            </w:r>
          </w:p>
        </w:tc>
        <w:tc>
          <w:tcPr>
            <w:tcW w:w="5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C6" w:rsidP="008967C6">
            <w:pPr>
              <w:pStyle w:val="ListBullet"/>
            </w:pPr>
            <w:r w:rsidRPr="008967C6">
              <w:t>AND</w:t>
            </w:r>
          </w:p>
          <w:p w:rsidR="00000000" w:rsidRPr="008967C6" w:rsidP="008967C6">
            <w:pPr>
              <w:pStyle w:val="ListBullet"/>
            </w:pPr>
            <w:r w:rsidRPr="008967C6">
              <w:t>OR</w:t>
            </w:r>
          </w:p>
          <w:p w:rsidR="00000000" w:rsidRPr="008967C6" w:rsidP="008967C6">
            <w:pPr>
              <w:pStyle w:val="ListBullet"/>
            </w:pPr>
            <w:r w:rsidRPr="008967C6">
              <w:t>NOT</w:t>
            </w:r>
          </w:p>
          <w:p w:rsidR="00000000" w:rsidRPr="008967C6" w:rsidP="008967C6">
            <w:pPr>
              <w:pStyle w:val="ListBullet"/>
            </w:pPr>
            <w:r w:rsidRPr="008967C6">
              <w:t>NAND</w:t>
            </w:r>
          </w:p>
          <w:p w:rsidR="00000000" w:rsidRPr="008967C6" w:rsidP="008967C6">
            <w:pPr>
              <w:pStyle w:val="ListBullet"/>
            </w:pPr>
            <w:r w:rsidRPr="008967C6">
              <w:t>NOR</w:t>
            </w:r>
          </w:p>
          <w:p w:rsidR="00000000" w:rsidRPr="008967C6" w:rsidP="008967C6">
            <w:pPr>
              <w:pStyle w:val="ListBullet"/>
            </w:pPr>
            <w:r w:rsidRPr="008967C6">
              <w:t>NE</w:t>
            </w:r>
          </w:p>
          <w:p w:rsidR="00000000" w:rsidRPr="008967C6" w:rsidP="008967C6">
            <w:pPr>
              <w:pStyle w:val="ListBullet"/>
            </w:pPr>
            <w:r w:rsidRPr="008967C6">
              <w:t>GE</w:t>
            </w:r>
          </w:p>
          <w:p w:rsidR="00000000" w:rsidRPr="008967C6" w:rsidP="008967C6">
            <w:pPr>
              <w:pStyle w:val="ListBullet"/>
            </w:pPr>
            <w:r w:rsidRPr="008967C6">
              <w:t>LE</w:t>
            </w:r>
          </w:p>
          <w:p w:rsidR="00000000" w:rsidRPr="008967C6" w:rsidP="008967C6">
            <w:pPr>
              <w:pStyle w:val="ListBullet"/>
            </w:pPr>
            <w:r w:rsidRPr="008967C6">
              <w:t>GT</w:t>
            </w:r>
          </w:p>
          <w:p w:rsidR="00000000" w:rsidRPr="008967C6" w:rsidP="008967C6">
            <w:pPr>
              <w:pStyle w:val="ListBullet"/>
            </w:pPr>
            <w:r w:rsidRPr="008967C6">
              <w:t>LT.</w:t>
            </w:r>
          </w:p>
        </w:tc>
      </w:tr>
    </w:tbl>
    <w:p w:rsidR="00000000" w:rsidRPr="008967C6" w:rsidP="008967C6">
      <w:pPr>
        <w:pStyle w:val="BodyText"/>
      </w:pPr>
    </w:p>
    <w:p w:rsidR="00000000" w:rsidRPr="008967C6" w:rsidP="008967C6">
      <w:pPr>
        <w:pStyle w:val="AllowPageBreak"/>
      </w:pPr>
    </w:p>
    <w:p w:rsidR="00000000" w:rsidRPr="008967C6" w:rsidP="008967C6">
      <w:pPr>
        <w:pStyle w:val="Heading1"/>
      </w:pPr>
      <w:bookmarkStart w:id="12" w:name="O_353018"/>
      <w:bookmarkEnd w:id="12"/>
      <w:r w:rsidRPr="008967C6">
        <w:t>Unit Sector(s)</w:t>
      </w:r>
    </w:p>
    <w:p w:rsidR="00000000" w:rsidRPr="008967C6" w:rsidP="008967C6">
      <w:pPr>
        <w:pStyle w:val="BodyText"/>
      </w:pPr>
      <w:r w:rsidRPr="008967C6">
        <w:t>General ICT</w:t>
      </w:r>
    </w:p>
    <w:p w:rsidR="00000000" w:rsidRPr="008967C6" w:rsidP="008967C6">
      <w:pPr>
        <w:pStyle w:val="AllowPageBreak"/>
      </w:pPr>
    </w:p>
    <w:p w:rsidR="00000000" w:rsidRPr="008967C6" w:rsidP="008967C6">
      <w:pPr>
        <w:pStyle w:val="Heading1"/>
      </w:pPr>
      <w:bookmarkStart w:id="13" w:name="O_353019"/>
      <w:bookmarkEnd w:id="13"/>
      <w:r w:rsidRPr="008967C6">
        <w:t>Custom Content Section</w:t>
      </w:r>
    </w:p>
    <w:p w:rsidR="00000000" w:rsidRPr="008967C6" w:rsidP="008967C6">
      <w:pPr>
        <w:pStyle w:val="BodyText"/>
      </w:pPr>
      <w:r w:rsidRPr="008967C6">
        <w:t>Not applicable.</w:t>
      </w:r>
    </w:p>
    <w:p w:rsidR="00000000" w:rsidRPr="008967C6" w:rsidP="008967C6"/>
    <w:sectPr w:rsidSect="008967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71CC" w:rsidP="00DD71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1CC" w:rsidP="008967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D71CC" w:rsidP="008967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71CC" w:rsidP="008967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71CC" w:rsidP="00DD71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1CC" w:rsidP="008967C6">
    <w:pPr>
      <w:pStyle w:val="Header"/>
      <w:framePr w:wrap="around"/>
    </w:pPr>
    <w:r>
      <w:fldChar w:fldCharType="begin"/>
    </w:r>
    <w:r>
      <w:instrText xml:space="preserve"> TITLE   \* MERGEFORMAT </w:instrText>
    </w:r>
    <w:r>
      <w:fldChar w:fldCharType="separate"/>
    </w:r>
    <w:r>
      <w:t>ICAICT103A Use, communicate and search securely on the internet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71CC" w:rsidP="008967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92A6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4AD5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C066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7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67C6"/>
    <w:pPr>
      <w:spacing w:before="360" w:after="60"/>
      <w:outlineLvl w:val="0"/>
    </w:pPr>
    <w:rPr>
      <w:sz w:val="32"/>
    </w:rPr>
  </w:style>
  <w:style w:type="paragraph" w:styleId="Heading2">
    <w:name w:val="heading 2"/>
    <w:basedOn w:val="HeadingBase"/>
    <w:next w:val="BodyText"/>
    <w:link w:val="Heading2Char"/>
    <w:qFormat/>
    <w:rsid w:val="008967C6"/>
    <w:pPr>
      <w:keepLines/>
      <w:spacing w:before="240" w:after="120"/>
      <w:outlineLvl w:val="1"/>
    </w:pPr>
    <w:rPr>
      <w:sz w:val="28"/>
      <w:szCs w:val="40"/>
    </w:rPr>
  </w:style>
  <w:style w:type="paragraph" w:styleId="Heading3">
    <w:name w:val="heading 3"/>
    <w:basedOn w:val="HeadingBase"/>
    <w:next w:val="BodyText"/>
    <w:link w:val="Heading3Char"/>
    <w:qFormat/>
    <w:rsid w:val="008967C6"/>
    <w:pPr>
      <w:spacing w:before="180" w:after="120"/>
      <w:outlineLvl w:val="2"/>
    </w:pPr>
    <w:rPr>
      <w:spacing w:val="-10"/>
      <w:kern w:val="32"/>
    </w:rPr>
  </w:style>
  <w:style w:type="paragraph" w:styleId="Heading4">
    <w:name w:val="heading 4"/>
    <w:basedOn w:val="HeadingBase"/>
    <w:next w:val="BodyText"/>
    <w:link w:val="Heading4Char"/>
    <w:qFormat/>
    <w:rsid w:val="008967C6"/>
    <w:pPr>
      <w:spacing w:before="160" w:after="120"/>
      <w:outlineLvl w:val="3"/>
    </w:pPr>
    <w:rPr>
      <w:sz w:val="22"/>
    </w:rPr>
  </w:style>
  <w:style w:type="paragraph" w:styleId="Heading5">
    <w:name w:val="heading 5"/>
    <w:basedOn w:val="HeadingBase"/>
    <w:next w:val="Normal"/>
    <w:link w:val="Heading5Char"/>
    <w:qFormat/>
    <w:rsid w:val="008967C6"/>
    <w:pPr>
      <w:spacing w:before="80"/>
      <w:outlineLvl w:val="4"/>
    </w:pPr>
    <w:rPr>
      <w:color w:val="918585"/>
      <w:sz w:val="20"/>
    </w:rPr>
  </w:style>
  <w:style w:type="paragraph" w:styleId="Heading6">
    <w:name w:val="heading 6"/>
    <w:basedOn w:val="HeadingBase"/>
    <w:next w:val="Normal"/>
    <w:link w:val="Heading6Char"/>
    <w:qFormat/>
    <w:rsid w:val="008967C6"/>
    <w:pPr>
      <w:spacing w:before="60"/>
      <w:outlineLvl w:val="5"/>
    </w:pPr>
    <w:rPr>
      <w:color w:val="918585"/>
      <w:sz w:val="20"/>
    </w:rPr>
  </w:style>
  <w:style w:type="paragraph" w:styleId="Heading7">
    <w:name w:val="heading 7"/>
    <w:basedOn w:val="Normal"/>
    <w:next w:val="Normal"/>
    <w:link w:val="Heading7Char"/>
    <w:qFormat/>
    <w:rsid w:val="008967C6"/>
    <w:pPr>
      <w:ind w:left="720"/>
      <w:outlineLvl w:val="6"/>
    </w:pPr>
    <w:rPr>
      <w:i/>
    </w:rPr>
  </w:style>
  <w:style w:type="paragraph" w:styleId="Heading8">
    <w:name w:val="heading 8"/>
    <w:basedOn w:val="Normal"/>
    <w:next w:val="Normal"/>
    <w:link w:val="Heading8Char"/>
    <w:qFormat/>
    <w:rsid w:val="008967C6"/>
    <w:pPr>
      <w:ind w:left="720"/>
      <w:outlineLvl w:val="7"/>
    </w:pPr>
    <w:rPr>
      <w:i/>
    </w:rPr>
  </w:style>
  <w:style w:type="paragraph" w:styleId="Heading9">
    <w:name w:val="heading 9"/>
    <w:basedOn w:val="Normal"/>
    <w:next w:val="Normal"/>
    <w:link w:val="Heading9Char"/>
    <w:qFormat/>
    <w:rsid w:val="008967C6"/>
    <w:pPr>
      <w:ind w:left="720"/>
      <w:outlineLvl w:val="8"/>
    </w:pPr>
    <w:rPr>
      <w:i/>
    </w:rPr>
  </w:style>
  <w:style w:type="character" w:default="1" w:styleId="DefaultParagraphFont">
    <w:name w:val="Default Paragraph Font"/>
    <w:uiPriority w:val="1"/>
    <w:unhideWhenUsed/>
    <w:rsid w:val="008967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7C6"/>
  </w:style>
  <w:style w:type="character" w:customStyle="1" w:styleId="Heading1Char">
    <w:name w:val="Heading 1 Char"/>
    <w:basedOn w:val="DefaultParagraphFont"/>
    <w:link w:val="Heading1"/>
    <w:rsid w:val="008967C6"/>
    <w:rPr>
      <w:rFonts w:ascii="Times New Roman" w:eastAsia="Times New Roman" w:hAnsi="Times New Roman" w:cs="Times New Roman"/>
      <w:b/>
      <w:sz w:val="32"/>
      <w:szCs w:val="20"/>
      <w:lang w:eastAsia="en-US"/>
    </w:rPr>
  </w:style>
  <w:style w:type="paragraph" w:styleId="BodyText">
    <w:name w:val="Body Text"/>
    <w:basedOn w:val="Normal"/>
    <w:link w:val="BodyTextChar"/>
    <w:rsid w:val="008967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67C6"/>
    <w:rPr>
      <w:rFonts w:ascii="Times New Roman" w:eastAsia="Times New Roman" w:hAnsi="Times New Roman" w:cs="Times New Roman"/>
      <w:sz w:val="24"/>
      <w:lang w:val="en-US" w:eastAsia="en-US"/>
    </w:rPr>
  </w:style>
  <w:style w:type="paragraph" w:styleId="Footer">
    <w:name w:val="footer"/>
    <w:basedOn w:val="Normal"/>
    <w:link w:val="FooterChar"/>
    <w:rsid w:val="008967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7C6"/>
    <w:rPr>
      <w:rFonts w:ascii="Times New Roman" w:eastAsia="Times New Roman" w:hAnsi="Times New Roman" w:cs="Times New Roman"/>
      <w:sz w:val="16"/>
      <w:lang w:val="en-US" w:eastAsia="en-US"/>
    </w:rPr>
  </w:style>
  <w:style w:type="paragraph" w:styleId="ListBullet">
    <w:name w:val="List Bullet"/>
    <w:basedOn w:val="List"/>
    <w:rsid w:val="008967C6"/>
    <w:pPr>
      <w:numPr>
        <w:numId w:val="13"/>
      </w:numPr>
      <w:tabs>
        <w:tab w:val="clear" w:pos="340"/>
      </w:tabs>
      <w:spacing w:before="40" w:after="40"/>
    </w:pPr>
  </w:style>
  <w:style w:type="character" w:customStyle="1" w:styleId="SpecialBold">
    <w:name w:val="Special Bold"/>
    <w:basedOn w:val="DefaultParagraphFont"/>
    <w:rsid w:val="008967C6"/>
    <w:rPr>
      <w:b/>
      <w:spacing w:val="0"/>
    </w:rPr>
  </w:style>
  <w:style w:type="paragraph" w:styleId="ListBullet2">
    <w:name w:val="List Bullet 2"/>
    <w:basedOn w:val="List2"/>
    <w:rsid w:val="008967C6"/>
    <w:pPr>
      <w:numPr>
        <w:numId w:val="14"/>
      </w:numPr>
      <w:tabs>
        <w:tab w:val="clear" w:pos="680"/>
      </w:tabs>
    </w:pPr>
  </w:style>
  <w:style w:type="paragraph" w:styleId="Header">
    <w:name w:val="header"/>
    <w:basedOn w:val="Normal"/>
    <w:link w:val="HeaderChar"/>
    <w:rsid w:val="008967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7C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967C6"/>
    <w:rPr>
      <w:i/>
    </w:rPr>
  </w:style>
  <w:style w:type="paragraph" w:customStyle="1" w:styleId="SuperHeading">
    <w:name w:val="SuperHeading"/>
    <w:basedOn w:val="Normal"/>
    <w:rsid w:val="008967C6"/>
    <w:pPr>
      <w:spacing w:before="240" w:after="120"/>
      <w:outlineLvl w:val="0"/>
    </w:pPr>
    <w:rPr>
      <w:rFonts w:ascii="Times New Roman" w:hAnsi="Times New Roman"/>
      <w:b/>
      <w:sz w:val="28"/>
    </w:rPr>
  </w:style>
  <w:style w:type="paragraph" w:customStyle="1" w:styleId="AllowPageBreak">
    <w:name w:val="AllowPageBreak"/>
    <w:rsid w:val="008967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967C6"/>
    <w:rPr>
      <w:b/>
      <w:i/>
      <w:u w:val="none"/>
    </w:rPr>
  </w:style>
  <w:style w:type="character" w:customStyle="1" w:styleId="Heading2Char">
    <w:name w:val="Heading 2 Char"/>
    <w:basedOn w:val="DefaultParagraphFont"/>
    <w:link w:val="Heading2"/>
    <w:rsid w:val="008967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7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7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7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7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7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67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67C6"/>
    <w:rPr>
      <w:rFonts w:ascii="Courier New" w:eastAsia="Times New Roman" w:hAnsi="Courier New" w:cs="Times New Roman"/>
      <w:i/>
      <w:szCs w:val="20"/>
      <w:lang w:val="en-US" w:eastAsia="en-US"/>
    </w:rPr>
  </w:style>
  <w:style w:type="paragraph" w:customStyle="1" w:styleId="HeadingBase">
    <w:name w:val="Heading Base"/>
    <w:rsid w:val="008967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7C6"/>
    <w:pPr>
      <w:tabs>
        <w:tab w:val="right" w:leader="dot" w:pos="9072"/>
      </w:tabs>
      <w:ind w:left="567"/>
    </w:pPr>
    <w:rPr>
      <w:szCs w:val="22"/>
    </w:rPr>
  </w:style>
  <w:style w:type="paragraph" w:customStyle="1" w:styleId="TOCBase">
    <w:name w:val="TOC Base"/>
    <w:rsid w:val="008967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7C6"/>
    <w:pPr>
      <w:tabs>
        <w:tab w:val="right" w:leader="dot" w:pos="9072"/>
      </w:tabs>
      <w:spacing w:before="40" w:after="40"/>
      <w:ind w:left="284"/>
    </w:pPr>
    <w:rPr>
      <w:rFonts w:ascii="Times New Roman" w:hAnsi="Times New Roman"/>
    </w:rPr>
  </w:style>
  <w:style w:type="paragraph" w:styleId="TOC1">
    <w:name w:val="toc 1"/>
    <w:basedOn w:val="TOCBase"/>
    <w:next w:val="Normal"/>
    <w:rsid w:val="008967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67C6"/>
    <w:pPr>
      <w:spacing w:before="5040"/>
      <w:jc w:val="center"/>
    </w:pPr>
    <w:rPr>
      <w:sz w:val="48"/>
      <w:szCs w:val="72"/>
      <w:lang w:val="en-US"/>
    </w:rPr>
  </w:style>
  <w:style w:type="character" w:customStyle="1" w:styleId="TitleChar">
    <w:name w:val="Title Char"/>
    <w:basedOn w:val="DefaultParagraphFont"/>
    <w:link w:val="Title"/>
    <w:rsid w:val="008967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7C6"/>
    <w:pPr>
      <w:tabs>
        <w:tab w:val="left" w:pos="3600"/>
        <w:tab w:val="left" w:pos="3958"/>
      </w:tabs>
    </w:pPr>
  </w:style>
  <w:style w:type="paragraph" w:styleId="List">
    <w:name w:val="List"/>
    <w:basedOn w:val="BodyText"/>
    <w:next w:val="BodyText"/>
    <w:rsid w:val="008967C6"/>
    <w:pPr>
      <w:tabs>
        <w:tab w:val="left" w:pos="340"/>
      </w:tabs>
      <w:spacing w:before="60" w:after="60"/>
      <w:ind w:left="340" w:hanging="340"/>
    </w:pPr>
  </w:style>
  <w:style w:type="paragraph" w:customStyle="1" w:styleId="Note">
    <w:name w:val="Note"/>
    <w:basedOn w:val="BodyText"/>
    <w:rsid w:val="008967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7C6"/>
    <w:pPr>
      <w:framePr w:wrap="auto" w:hAnchor="text" w:y="6049"/>
    </w:pPr>
    <w:rPr>
      <w:color w:val="000000"/>
      <w:sz w:val="40"/>
    </w:rPr>
  </w:style>
  <w:style w:type="paragraph" w:customStyle="1" w:styleId="TOCTitle">
    <w:name w:val="TOCTitle"/>
    <w:basedOn w:val="Heading1"/>
    <w:rsid w:val="008967C6"/>
    <w:pPr>
      <w:spacing w:after="240"/>
      <w:jc w:val="center"/>
      <w:outlineLvl w:val="9"/>
    </w:pPr>
    <w:rPr>
      <w:caps/>
    </w:rPr>
  </w:style>
  <w:style w:type="paragraph" w:customStyle="1" w:styleId="Version">
    <w:name w:val="Version"/>
    <w:rsid w:val="008967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67C6"/>
    <w:pPr>
      <w:keepNext w:val="0"/>
      <w:tabs>
        <w:tab w:val="right" w:pos="4176"/>
      </w:tabs>
      <w:ind w:left="198" w:hanging="198"/>
    </w:pPr>
    <w:rPr>
      <w:rFonts w:ascii="Garamond" w:hAnsi="Garamond"/>
    </w:rPr>
  </w:style>
  <w:style w:type="paragraph" w:styleId="IndexHeading">
    <w:name w:val="index heading"/>
    <w:basedOn w:val="Normal"/>
    <w:next w:val="Index1"/>
    <w:semiHidden/>
    <w:rsid w:val="008967C6"/>
    <w:pPr>
      <w:spacing w:before="120" w:after="120"/>
    </w:pPr>
    <w:rPr>
      <w:rFonts w:ascii="Arial" w:hAnsi="Arial"/>
      <w:b/>
      <w:color w:val="918585"/>
      <w:sz w:val="24"/>
    </w:rPr>
  </w:style>
  <w:style w:type="paragraph" w:customStyle="1" w:styleId="Chapter">
    <w:name w:val="Chapter"/>
    <w:basedOn w:val="Normal"/>
    <w:rsid w:val="008967C6"/>
    <w:pPr>
      <w:spacing w:before="240"/>
    </w:pPr>
    <w:rPr>
      <w:rFonts w:ascii="Times New Roman" w:hAnsi="Times New Roman"/>
      <w:smallCaps/>
      <w:spacing w:val="80"/>
      <w:sz w:val="28"/>
    </w:rPr>
  </w:style>
  <w:style w:type="paragraph" w:customStyle="1" w:styleId="InChapter">
    <w:name w:val="InChapter"/>
    <w:basedOn w:val="Heading3"/>
    <w:rsid w:val="008967C6"/>
    <w:pPr>
      <w:spacing w:after="240"/>
      <w:outlineLvl w:val="9"/>
    </w:pPr>
    <w:rPr>
      <w:noProof/>
    </w:rPr>
  </w:style>
  <w:style w:type="paragraph" w:styleId="Index2">
    <w:name w:val="index 2"/>
    <w:basedOn w:val="Normal"/>
    <w:next w:val="Normal"/>
    <w:semiHidden/>
    <w:rsid w:val="008967C6"/>
    <w:pPr>
      <w:tabs>
        <w:tab w:val="right" w:pos="4176"/>
      </w:tabs>
      <w:ind w:left="568" w:hanging="284"/>
    </w:pPr>
    <w:rPr>
      <w:rFonts w:ascii="Garamond" w:hAnsi="Garamond"/>
    </w:rPr>
  </w:style>
  <w:style w:type="paragraph" w:customStyle="1" w:styleId="Byline">
    <w:name w:val="Byline"/>
    <w:rsid w:val="008967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7C6"/>
    <w:pPr>
      <w:tabs>
        <w:tab w:val="clear" w:pos="3600"/>
        <w:tab w:val="clear" w:pos="3958"/>
      </w:tabs>
      <w:jc w:val="right"/>
    </w:pPr>
  </w:style>
  <w:style w:type="paragraph" w:styleId="Caption">
    <w:name w:val="caption"/>
    <w:basedOn w:val="BodyText"/>
    <w:next w:val="Normal"/>
    <w:qFormat/>
    <w:rsid w:val="008967C6"/>
    <w:pPr>
      <w:framePr w:w="2268" w:hSpace="181" w:vSpace="181" w:wrap="around" w:vAnchor="text" w:hAnchor="page" w:x="1135" w:y="285" w:anchorLock="1"/>
    </w:pPr>
    <w:rPr>
      <w:i/>
    </w:rPr>
  </w:style>
  <w:style w:type="paragraph" w:customStyle="1" w:styleId="MiniTOCTitle">
    <w:name w:val="MiniTOCTitle"/>
    <w:basedOn w:val="Heading4"/>
    <w:rsid w:val="008967C6"/>
    <w:pPr>
      <w:spacing w:before="240"/>
      <w:outlineLvl w:val="9"/>
    </w:pPr>
    <w:rPr>
      <w:noProof/>
      <w:sz w:val="24"/>
    </w:rPr>
  </w:style>
  <w:style w:type="paragraph" w:customStyle="1" w:styleId="MiniTOCItem">
    <w:name w:val="MiniTOCItem"/>
    <w:basedOn w:val="ListBullet"/>
    <w:rsid w:val="008967C6"/>
    <w:pPr>
      <w:numPr>
        <w:numId w:val="0"/>
      </w:numPr>
      <w:tabs>
        <w:tab w:val="right" w:leader="dot" w:pos="6521"/>
      </w:tabs>
      <w:spacing w:before="0" w:after="0"/>
    </w:pPr>
  </w:style>
  <w:style w:type="paragraph" w:customStyle="1" w:styleId="TOFTitle">
    <w:name w:val="TOFTitle"/>
    <w:basedOn w:val="TOCTitle"/>
    <w:rsid w:val="008967C6"/>
  </w:style>
  <w:style w:type="paragraph" w:styleId="TableofFigures">
    <w:name w:val="table of figures"/>
    <w:basedOn w:val="Normal"/>
    <w:next w:val="Normal"/>
    <w:semiHidden/>
    <w:rsid w:val="008967C6"/>
    <w:pPr>
      <w:tabs>
        <w:tab w:val="right" w:leader="dot" w:pos="9072"/>
      </w:tabs>
      <w:ind w:left="970" w:hanging="403"/>
    </w:pPr>
    <w:rPr>
      <w:rFonts w:ascii="Times New Roman" w:hAnsi="Times New Roman"/>
      <w:b/>
    </w:rPr>
  </w:style>
  <w:style w:type="paragraph" w:styleId="ListNumber">
    <w:name w:val="List Number"/>
    <w:basedOn w:val="List"/>
    <w:rsid w:val="008967C6"/>
    <w:pPr>
      <w:numPr>
        <w:numId w:val="11"/>
      </w:numPr>
    </w:pPr>
  </w:style>
  <w:style w:type="character" w:customStyle="1" w:styleId="WingdingSymbols">
    <w:name w:val="Wingding Symbols"/>
    <w:rsid w:val="008967C6"/>
    <w:rPr>
      <w:rFonts w:ascii="Wingdings" w:hAnsi="Wingdings"/>
    </w:rPr>
  </w:style>
  <w:style w:type="paragraph" w:customStyle="1" w:styleId="TableHeading">
    <w:name w:val="Table Heading"/>
    <w:basedOn w:val="HeadingBase"/>
    <w:rsid w:val="008967C6"/>
    <w:pPr>
      <w:keepLines/>
      <w:pBdr>
        <w:bottom w:val="single" w:sz="6" w:space="1" w:color="918585"/>
      </w:pBdr>
      <w:spacing w:before="240"/>
    </w:pPr>
  </w:style>
  <w:style w:type="character" w:customStyle="1" w:styleId="HotSpot">
    <w:name w:val="HotSpot"/>
    <w:rsid w:val="008967C6"/>
    <w:rPr>
      <w:color w:val="0033CC"/>
      <w:u w:val="none"/>
    </w:rPr>
  </w:style>
  <w:style w:type="paragraph" w:customStyle="1" w:styleId="BodyTextRight">
    <w:name w:val="Body Text Right"/>
    <w:basedOn w:val="BodyText"/>
    <w:rsid w:val="008967C6"/>
    <w:pPr>
      <w:spacing w:before="0" w:after="0"/>
      <w:jc w:val="right"/>
    </w:pPr>
  </w:style>
  <w:style w:type="paragraph" w:styleId="Index3">
    <w:name w:val="index 3"/>
    <w:basedOn w:val="ListNumber2"/>
    <w:next w:val="Normal"/>
    <w:semiHidden/>
    <w:rsid w:val="008967C6"/>
    <w:pPr>
      <w:numPr>
        <w:numId w:val="0"/>
      </w:numPr>
      <w:tabs>
        <w:tab w:val="right" w:leader="dot" w:pos="4176"/>
      </w:tabs>
    </w:pPr>
  </w:style>
  <w:style w:type="paragraph" w:styleId="ListNumber2">
    <w:name w:val="List Number 2"/>
    <w:basedOn w:val="List2"/>
    <w:rsid w:val="008967C6"/>
    <w:pPr>
      <w:numPr>
        <w:numId w:val="10"/>
      </w:numPr>
      <w:tabs>
        <w:tab w:val="clear" w:pos="1060"/>
      </w:tabs>
    </w:pPr>
  </w:style>
  <w:style w:type="paragraph" w:customStyle="1" w:styleId="MarginNote">
    <w:name w:val="Margin Note"/>
    <w:basedOn w:val="BodyText"/>
    <w:rsid w:val="008967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7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7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67C6"/>
    <w:rPr>
      <w:sz w:val="32"/>
    </w:rPr>
  </w:style>
  <w:style w:type="paragraph" w:customStyle="1" w:styleId="HeadingProcedure">
    <w:name w:val="Heading Procedure"/>
    <w:basedOn w:val="HeadingBase"/>
    <w:next w:val="Normal"/>
    <w:rsid w:val="008967C6"/>
    <w:pPr>
      <w:tabs>
        <w:tab w:val="left" w:pos="0"/>
      </w:tabs>
      <w:spacing w:before="120" w:after="60"/>
    </w:pPr>
    <w:rPr>
      <w:i/>
      <w:color w:val="918585"/>
      <w:sz w:val="22"/>
    </w:rPr>
  </w:style>
  <w:style w:type="paragraph" w:customStyle="1" w:styleId="TableBodyText">
    <w:name w:val="Table Body Text"/>
    <w:basedOn w:val="BodyText"/>
    <w:rsid w:val="008967C6"/>
    <w:pPr>
      <w:spacing w:before="60" w:after="60"/>
    </w:pPr>
  </w:style>
  <w:style w:type="paragraph" w:styleId="ListContinue">
    <w:name w:val="List Continue"/>
    <w:basedOn w:val="List"/>
    <w:rsid w:val="008967C6"/>
    <w:pPr>
      <w:ind w:firstLine="0"/>
    </w:pPr>
  </w:style>
  <w:style w:type="paragraph" w:customStyle="1" w:styleId="ListNote">
    <w:name w:val="List Note"/>
    <w:basedOn w:val="List"/>
    <w:rsid w:val="008967C6"/>
    <w:pPr>
      <w:pBdr>
        <w:top w:val="single" w:sz="6" w:space="2" w:color="918585"/>
        <w:bottom w:val="single" w:sz="6" w:space="2" w:color="918585"/>
      </w:pBdr>
      <w:tabs>
        <w:tab w:val="left" w:pos="1021"/>
      </w:tabs>
      <w:ind w:firstLine="0"/>
    </w:pPr>
  </w:style>
  <w:style w:type="paragraph" w:customStyle="1" w:styleId="Warning">
    <w:name w:val="Warning"/>
    <w:basedOn w:val="BodyText"/>
    <w:rsid w:val="008967C6"/>
    <w:pPr>
      <w:shd w:val="clear" w:color="auto" w:fill="D9D9D9"/>
      <w:tabs>
        <w:tab w:val="left" w:pos="992"/>
      </w:tabs>
      <w:ind w:left="119" w:right="119"/>
    </w:pPr>
    <w:rPr>
      <w:sz w:val="20"/>
    </w:rPr>
  </w:style>
  <w:style w:type="paragraph" w:customStyle="1" w:styleId="MarginIcons">
    <w:name w:val="Margin Icons"/>
    <w:basedOn w:val="BodyText"/>
    <w:rsid w:val="008967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7C6"/>
    <w:rPr>
      <w:rFonts w:ascii="Courier New" w:hAnsi="Courier New"/>
    </w:rPr>
  </w:style>
  <w:style w:type="paragraph" w:customStyle="1" w:styleId="NoteBullet">
    <w:name w:val="Note Bullet"/>
    <w:basedOn w:val="Note"/>
    <w:rsid w:val="008967C6"/>
    <w:pPr>
      <w:tabs>
        <w:tab w:val="clear" w:pos="680"/>
      </w:tabs>
      <w:spacing w:before="60" w:after="60"/>
    </w:pPr>
  </w:style>
  <w:style w:type="paragraph" w:customStyle="1" w:styleId="SubHeading2">
    <w:name w:val="SubHeading2"/>
    <w:basedOn w:val="HeadingBase"/>
    <w:rsid w:val="008967C6"/>
    <w:pPr>
      <w:spacing w:before="240" w:after="60"/>
    </w:pPr>
    <w:rPr>
      <w:sz w:val="20"/>
    </w:rPr>
  </w:style>
  <w:style w:type="paragraph" w:customStyle="1" w:styleId="SubHeading1">
    <w:name w:val="SubHeading1"/>
    <w:basedOn w:val="HeadingBase"/>
    <w:rsid w:val="008967C6"/>
    <w:pPr>
      <w:spacing w:before="240" w:after="60"/>
    </w:pPr>
    <w:rPr>
      <w:color w:val="918585"/>
      <w:sz w:val="22"/>
    </w:rPr>
  </w:style>
  <w:style w:type="paragraph" w:customStyle="1" w:styleId="SideHeading">
    <w:name w:val="Side Heading"/>
    <w:basedOn w:val="HeadingBase"/>
    <w:rsid w:val="008967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7C6"/>
    <w:pPr>
      <w:numPr>
        <w:numId w:val="12"/>
      </w:numPr>
    </w:pPr>
  </w:style>
  <w:style w:type="paragraph" w:styleId="PlainText">
    <w:name w:val="Plain Text"/>
    <w:basedOn w:val="Normal"/>
    <w:link w:val="PlainTextChar"/>
    <w:rsid w:val="008967C6"/>
    <w:rPr>
      <w:sz w:val="20"/>
    </w:rPr>
  </w:style>
  <w:style w:type="character" w:customStyle="1" w:styleId="PlainTextChar">
    <w:name w:val="Plain Text Char"/>
    <w:basedOn w:val="DefaultParagraphFont"/>
    <w:link w:val="PlainText"/>
    <w:rsid w:val="008967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67C6"/>
    <w:rPr>
      <w:b/>
      <w:smallCaps/>
    </w:rPr>
  </w:style>
  <w:style w:type="paragraph" w:customStyle="1" w:styleId="TableListNumber">
    <w:name w:val="Table List Number"/>
    <w:basedOn w:val="ListNumber"/>
    <w:rsid w:val="008967C6"/>
    <w:pPr>
      <w:numPr>
        <w:numId w:val="0"/>
      </w:numPr>
    </w:pPr>
  </w:style>
  <w:style w:type="paragraph" w:styleId="TOC4">
    <w:name w:val="toc 4"/>
    <w:basedOn w:val="TOCBase"/>
    <w:next w:val="Normal"/>
    <w:semiHidden/>
    <w:rsid w:val="008967C6"/>
    <w:pPr>
      <w:tabs>
        <w:tab w:val="right" w:leader="dot" w:pos="9071"/>
      </w:tabs>
      <w:ind w:left="1701"/>
    </w:pPr>
  </w:style>
  <w:style w:type="paragraph" w:customStyle="1" w:styleId="ListAlpha">
    <w:name w:val="List Alpha"/>
    <w:basedOn w:val="List"/>
    <w:rsid w:val="008967C6"/>
    <w:pPr>
      <w:numPr>
        <w:numId w:val="9"/>
      </w:numPr>
    </w:pPr>
  </w:style>
  <w:style w:type="paragraph" w:customStyle="1" w:styleId="ListAlpha2">
    <w:name w:val="List Alpha 2"/>
    <w:basedOn w:val="List2"/>
    <w:rsid w:val="008967C6"/>
    <w:pPr>
      <w:numPr>
        <w:numId w:val="8"/>
      </w:numPr>
    </w:pPr>
  </w:style>
  <w:style w:type="paragraph" w:styleId="List2">
    <w:name w:val="List 2"/>
    <w:basedOn w:val="BodyText"/>
    <w:rsid w:val="008967C6"/>
    <w:pPr>
      <w:tabs>
        <w:tab w:val="left" w:pos="680"/>
      </w:tabs>
      <w:spacing w:before="60" w:after="60"/>
      <w:ind w:left="680" w:hanging="340"/>
    </w:pPr>
  </w:style>
  <w:style w:type="paragraph" w:styleId="List3">
    <w:name w:val="List 3"/>
    <w:basedOn w:val="BodyText"/>
    <w:rsid w:val="008967C6"/>
    <w:pPr>
      <w:tabs>
        <w:tab w:val="left" w:pos="1021"/>
      </w:tabs>
      <w:spacing w:before="60" w:after="60"/>
      <w:ind w:left="1020" w:hanging="340"/>
    </w:pPr>
  </w:style>
  <w:style w:type="paragraph" w:styleId="List4">
    <w:name w:val="List 4"/>
    <w:basedOn w:val="BodyText"/>
    <w:rsid w:val="008967C6"/>
    <w:pPr>
      <w:tabs>
        <w:tab w:val="left" w:pos="1361"/>
      </w:tabs>
      <w:spacing w:before="60" w:after="60"/>
      <w:ind w:left="1361" w:hanging="340"/>
    </w:pPr>
  </w:style>
  <w:style w:type="paragraph" w:styleId="List5">
    <w:name w:val="List 5"/>
    <w:basedOn w:val="BodyText"/>
    <w:rsid w:val="008967C6"/>
    <w:pPr>
      <w:tabs>
        <w:tab w:val="left" w:pos="1701"/>
      </w:tabs>
      <w:spacing w:before="60" w:after="60"/>
      <w:ind w:left="1701" w:hanging="340"/>
    </w:pPr>
  </w:style>
  <w:style w:type="paragraph" w:styleId="ListBullet3">
    <w:name w:val="List Bullet 3"/>
    <w:basedOn w:val="List3"/>
    <w:rsid w:val="008967C6"/>
    <w:pPr>
      <w:numPr>
        <w:numId w:val="15"/>
      </w:numPr>
      <w:tabs>
        <w:tab w:val="clear" w:pos="1021"/>
      </w:tabs>
      <w:ind w:left="1037" w:hanging="357"/>
    </w:pPr>
  </w:style>
  <w:style w:type="paragraph" w:styleId="ListBullet4">
    <w:name w:val="List Bullet 4"/>
    <w:basedOn w:val="List4"/>
    <w:rsid w:val="008967C6"/>
    <w:pPr>
      <w:numPr>
        <w:numId w:val="3"/>
      </w:numPr>
    </w:pPr>
  </w:style>
  <w:style w:type="paragraph" w:styleId="ListBullet5">
    <w:name w:val="List Bullet 5"/>
    <w:basedOn w:val="List5"/>
    <w:rsid w:val="008967C6"/>
    <w:pPr>
      <w:numPr>
        <w:numId w:val="4"/>
      </w:numPr>
    </w:pPr>
  </w:style>
  <w:style w:type="paragraph" w:styleId="ListContinue2">
    <w:name w:val="List Continue 2"/>
    <w:basedOn w:val="List2"/>
    <w:rsid w:val="008967C6"/>
    <w:pPr>
      <w:ind w:firstLine="0"/>
    </w:pPr>
  </w:style>
  <w:style w:type="paragraph" w:styleId="ListContinue3">
    <w:name w:val="List Continue 3"/>
    <w:basedOn w:val="List3"/>
    <w:rsid w:val="008967C6"/>
    <w:pPr>
      <w:ind w:left="1021" w:firstLine="0"/>
    </w:pPr>
  </w:style>
  <w:style w:type="paragraph" w:styleId="ListContinue4">
    <w:name w:val="List Continue 4"/>
    <w:basedOn w:val="List4"/>
    <w:rsid w:val="008967C6"/>
    <w:pPr>
      <w:ind w:firstLine="0"/>
    </w:pPr>
  </w:style>
  <w:style w:type="paragraph" w:styleId="ListContinue5">
    <w:name w:val="List Continue 5"/>
    <w:basedOn w:val="List5"/>
    <w:rsid w:val="008967C6"/>
    <w:pPr>
      <w:ind w:firstLine="0"/>
    </w:pPr>
  </w:style>
  <w:style w:type="paragraph" w:styleId="ListNumber3">
    <w:name w:val="List Number 3"/>
    <w:basedOn w:val="List3"/>
    <w:rsid w:val="008967C6"/>
    <w:pPr>
      <w:numPr>
        <w:numId w:val="5"/>
      </w:numPr>
    </w:pPr>
  </w:style>
  <w:style w:type="paragraph" w:styleId="ListNumber4">
    <w:name w:val="List Number 4"/>
    <w:basedOn w:val="List4"/>
    <w:rsid w:val="008967C6"/>
    <w:pPr>
      <w:numPr>
        <w:numId w:val="6"/>
      </w:numPr>
    </w:pPr>
  </w:style>
  <w:style w:type="paragraph" w:styleId="ListNumber5">
    <w:name w:val="List Number 5"/>
    <w:basedOn w:val="List5"/>
    <w:rsid w:val="008967C6"/>
    <w:pPr>
      <w:numPr>
        <w:numId w:val="7"/>
      </w:numPr>
    </w:pPr>
  </w:style>
  <w:style w:type="paragraph" w:styleId="BlockText">
    <w:name w:val="Block Text"/>
    <w:basedOn w:val="Normal"/>
    <w:rsid w:val="008967C6"/>
    <w:pPr>
      <w:spacing w:after="120"/>
      <w:ind w:left="1440" w:right="1440"/>
    </w:pPr>
  </w:style>
  <w:style w:type="character" w:customStyle="1" w:styleId="Subscript">
    <w:name w:val="Subscript"/>
    <w:basedOn w:val="DefaultParagraphFont"/>
    <w:rsid w:val="008967C6"/>
    <w:rPr>
      <w:sz w:val="16"/>
      <w:vertAlign w:val="subscript"/>
    </w:rPr>
  </w:style>
  <w:style w:type="character" w:customStyle="1" w:styleId="Superscript">
    <w:name w:val="Superscript"/>
    <w:basedOn w:val="DefaultParagraphFont"/>
    <w:rsid w:val="008967C6"/>
    <w:rPr>
      <w:sz w:val="16"/>
      <w:vertAlign w:val="superscript"/>
    </w:rPr>
  </w:style>
  <w:style w:type="character" w:customStyle="1" w:styleId="Symbols">
    <w:name w:val="Symbols"/>
    <w:basedOn w:val="DefaultParagraphFont"/>
    <w:rsid w:val="008967C6"/>
    <w:rPr>
      <w:rFonts w:ascii="Symbol" w:hAnsi="Symbol"/>
    </w:rPr>
  </w:style>
  <w:style w:type="character" w:customStyle="1" w:styleId="MenuOptions">
    <w:name w:val="Menu Options"/>
    <w:basedOn w:val="DefaultParagraphFont"/>
    <w:rsid w:val="008967C6"/>
    <w:rPr>
      <w:rFonts w:ascii="Arial Narrow" w:hAnsi="Arial Narrow"/>
      <w:smallCaps/>
    </w:rPr>
  </w:style>
  <w:style w:type="character" w:customStyle="1" w:styleId="Buttons">
    <w:name w:val="Buttons"/>
    <w:basedOn w:val="DefaultParagraphFont"/>
    <w:rsid w:val="008967C6"/>
    <w:rPr>
      <w:b/>
    </w:rPr>
  </w:style>
  <w:style w:type="character" w:customStyle="1" w:styleId="Underlined">
    <w:name w:val="Underlined"/>
    <w:basedOn w:val="DefaultParagraphFont"/>
    <w:rsid w:val="008967C6"/>
    <w:rPr>
      <w:u w:val="single"/>
    </w:rPr>
  </w:style>
  <w:style w:type="paragraph" w:customStyle="1" w:styleId="TableBodyTextRight">
    <w:name w:val="Table Body Text Right"/>
    <w:basedOn w:val="TableBodyText"/>
    <w:rsid w:val="008967C6"/>
    <w:pPr>
      <w:widowControl w:val="0"/>
      <w:autoSpaceDE w:val="0"/>
      <w:autoSpaceDN w:val="0"/>
      <w:adjustRightInd w:val="0"/>
      <w:jc w:val="right"/>
    </w:pPr>
    <w:rPr>
      <w:rFonts w:cs="Arial"/>
      <w:szCs w:val="18"/>
    </w:rPr>
  </w:style>
  <w:style w:type="paragraph" w:customStyle="1" w:styleId="CopyrightText">
    <w:name w:val="Copyright Text"/>
    <w:basedOn w:val="BodyText"/>
    <w:rsid w:val="008967C6"/>
    <w:rPr>
      <w:sz w:val="18"/>
    </w:rPr>
  </w:style>
  <w:style w:type="paragraph" w:customStyle="1" w:styleId="BodySmallRight">
    <w:name w:val="Body Small Right"/>
    <w:basedOn w:val="BodyTextRight"/>
    <w:rsid w:val="008967C6"/>
    <w:rPr>
      <w:sz w:val="18"/>
      <w:szCs w:val="18"/>
    </w:rPr>
  </w:style>
  <w:style w:type="paragraph" w:customStyle="1" w:styleId="MarginEdition">
    <w:name w:val="Margin Edition"/>
    <w:basedOn w:val="MarginNote"/>
    <w:rsid w:val="008967C6"/>
    <w:pPr>
      <w:spacing w:before="0" w:after="0"/>
    </w:pPr>
    <w:rPr>
      <w:rFonts w:ascii="Times New Roman" w:hAnsi="Times New Roman"/>
      <w:color w:val="999999"/>
    </w:rPr>
  </w:style>
  <w:style w:type="paragraph" w:customStyle="1" w:styleId="Spacer">
    <w:name w:val="Spacer"/>
    <w:basedOn w:val="Normal"/>
    <w:rsid w:val="008967C6"/>
    <w:rPr>
      <w:sz w:val="2"/>
      <w:szCs w:val="2"/>
    </w:rPr>
  </w:style>
  <w:style w:type="character" w:customStyle="1" w:styleId="Small">
    <w:name w:val="Small"/>
    <w:basedOn w:val="DefaultParagraphFont"/>
    <w:rsid w:val="008967C6"/>
    <w:rPr>
      <w:sz w:val="16"/>
    </w:rPr>
  </w:style>
  <w:style w:type="paragraph" w:customStyle="1" w:styleId="WideTable">
    <w:name w:val="Wide Table"/>
    <w:basedOn w:val="Normal"/>
    <w:rsid w:val="008967C6"/>
    <w:pPr>
      <w:ind w:left="-1418"/>
    </w:pPr>
    <w:rPr>
      <w:sz w:val="2"/>
      <w:szCs w:val="2"/>
    </w:rPr>
  </w:style>
  <w:style w:type="character" w:styleId="PageNumber">
    <w:name w:val="page number"/>
    <w:basedOn w:val="DefaultParagraphFont"/>
    <w:rsid w:val="008967C6"/>
  </w:style>
  <w:style w:type="paragraph" w:styleId="Quote">
    <w:name w:val="Quote"/>
    <w:basedOn w:val="Heading1"/>
    <w:link w:val="QuoteChar"/>
    <w:qFormat/>
    <w:rsid w:val="008967C6"/>
    <w:rPr>
      <w:b w:val="0"/>
      <w:sz w:val="72"/>
      <w:szCs w:val="72"/>
      <w:lang w:val="en-NZ"/>
    </w:rPr>
  </w:style>
  <w:style w:type="character" w:customStyle="1" w:styleId="QuoteChar">
    <w:name w:val="Quote Char"/>
    <w:basedOn w:val="DefaultParagraphFont"/>
    <w:link w:val="Quote"/>
    <w:rsid w:val="008967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7C6"/>
    <w:pPr>
      <w:pageBreakBefore/>
    </w:pPr>
  </w:style>
  <w:style w:type="paragraph" w:customStyle="1" w:styleId="Border">
    <w:name w:val="Border"/>
    <w:basedOn w:val="Normal"/>
    <w:qFormat/>
    <w:rsid w:val="008967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7C6"/>
    <w:rPr>
      <w:b/>
      <w:bCs/>
      <w:i/>
      <w:iCs/>
      <w:color w:val="auto"/>
    </w:rPr>
  </w:style>
  <w:style w:type="paragraph" w:styleId="IntenseQuote">
    <w:name w:val="Intense Quote"/>
    <w:basedOn w:val="Normal"/>
    <w:next w:val="Normal"/>
    <w:link w:val="IntenseQuoteChar"/>
    <w:uiPriority w:val="30"/>
    <w:qFormat/>
    <w:rsid w:val="008967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7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67C6"/>
    <w:rPr>
      <w:smallCaps/>
      <w:color w:val="auto"/>
      <w:u w:val="single"/>
    </w:rPr>
  </w:style>
  <w:style w:type="character" w:styleId="IntenseReference">
    <w:name w:val="Intense Reference"/>
    <w:basedOn w:val="DefaultParagraphFont"/>
    <w:uiPriority w:val="32"/>
    <w:qFormat/>
    <w:rsid w:val="008967C6"/>
    <w:rPr>
      <w:b/>
      <w:bCs/>
      <w:smallCaps/>
      <w:color w:val="auto"/>
      <w:spacing w:val="5"/>
      <w:u w:val="single"/>
    </w:rPr>
  </w:style>
  <w:style w:type="paragraph" w:customStyle="1" w:styleId="2ColumnHeading">
    <w:name w:val="2Column Heading"/>
    <w:basedOn w:val="BodyText"/>
    <w:qFormat/>
    <w:rsid w:val="008967C6"/>
    <w:pPr>
      <w:spacing w:after="60"/>
      <w:ind w:left="-2268"/>
    </w:pPr>
    <w:rPr>
      <w:b/>
    </w:rPr>
  </w:style>
  <w:style w:type="paragraph" w:customStyle="1" w:styleId="Heading1TOC">
    <w:name w:val="Heading1 TOC"/>
    <w:basedOn w:val="Normal"/>
    <w:qFormat/>
    <w:rsid w:val="008967C6"/>
    <w:pPr>
      <w:spacing w:before="240" w:after="120"/>
    </w:pPr>
    <w:rPr>
      <w:rFonts w:ascii="Times New Roman" w:hAnsi="Times New Roman"/>
      <w:b/>
      <w:sz w:val="32"/>
    </w:rPr>
  </w:style>
  <w:style w:type="paragraph" w:customStyle="1" w:styleId="Heading2TOC">
    <w:name w:val="Heading2 TOC"/>
    <w:basedOn w:val="Normal"/>
    <w:qFormat/>
    <w:rsid w:val="008967C6"/>
    <w:pPr>
      <w:spacing w:before="240" w:after="60"/>
    </w:pPr>
    <w:rPr>
      <w:rFonts w:ascii="Times New Roman" w:hAnsi="Times New Roman"/>
      <w:b/>
      <w:sz w:val="28"/>
    </w:rPr>
  </w:style>
  <w:style w:type="character" w:customStyle="1" w:styleId="Underline">
    <w:name w:val="Underline"/>
    <w:basedOn w:val="DefaultParagraphFont"/>
    <w:qFormat/>
    <w:rsid w:val="008967C6"/>
    <w:rPr>
      <w:u w:val="single"/>
    </w:rPr>
  </w:style>
  <w:style w:type="paragraph" w:styleId="BalloonText">
    <w:name w:val="Balloon Text"/>
    <w:basedOn w:val="Normal"/>
    <w:link w:val="BalloonTextChar"/>
    <w:rsid w:val="008967C6"/>
    <w:rPr>
      <w:rFonts w:ascii="Tahoma" w:hAnsi="Tahoma" w:cs="Tahoma"/>
      <w:sz w:val="16"/>
      <w:szCs w:val="16"/>
    </w:rPr>
  </w:style>
  <w:style w:type="character" w:customStyle="1" w:styleId="BalloonTextChar">
    <w:name w:val="Balloon Text Char"/>
    <w:basedOn w:val="DefaultParagraphFont"/>
    <w:link w:val="BalloonText"/>
    <w:rsid w:val="008967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67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67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1771</Words>
  <Characters>10701</Characters>
  <Application>Microsoft Office Word</Application>
  <DocSecurity>0</DocSecurity>
  <Lines>402</Lines>
  <Paragraphs>259</Paragraphs>
  <ScaleCrop>false</ScaleCrop>
  <Company>Author-it Software Corporation Ltd.</Company>
  <LinksUpToDate>false</LinksUpToDate>
  <CharactersWithSpaces>12365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ICAICT103A Use, communicate and search securely on the internet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2012-05-26T17:13:00Z</dcterms:created>
  <dcterms:modified xsi:type="dcterms:W3CDTF">2012-05-26T17:13:00Z</dcterms:modified>
</cp:coreProperties>
</file>