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935" w:rsidP="00477935">
      <w:pPr>
        <w:pStyle w:val="Title"/>
      </w:pPr>
      <w:bookmarkStart w:id="0" w:name="_GoBack"/>
      <w:bookmarkEnd w:id="0"/>
      <w:r>
        <w:fldChar w:fldCharType="begin"/>
      </w:r>
      <w:r>
        <w:instrText xml:space="preserve"> TITLE   \* MERGEFORMAT </w:instrText>
      </w:r>
      <w:r>
        <w:fldChar w:fldCharType="separate"/>
      </w:r>
      <w:r>
        <w:t>ICAGAM524A Integrate multiple data sources into interactive 3-D environments</w:t>
      </w:r>
      <w:r>
        <w:fldChar w:fldCharType="end"/>
      </w:r>
    </w:p>
    <w:p w:rsidR="00477935" w:rsidP="00477935">
      <w:pPr>
        <w:pStyle w:val="Version"/>
        <w:sectPr w:rsidSect="001A74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4D2" w:rsidP="001A74D2">
      <w:pPr>
        <w:pStyle w:val="SuperHeading"/>
      </w:pPr>
      <w:r w:rsidRPr="001A74D2">
        <w:t>ICAGAM524A Integrate multiple data sources into interactive 3-D environments</w:t>
      </w:r>
    </w:p>
    <w:p w:rsidR="00000000" w:rsidRPr="001A74D2" w:rsidP="001A74D2">
      <w:pPr>
        <w:pStyle w:val="Heading1"/>
      </w:pPr>
      <w:bookmarkStart w:id="1" w:name="O_360401"/>
      <w:bookmarkEnd w:id="1"/>
      <w:r w:rsidRPr="001A74D2">
        <w:t>Modification History</w:t>
      </w:r>
    </w:p>
    <w:tbl>
      <w:tblPr>
        <w:tblW w:w="0" w:type="auto"/>
        <w:tblLayout w:type="fixed"/>
        <w:tblCellMar>
          <w:left w:w="62" w:type="dxa"/>
          <w:right w:w="62" w:type="dxa"/>
        </w:tblCellMar>
        <w:tblLook w:val="0000"/>
      </w:tblPr>
      <w:tblGrid>
        <w:gridCol w:w="3174"/>
        <w:gridCol w:w="5913"/>
      </w:tblGrid>
      <w:tr w:rsidTr="001A74D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SpecialBold"/>
              </w:rPr>
              <w:t>Comments</w:t>
            </w:r>
          </w:p>
        </w:tc>
      </w:tr>
      <w:tr w:rsidTr="001A74D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This Unit first released</w:t>
            </w:r>
            <w:r w:rsidRPr="001A74D2">
              <w:t xml:space="preserve"> with </w:t>
            </w:r>
            <w:r w:rsidRPr="001A74D2">
              <w:rPr>
                <w:rStyle w:val="Emphasis"/>
              </w:rPr>
              <w:t>ICA11 Information and Communications Technology Training Package version 1.0</w:t>
            </w:r>
          </w:p>
        </w:tc>
      </w:tr>
    </w:tbl>
    <w:p w:rsidR="00000000" w:rsidRPr="001A74D2" w:rsidP="001A74D2">
      <w:pPr>
        <w:pStyle w:val="BodyText"/>
      </w:pPr>
    </w:p>
    <w:p w:rsidR="00000000" w:rsidRPr="001A74D2" w:rsidP="001A74D2">
      <w:pPr>
        <w:pStyle w:val="AllowPageBreak"/>
      </w:pPr>
    </w:p>
    <w:p w:rsidR="00000000" w:rsidRPr="001A74D2" w:rsidP="001A74D2">
      <w:pPr>
        <w:pStyle w:val="Heading1"/>
      </w:pPr>
      <w:bookmarkStart w:id="2" w:name="O_360402"/>
      <w:bookmarkEnd w:id="2"/>
      <w:r w:rsidRPr="001A74D2">
        <w:t>Unit Descriptor</w:t>
      </w:r>
    </w:p>
    <w:p w:rsidR="00000000" w:rsidRPr="001A74D2" w:rsidP="001A74D2">
      <w:pPr>
        <w:pStyle w:val="BodyText"/>
      </w:pPr>
      <w:r w:rsidRPr="001A74D2">
        <w:t>This unit describes the performance outcomes, skills a</w:t>
      </w:r>
      <w:r w:rsidRPr="001A74D2">
        <w:t>nd knowledge required to integrate multiple data sources into interactive 3-D environments.</w:t>
      </w:r>
    </w:p>
    <w:p w:rsidR="00000000" w:rsidRPr="001A74D2" w:rsidP="001A74D2">
      <w:pPr>
        <w:pStyle w:val="AllowPageBreak"/>
      </w:pPr>
    </w:p>
    <w:p w:rsidR="00000000" w:rsidRPr="001A74D2" w:rsidP="001A74D2">
      <w:pPr>
        <w:pStyle w:val="Heading1"/>
      </w:pPr>
      <w:bookmarkStart w:id="3" w:name="O_360403"/>
      <w:bookmarkEnd w:id="3"/>
      <w:r w:rsidRPr="001A74D2">
        <w:t>Application of the Unit</w:t>
      </w:r>
    </w:p>
    <w:p w:rsidR="00000000" w:rsidRPr="001A74D2" w:rsidP="001A74D2">
      <w:pPr>
        <w:pStyle w:val="BodyText"/>
      </w:pPr>
      <w:r w:rsidRPr="001A74D2">
        <w:t xml:space="preserve">This unit applies to concept artists, game designers, games programmers, animators and other personnel working in the game </w:t>
      </w:r>
      <w:r w:rsidRPr="001A74D2">
        <w:t>development industry.</w:t>
      </w:r>
    </w:p>
    <w:p w:rsidR="00000000" w:rsidRPr="001A74D2" w:rsidP="001A74D2">
      <w:pPr>
        <w:pStyle w:val="AllowPageBreak"/>
      </w:pPr>
    </w:p>
    <w:p w:rsidR="00000000" w:rsidRPr="001A74D2" w:rsidP="001A74D2">
      <w:pPr>
        <w:pStyle w:val="Heading1"/>
      </w:pPr>
      <w:bookmarkStart w:id="4" w:name="O_360404"/>
      <w:bookmarkEnd w:id="4"/>
      <w:r w:rsidRPr="001A74D2">
        <w:t>Licensing/Regulatory Information</w:t>
      </w:r>
    </w:p>
    <w:p w:rsidR="00000000" w:rsidRPr="001A74D2" w:rsidP="001A74D2">
      <w:pPr>
        <w:pStyle w:val="BodyText"/>
      </w:pPr>
      <w:r w:rsidRPr="001A74D2">
        <w:t>No licensing, legislative, regulatory or certification requirements apply to this unit at the time of endorsement but users should confirm requirements with the relevant federal, state</w:t>
      </w:r>
      <w:r w:rsidRPr="001A74D2">
        <w:t xml:space="preserve"> or territory authority.</w:t>
      </w:r>
    </w:p>
    <w:p w:rsidR="00000000" w:rsidRPr="001A74D2" w:rsidP="001A74D2">
      <w:pPr>
        <w:pStyle w:val="AllowPageBreak"/>
      </w:pPr>
    </w:p>
    <w:p w:rsidR="00000000" w:rsidRPr="001A74D2" w:rsidP="001A74D2">
      <w:pPr>
        <w:pStyle w:val="Heading1"/>
      </w:pPr>
      <w:bookmarkStart w:id="5" w:name="O_360405"/>
      <w:bookmarkEnd w:id="5"/>
      <w:r w:rsidRPr="001A74D2">
        <w:t>Pre-Requisites</w:t>
      </w:r>
    </w:p>
    <w:p w:rsidR="00000000" w:rsidRPr="001A74D2" w:rsidP="001A74D2">
      <w:pPr>
        <w:pStyle w:val="BodyText"/>
      </w:pPr>
      <w:r w:rsidRPr="001A74D2">
        <w:t>Not applicable.</w:t>
      </w:r>
    </w:p>
    <w:p w:rsidR="00000000" w:rsidRPr="001A74D2" w:rsidP="001A74D2">
      <w:pPr>
        <w:pStyle w:val="AllowPageBreak"/>
      </w:pPr>
    </w:p>
    <w:p w:rsidR="00000000" w:rsidRPr="001A74D2" w:rsidP="001A74D2">
      <w:pPr>
        <w:pStyle w:val="Heading1"/>
      </w:pPr>
      <w:bookmarkStart w:id="6" w:name="O_360406"/>
      <w:bookmarkEnd w:id="6"/>
      <w:r w:rsidRPr="001A74D2">
        <w:t>Employability Skills Information</w:t>
      </w:r>
    </w:p>
    <w:p w:rsidR="00000000" w:rsidRPr="001A74D2" w:rsidP="001A74D2">
      <w:pPr>
        <w:pStyle w:val="BodyText"/>
      </w:pPr>
      <w:r w:rsidRPr="001A74D2">
        <w:t>This unit contains employability skills.</w:t>
      </w:r>
    </w:p>
    <w:p w:rsidR="00000000" w:rsidRPr="001A74D2" w:rsidP="001A74D2">
      <w:pPr>
        <w:pStyle w:val="AllowPageBreak"/>
      </w:pPr>
    </w:p>
    <w:p w:rsidR="00000000" w:rsidRPr="001A74D2" w:rsidP="001A74D2">
      <w:pPr>
        <w:pStyle w:val="Heading1"/>
      </w:pPr>
      <w:bookmarkStart w:id="7" w:name="O_360407"/>
      <w:bookmarkEnd w:id="7"/>
      <w:r w:rsidRPr="001A74D2">
        <w:t>Elements and Performance Criteria Pre-Content</w:t>
      </w:r>
    </w:p>
    <w:tbl>
      <w:tblPr>
        <w:tblW w:w="0" w:type="auto"/>
        <w:tblLayout w:type="fixed"/>
        <w:tblCellMar>
          <w:left w:w="62" w:type="dxa"/>
          <w:right w:w="62" w:type="dxa"/>
        </w:tblCellMar>
        <w:tblLook w:val="0000"/>
      </w:tblPr>
      <w:tblGrid>
        <w:gridCol w:w="2532"/>
        <w:gridCol w:w="6528"/>
      </w:tblGrid>
      <w:tr w:rsidTr="001A74D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A74D2" w:rsidP="001A74D2">
            <w:pPr>
              <w:pStyle w:val="BodyText"/>
            </w:pPr>
            <w:r w:rsidRPr="001A74D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A74D2">
            <w:pPr>
              <w:pStyle w:val="BodyText"/>
              <w:rPr>
                <w:lang w:val="en-NZ"/>
              </w:rPr>
            </w:pPr>
            <w:r w:rsidRPr="001A74D2">
              <w:rPr>
                <w:rStyle w:val="SpecialBold"/>
              </w:rPr>
              <w:t>Performance Criteria</w:t>
            </w:r>
          </w:p>
        </w:tc>
      </w:tr>
      <w:tr w:rsidTr="001A74D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A74D2" w:rsidP="001A74D2">
            <w:pPr>
              <w:pStyle w:val="BodyText"/>
            </w:pPr>
            <w:r w:rsidRPr="001A74D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A74D2" w:rsidP="001A74D2">
            <w:pPr>
              <w:pStyle w:val="BodyText"/>
            </w:pPr>
            <w:r w:rsidRPr="001A74D2">
              <w:rPr>
                <w:rStyle w:val="Emphasis"/>
              </w:rPr>
              <w:t xml:space="preserve">Performance criteria describe the performance needed to demonstrate achievement of the element. Where bold italicised text is used, </w:t>
            </w:r>
            <w:r w:rsidRPr="001A74D2">
              <w:rPr>
                <w:rStyle w:val="Emphasis"/>
              </w:rPr>
              <w:t>further information is detailed in the required skills and knowledge section and the range statement. Assessment of performance is to be consistent with the evidence guide.</w:t>
            </w:r>
          </w:p>
        </w:tc>
      </w:tr>
    </w:tbl>
    <w:p w:rsidR="00000000" w:rsidRPr="001A74D2" w:rsidP="001A74D2">
      <w:pPr>
        <w:pStyle w:val="BodyText"/>
      </w:pPr>
    </w:p>
    <w:p w:rsidR="00000000" w:rsidRPr="001A74D2" w:rsidP="001A74D2">
      <w:pPr>
        <w:pStyle w:val="AllowPageBreak"/>
      </w:pPr>
    </w:p>
    <w:p w:rsidR="00000000" w:rsidRPr="001A74D2" w:rsidP="001A74D2">
      <w:pPr>
        <w:pStyle w:val="Heading1"/>
      </w:pPr>
      <w:bookmarkStart w:id="8" w:name="O_360408"/>
      <w:bookmarkEnd w:id="8"/>
      <w:r w:rsidRPr="001A74D2">
        <w:t>Elements and Performance Criteria</w:t>
      </w:r>
    </w:p>
    <w:tbl>
      <w:tblPr>
        <w:tblW w:w="0" w:type="auto"/>
        <w:tblLayout w:type="fixed"/>
        <w:tblCellMar>
          <w:left w:w="62" w:type="dxa"/>
          <w:right w:w="62" w:type="dxa"/>
        </w:tblCellMar>
        <w:tblLook w:val="0000"/>
      </w:tblPr>
      <w:tblGrid>
        <w:gridCol w:w="2552"/>
        <w:gridCol w:w="6508"/>
      </w:tblGrid>
      <w:tr w:rsidTr="001A74D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t>1. Catalogue elements to integ</w:t>
            </w:r>
            <w:r w:rsidRPr="001A74D2">
              <w:t xml:space="preserve">rate into the interactive 3-D environment </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 xml:space="preserve">1.1 Research and identify </w:t>
            </w:r>
            <w:r w:rsidRPr="001A74D2">
              <w:rPr>
                <w:rStyle w:val="BoldandItalics"/>
              </w:rPr>
              <w:t>data sources</w:t>
            </w:r>
            <w:r w:rsidRPr="001A74D2">
              <w:t xml:space="preserve"> that can be integrated into interactive 3-D environments</w:t>
            </w:r>
          </w:p>
          <w:p w:rsidR="00000000" w:rsidRPr="001A74D2" w:rsidP="001A74D2">
            <w:pPr>
              <w:pStyle w:val="BodyText"/>
            </w:pPr>
            <w:r w:rsidRPr="001A74D2">
              <w:t xml:space="preserve">1.2 Identify data sources that will be integrated to suit the environment, </w:t>
            </w:r>
            <w:r w:rsidRPr="001A74D2">
              <w:rPr>
                <w:rStyle w:val="BoldandItalics"/>
              </w:rPr>
              <w:t>game design, game genre, game mechanics, g</w:t>
            </w:r>
            <w:r w:rsidRPr="001A74D2">
              <w:rPr>
                <w:rStyle w:val="BoldandItalics"/>
              </w:rPr>
              <w:t>ame-play elements</w:t>
            </w:r>
            <w:r w:rsidRPr="001A74D2">
              <w:t xml:space="preserve">, and </w:t>
            </w:r>
            <w:r w:rsidRPr="001A74D2">
              <w:rPr>
                <w:rStyle w:val="BoldandItalics"/>
              </w:rPr>
              <w:t>level specifications</w:t>
            </w:r>
          </w:p>
          <w:p w:rsidR="00000000" w:rsidP="001A74D2">
            <w:pPr>
              <w:pStyle w:val="BodyText"/>
              <w:rPr>
                <w:lang w:val="en-NZ"/>
              </w:rPr>
            </w:pPr>
            <w:r w:rsidRPr="001A74D2">
              <w:t>1.3 Obtain or create data sources for the interactive 3-D environment</w:t>
            </w:r>
          </w:p>
        </w:tc>
      </w:tr>
      <w:tr w:rsidTr="001A74D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t>2. Identify tools that can be used to integrate assets</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 xml:space="preserve">2.1 Identify </w:t>
            </w:r>
            <w:r w:rsidRPr="001A74D2">
              <w:rPr>
                <w:rStyle w:val="BoldandItalics"/>
              </w:rPr>
              <w:t>tools and libraries</w:t>
            </w:r>
            <w:r w:rsidRPr="001A74D2">
              <w:t xml:space="preserve"> for integration of identified </w:t>
            </w:r>
            <w:r w:rsidRPr="001A74D2">
              <w:t>elements into the 3-D environment</w:t>
            </w:r>
          </w:p>
          <w:p w:rsidR="00000000" w:rsidP="001A74D2">
            <w:pPr>
              <w:pStyle w:val="BodyText"/>
              <w:rPr>
                <w:lang w:val="en-NZ"/>
              </w:rPr>
            </w:pPr>
            <w:r w:rsidRPr="001A74D2">
              <w:t>2.2 Review and document how the tools work</w:t>
            </w:r>
          </w:p>
        </w:tc>
      </w:tr>
      <w:tr w:rsidTr="001A74D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t>3. Integrate sources into the interactive 3-D environment</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 xml:space="preserve">3.1 </w:t>
            </w:r>
            <w:r w:rsidRPr="001A74D2">
              <w:rPr>
                <w:rStyle w:val="BoldandItalics"/>
              </w:rPr>
              <w:t>Create prototypes</w:t>
            </w:r>
            <w:r w:rsidRPr="001A74D2">
              <w:t xml:space="preserve"> and integrate elements into the interactive 3-D environment using the identified tools</w:t>
            </w:r>
          </w:p>
          <w:p w:rsidR="00000000" w:rsidRPr="001A74D2" w:rsidP="001A74D2">
            <w:pPr>
              <w:pStyle w:val="BodyText"/>
            </w:pPr>
            <w:r w:rsidRPr="001A74D2">
              <w:t>3.2 Test th</w:t>
            </w:r>
            <w:r w:rsidRPr="001A74D2">
              <w:t>e integration of the elements</w:t>
            </w:r>
          </w:p>
          <w:p w:rsidR="00000000" w:rsidP="001A74D2">
            <w:pPr>
              <w:pStyle w:val="BodyText"/>
              <w:rPr>
                <w:lang w:val="en-NZ"/>
              </w:rPr>
            </w:pPr>
            <w:r w:rsidRPr="001A74D2">
              <w:t>3.3 Ensure the elements’ integrity during implementation is maintained</w:t>
            </w:r>
          </w:p>
        </w:tc>
      </w:tr>
      <w:tr w:rsidTr="001A74D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t>4. Present and evaluate completed 3-D environment with all data sources included</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 xml:space="preserve">4.1 Present the interactive 3-D environment to appropriate </w:t>
            </w:r>
            <w:r w:rsidRPr="001A74D2">
              <w:rPr>
                <w:rStyle w:val="BoldandItalics"/>
              </w:rPr>
              <w:t>personnel</w:t>
            </w:r>
          </w:p>
          <w:p w:rsidR="00000000" w:rsidRPr="001A74D2" w:rsidP="001A74D2">
            <w:pPr>
              <w:pStyle w:val="BodyText"/>
            </w:pPr>
            <w:r w:rsidRPr="001A74D2">
              <w:t xml:space="preserve">4.2 </w:t>
            </w:r>
            <w:r w:rsidRPr="001A74D2">
              <w:t xml:space="preserve">Review </w:t>
            </w:r>
            <w:r w:rsidRPr="001A74D2">
              <w:rPr>
                <w:rStyle w:val="BoldandItalics"/>
              </w:rPr>
              <w:t>feedback</w:t>
            </w:r>
            <w:r w:rsidRPr="001A74D2">
              <w:t xml:space="preserve"> from presentation</w:t>
            </w:r>
          </w:p>
          <w:p w:rsidR="00000000" w:rsidRPr="001A74D2" w:rsidP="001A74D2">
            <w:pPr>
              <w:pStyle w:val="BodyText"/>
            </w:pPr>
            <w:r w:rsidRPr="001A74D2">
              <w:t xml:space="preserve">4.3 </w:t>
            </w:r>
            <w:r w:rsidRPr="001A74D2">
              <w:rPr>
                <w:rStyle w:val="BoldandItalics"/>
              </w:rPr>
              <w:t>Evaluate</w:t>
            </w:r>
            <w:r w:rsidRPr="001A74D2">
              <w:t xml:space="preserve"> and justify implementation using tools for the data sources </w:t>
            </w:r>
          </w:p>
        </w:tc>
      </w:tr>
    </w:tbl>
    <w:p w:rsidR="00000000" w:rsidRPr="001A74D2" w:rsidP="001A74D2">
      <w:pPr>
        <w:pStyle w:val="BodyText"/>
      </w:pPr>
    </w:p>
    <w:p w:rsidR="00000000" w:rsidRPr="001A74D2" w:rsidP="001A74D2">
      <w:pPr>
        <w:pStyle w:val="AllowPageBreak"/>
      </w:pPr>
    </w:p>
    <w:p w:rsidR="00000000" w:rsidRPr="001A74D2" w:rsidP="001A74D2">
      <w:pPr>
        <w:pStyle w:val="Heading1"/>
      </w:pPr>
      <w:bookmarkStart w:id="9" w:name="O_360409"/>
      <w:bookmarkEnd w:id="9"/>
      <w:r w:rsidRPr="001A74D2">
        <w:t>Required Skills and Knowledge</w:t>
      </w:r>
    </w:p>
    <w:p w:rsidR="00000000" w:rsidRPr="001A74D2" w:rsidP="001A74D2">
      <w:pPr>
        <w:pStyle w:val="BodyText"/>
      </w:pPr>
      <w:r w:rsidRPr="001A74D2">
        <w:rPr>
          <w:rStyle w:val="Emphasis"/>
        </w:rPr>
        <w:t>This section describes the skills and knowledge required for this unit.</w:t>
      </w:r>
    </w:p>
    <w:p w:rsidR="00000000" w:rsidRPr="001A74D2" w:rsidP="001A74D2">
      <w:pPr>
        <w:pStyle w:val="BodyText"/>
      </w:pPr>
    </w:p>
    <w:p w:rsidR="00000000" w:rsidRPr="001A74D2" w:rsidP="001A74D2">
      <w:pPr>
        <w:pStyle w:val="BodyText"/>
      </w:pPr>
      <w:r w:rsidRPr="001A74D2">
        <w:rPr>
          <w:rStyle w:val="SpecialBold"/>
        </w:rPr>
        <w:t>Required skills</w:t>
      </w:r>
    </w:p>
    <w:p w:rsidR="00000000" w:rsidRPr="001A74D2" w:rsidP="001A74D2">
      <w:pPr>
        <w:pStyle w:val="BodyText"/>
      </w:pPr>
    </w:p>
    <w:p w:rsidR="00000000" w:rsidRPr="001A74D2" w:rsidP="001A74D2">
      <w:pPr>
        <w:pStyle w:val="ListBullet"/>
      </w:pPr>
      <w:r w:rsidRPr="001A74D2">
        <w:t>analytical skills to:</w:t>
      </w:r>
    </w:p>
    <w:p w:rsidR="00000000" w:rsidRPr="001A74D2" w:rsidP="001A74D2">
      <w:pPr>
        <w:pStyle w:val="ListBullet2"/>
      </w:pPr>
      <w:r w:rsidRPr="001A74D2">
        <w:t xml:space="preserve">analyse multiple data sources to inform integration into interactive 3-D environment </w:t>
      </w:r>
    </w:p>
    <w:p w:rsidR="00000000" w:rsidRPr="001A74D2" w:rsidP="001A74D2">
      <w:pPr>
        <w:pStyle w:val="ListBullet2"/>
      </w:pPr>
      <w:r w:rsidRPr="001A74D2">
        <w:t>interpret briefs, work instructions, and technical and conceptual information</w:t>
      </w:r>
    </w:p>
    <w:p w:rsidR="00000000" w:rsidRPr="001A74D2" w:rsidP="001A74D2">
      <w:pPr>
        <w:pStyle w:val="ListBullet"/>
      </w:pPr>
      <w:r w:rsidRPr="001A74D2">
        <w:t>communication skills to:</w:t>
      </w:r>
    </w:p>
    <w:p w:rsidR="00000000" w:rsidRPr="001A74D2" w:rsidP="001A74D2">
      <w:pPr>
        <w:pStyle w:val="ListBullet2"/>
      </w:pPr>
      <w:r w:rsidRPr="001A74D2">
        <w:t>catalogue, check and confirm data sources</w:t>
      </w:r>
    </w:p>
    <w:p w:rsidR="00000000" w:rsidRPr="001A74D2" w:rsidP="001A74D2">
      <w:pPr>
        <w:pStyle w:val="ListBullet2"/>
      </w:pPr>
      <w:r w:rsidRPr="001A74D2">
        <w:t>collect, interpret and communicate in visual and written forms effectively for various audiences, including engineers and artists</w:t>
      </w:r>
    </w:p>
    <w:p w:rsidR="00000000" w:rsidRPr="001A74D2" w:rsidP="001A74D2">
      <w:pPr>
        <w:pStyle w:val="ListBullet2"/>
      </w:pPr>
      <w:r w:rsidRPr="001A74D2">
        <w:t>communicate clearly using speech and text</w:t>
      </w:r>
    </w:p>
    <w:p w:rsidR="00000000" w:rsidRPr="001A74D2" w:rsidP="001A74D2">
      <w:pPr>
        <w:pStyle w:val="ListBullet2"/>
      </w:pPr>
      <w:r w:rsidRPr="001A74D2">
        <w:t>communicate technical requirements related to integration tools to supervisors and o</w:t>
      </w:r>
      <w:r w:rsidRPr="001A74D2">
        <w:t>ther team members</w:t>
      </w:r>
    </w:p>
    <w:p w:rsidR="00000000" w:rsidRPr="001A74D2" w:rsidP="001A74D2">
      <w:pPr>
        <w:pStyle w:val="ListBullet2"/>
      </w:pPr>
      <w:r w:rsidRPr="001A74D2">
        <w:t>contribute to and work collaboratively</w:t>
      </w:r>
    </w:p>
    <w:p w:rsidR="00000000" w:rsidRPr="001A74D2" w:rsidP="001A74D2">
      <w:pPr>
        <w:pStyle w:val="ListBullet2"/>
      </w:pPr>
      <w:r w:rsidRPr="001A74D2">
        <w:t>provide practical advice, support and feedback to colleagues and management</w:t>
      </w:r>
    </w:p>
    <w:p w:rsidR="00000000" w:rsidRPr="001A74D2" w:rsidP="001A74D2">
      <w:pPr>
        <w:pStyle w:val="ListBullet"/>
      </w:pPr>
      <w:r w:rsidRPr="001A74D2">
        <w:t>learning skills to accept peer feedback and make improvements</w:t>
      </w:r>
    </w:p>
    <w:p w:rsidR="00000000" w:rsidRPr="001A74D2" w:rsidP="001A74D2">
      <w:pPr>
        <w:pStyle w:val="ListBullet"/>
      </w:pPr>
      <w:r w:rsidRPr="001A74D2">
        <w:t xml:space="preserve">planning and organisational skills to: </w:t>
      </w:r>
    </w:p>
    <w:p w:rsidR="00000000" w:rsidRPr="001A74D2" w:rsidP="001A74D2">
      <w:pPr>
        <w:pStyle w:val="ListBullet2"/>
      </w:pPr>
      <w:r w:rsidRPr="001A74D2">
        <w:t xml:space="preserve">refer decisions to </w:t>
      </w:r>
      <w:r w:rsidRPr="001A74D2">
        <w:t>a higher project authority for review and endorsement</w:t>
      </w:r>
    </w:p>
    <w:p w:rsidR="00000000" w:rsidRPr="001A74D2" w:rsidP="001A74D2">
      <w:pPr>
        <w:pStyle w:val="ListBullet2"/>
      </w:pPr>
      <w:r w:rsidRPr="001A74D2">
        <w:t>delegate tasks and responsibility appropriately</w:t>
      </w:r>
    </w:p>
    <w:p w:rsidR="00000000" w:rsidRPr="001A74D2" w:rsidP="001A74D2">
      <w:pPr>
        <w:pStyle w:val="ListBullet2"/>
      </w:pPr>
      <w:r w:rsidRPr="001A74D2">
        <w:t>establish clear roles and goals to achieve required game development outcomes</w:t>
      </w:r>
    </w:p>
    <w:p w:rsidR="00000000" w:rsidRPr="001A74D2" w:rsidP="001A74D2">
      <w:pPr>
        <w:pStyle w:val="ListBullet2"/>
      </w:pPr>
      <w:r w:rsidRPr="001A74D2">
        <w:t>meet project deadlines</w:t>
      </w:r>
    </w:p>
    <w:p w:rsidR="00000000" w:rsidRPr="001A74D2" w:rsidP="001A74D2">
      <w:pPr>
        <w:pStyle w:val="ListBullet2"/>
      </w:pPr>
      <w:r w:rsidRPr="001A74D2">
        <w:t>organise equipment and resources to achieve required outcomes</w:t>
      </w:r>
    </w:p>
    <w:p w:rsidR="00000000" w:rsidRPr="001A74D2" w:rsidP="001A74D2">
      <w:pPr>
        <w:pStyle w:val="ListBullet2"/>
      </w:pPr>
      <w:r w:rsidRPr="001A74D2">
        <w:t>organise own time to meet milestones</w:t>
      </w:r>
    </w:p>
    <w:p w:rsidR="00000000" w:rsidRPr="001A74D2" w:rsidP="001A74D2">
      <w:pPr>
        <w:pStyle w:val="ListBullet2"/>
      </w:pPr>
      <w:r w:rsidRPr="001A74D2">
        <w:t>prioritise work and meet critical milestones and deadlines</w:t>
      </w:r>
    </w:p>
    <w:p w:rsidR="00000000" w:rsidRPr="001A74D2" w:rsidP="001A74D2">
      <w:pPr>
        <w:pStyle w:val="ListBullet"/>
      </w:pPr>
      <w:r w:rsidRPr="001A74D2">
        <w:t>problem-solving skills to recognise and address potential quality issues and problems at prototyp</w:t>
      </w:r>
      <w:r w:rsidRPr="001A74D2">
        <w:t>e and completed stages</w:t>
      </w:r>
    </w:p>
    <w:p w:rsidR="00000000" w:rsidRPr="001A74D2" w:rsidP="001A74D2">
      <w:pPr>
        <w:pStyle w:val="ListBullet"/>
      </w:pPr>
      <w:r w:rsidRPr="001A74D2">
        <w:t>research skills to undertake practical, technical and desktop research into multiple data sources</w:t>
      </w:r>
    </w:p>
    <w:p w:rsidR="00000000" w:rsidRPr="001A74D2" w:rsidP="001A74D2">
      <w:pPr>
        <w:pStyle w:val="ListBullet"/>
      </w:pPr>
      <w:r w:rsidRPr="001A74D2">
        <w:t>technical skills to:</w:t>
      </w:r>
    </w:p>
    <w:p w:rsidR="00000000" w:rsidRPr="001A74D2" w:rsidP="001A74D2">
      <w:pPr>
        <w:pStyle w:val="ListBullet2"/>
      </w:pPr>
      <w:r w:rsidRPr="001A74D2">
        <w:t>integrate data sources into the 3-D environment</w:t>
      </w:r>
    </w:p>
    <w:p w:rsidR="00000000" w:rsidRPr="001A74D2" w:rsidP="001A74D2">
      <w:pPr>
        <w:pStyle w:val="ListBullet2"/>
      </w:pPr>
      <w:r w:rsidRPr="001A74D2">
        <w:t>resolve basic hardware, software and other technical issues assoc</w:t>
      </w:r>
      <w:r w:rsidRPr="001A74D2">
        <w:t>iated with game production</w:t>
      </w:r>
    </w:p>
    <w:p w:rsidR="00000000" w:rsidRPr="001A74D2" w:rsidP="001A74D2">
      <w:pPr>
        <w:pStyle w:val="ListBullet2"/>
      </w:pPr>
      <w:r w:rsidRPr="001A74D2">
        <w:t>use correct file formats and archiving procedures.</w:t>
      </w:r>
    </w:p>
    <w:p w:rsidR="00000000" w:rsidRPr="001A74D2" w:rsidP="001A74D2">
      <w:pPr>
        <w:pStyle w:val="BodyText"/>
      </w:pPr>
    </w:p>
    <w:p w:rsidR="00000000" w:rsidRPr="001A74D2" w:rsidP="001A74D2">
      <w:pPr>
        <w:pStyle w:val="BodyText"/>
      </w:pPr>
      <w:r w:rsidRPr="001A74D2">
        <w:rPr>
          <w:rStyle w:val="SpecialBold"/>
        </w:rPr>
        <w:t>Required knowledge</w:t>
      </w:r>
    </w:p>
    <w:p w:rsidR="00000000" w:rsidRPr="001A74D2" w:rsidP="001A74D2">
      <w:pPr>
        <w:pStyle w:val="BodyText"/>
      </w:pPr>
    </w:p>
    <w:p w:rsidR="00000000" w:rsidRPr="001A74D2" w:rsidP="001A74D2">
      <w:pPr>
        <w:pStyle w:val="ListBullet"/>
      </w:pPr>
      <w:r w:rsidRPr="001A74D2">
        <w:t>budgeting and scheduling considerations</w:t>
      </w:r>
    </w:p>
    <w:p w:rsidR="00000000" w:rsidRPr="001A74D2" w:rsidP="001A74D2">
      <w:pPr>
        <w:pStyle w:val="ListBullet"/>
      </w:pPr>
      <w:r w:rsidRPr="001A74D2">
        <w:t>capabilities and constraints of game engines</w:t>
      </w:r>
    </w:p>
    <w:p w:rsidR="00000000" w:rsidRPr="001A74D2" w:rsidP="001A74D2">
      <w:pPr>
        <w:pStyle w:val="ListBullet"/>
      </w:pPr>
      <w:r w:rsidRPr="001A74D2">
        <w:t>computer game development, including specific terminology</w:t>
      </w:r>
    </w:p>
    <w:p w:rsidR="00000000" w:rsidRPr="001A74D2" w:rsidP="001A74D2">
      <w:pPr>
        <w:pStyle w:val="ListBullet"/>
      </w:pPr>
      <w:r w:rsidRPr="001A74D2">
        <w:t>current game-play hardware and software products</w:t>
      </w:r>
    </w:p>
    <w:p w:rsidR="00000000" w:rsidRPr="001A74D2" w:rsidP="001A74D2">
      <w:pPr>
        <w:pStyle w:val="ListBullet"/>
      </w:pPr>
      <w:r w:rsidRPr="001A74D2">
        <w:t>human resources required in the process of creating a game and their respective skills and technology requirements</w:t>
      </w:r>
    </w:p>
    <w:p w:rsidR="00000000" w:rsidRPr="001A74D2" w:rsidP="001A74D2">
      <w:pPr>
        <w:pStyle w:val="ListBullet"/>
      </w:pPr>
      <w:r w:rsidRPr="001A74D2">
        <w:t xml:space="preserve">technical constraints that hardware imposes on software development, graphics requirements, </w:t>
      </w:r>
      <w:r w:rsidRPr="001A74D2">
        <w:t>code development and creative visual design.</w:t>
      </w:r>
    </w:p>
    <w:p w:rsidR="00000000" w:rsidRPr="001A74D2" w:rsidP="001A74D2">
      <w:pPr>
        <w:pStyle w:val="AllowPageBreak"/>
      </w:pPr>
    </w:p>
    <w:p w:rsidR="00000000" w:rsidRPr="001A74D2" w:rsidP="001A74D2">
      <w:pPr>
        <w:pStyle w:val="Heading1"/>
      </w:pPr>
      <w:bookmarkStart w:id="10" w:name="O_360410"/>
      <w:bookmarkEnd w:id="10"/>
      <w:r w:rsidRPr="001A74D2">
        <w:t>Evidence Guide</w:t>
      </w:r>
    </w:p>
    <w:p w:rsidR="00000000" w:rsidRPr="001A74D2" w:rsidP="001A74D2">
      <w:pPr>
        <w:pStyle w:val="BodyText"/>
      </w:pPr>
      <w:r w:rsidRPr="001A74D2">
        <w:rPr>
          <w:rStyle w:val="Emphasis"/>
        </w:rPr>
        <w:t>The evidence guide provides advice on assessment and must be read in conjunction with the performance criteria, required skills and knowledge, range statement and the Assessment G</w:t>
      </w:r>
      <w:r w:rsidRPr="001A74D2">
        <w:rPr>
          <w:rStyle w:val="Emphasis"/>
        </w:rPr>
        <w:t>uidelines for the Training Package.</w:t>
      </w:r>
    </w:p>
    <w:p w:rsidR="00000000" w:rsidRPr="001A74D2" w:rsidP="001A74D2">
      <w:pPr>
        <w:pStyle w:val="BodyText"/>
      </w:pPr>
    </w:p>
    <w:tbl>
      <w:tblPr>
        <w:tblW w:w="0" w:type="auto"/>
        <w:tblLayout w:type="fixed"/>
        <w:tblCellMar>
          <w:left w:w="62" w:type="dxa"/>
          <w:right w:w="62" w:type="dxa"/>
        </w:tblCellMar>
        <w:tblLook w:val="0000"/>
      </w:tblPr>
      <w:tblGrid>
        <w:gridCol w:w="2540"/>
        <w:gridCol w:w="6520"/>
      </w:tblGrid>
      <w:tr w:rsidTr="001A74D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p>
        </w:tc>
      </w:tr>
      <w:tr w:rsidTr="001A74D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Evidence of the ability to:</w:t>
            </w:r>
          </w:p>
          <w:p w:rsidR="00000000" w:rsidRPr="001A74D2" w:rsidP="001A74D2">
            <w:pPr>
              <w:pStyle w:val="ListBullet"/>
            </w:pPr>
            <w:r w:rsidRPr="001A74D2">
              <w:t>integrate multiple data sources into a working interactive 3-D environment</w:t>
            </w:r>
          </w:p>
          <w:p w:rsidR="00000000" w:rsidRPr="001A74D2" w:rsidP="001A74D2">
            <w:pPr>
              <w:pStyle w:val="ListBullet"/>
            </w:pPr>
            <w:r w:rsidRPr="001A74D2">
              <w:t>manage design requirements with technical requirements</w:t>
            </w:r>
          </w:p>
          <w:p w:rsidR="00000000" w:rsidP="001A74D2">
            <w:pPr>
              <w:pStyle w:val="ListBullet"/>
              <w:rPr>
                <w:lang w:val="en-NZ"/>
              </w:rPr>
            </w:pPr>
            <w:r w:rsidRPr="001A74D2">
              <w:t>deliver an interactive 3-D environment with working interactions that implements the external data sources.</w:t>
            </w:r>
          </w:p>
        </w:tc>
      </w:tr>
      <w:tr w:rsidTr="001A74D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SpecialBold"/>
              </w:rPr>
              <w:t>Context of and sp</w:t>
            </w:r>
            <w:r w:rsidRPr="001A74D2">
              <w:rPr>
                <w:rStyle w:val="SpecialBold"/>
              </w:rPr>
              <w:t>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Assessment must ensure access to:</w:t>
            </w:r>
          </w:p>
          <w:p w:rsidR="00000000" w:rsidRPr="001A74D2" w:rsidP="001A74D2">
            <w:pPr>
              <w:pStyle w:val="ListBullet"/>
            </w:pPr>
            <w:r w:rsidRPr="001A74D2">
              <w:t>computer hardware, software, games engines and file storage</w:t>
            </w:r>
          </w:p>
          <w:p w:rsidR="00000000" w:rsidRPr="001A74D2" w:rsidP="001A74D2">
            <w:pPr>
              <w:pStyle w:val="ListBullet"/>
            </w:pPr>
            <w:r w:rsidRPr="001A74D2">
              <w:t>copyright and intellectual property legislation</w:t>
            </w:r>
          </w:p>
          <w:p w:rsidR="00000000" w:rsidRPr="001A74D2" w:rsidP="001A74D2">
            <w:pPr>
              <w:pStyle w:val="ListBullet"/>
            </w:pPr>
            <w:r w:rsidRPr="001A74D2">
              <w:t>OHS legislation and enterprise policy</w:t>
            </w:r>
          </w:p>
          <w:p w:rsidR="00000000" w:rsidRPr="001A74D2" w:rsidP="001A74D2">
            <w:pPr>
              <w:pStyle w:val="ListBullet"/>
            </w:pPr>
            <w:r w:rsidRPr="001A74D2">
              <w:t>appropriate learning and assessment support</w:t>
            </w:r>
            <w:r w:rsidRPr="001A74D2">
              <w:t xml:space="preserve"> when required</w:t>
            </w:r>
          </w:p>
          <w:p w:rsidR="00000000" w:rsidP="001A74D2">
            <w:pPr>
              <w:pStyle w:val="ListBullet"/>
              <w:rPr>
                <w:lang w:val="en-NZ"/>
              </w:rPr>
            </w:pPr>
            <w:r w:rsidRPr="001A74D2">
              <w:t>modified equipment for people with special needs.</w:t>
            </w:r>
          </w:p>
        </w:tc>
      </w:tr>
      <w:tr w:rsidTr="001A74D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A range of assessment methods should be used to assess practical skills and knowledge. The following examples are appropriate for this unit:</w:t>
            </w:r>
          </w:p>
          <w:p w:rsidR="00000000" w:rsidRPr="001A74D2" w:rsidP="001A74D2">
            <w:pPr>
              <w:pStyle w:val="ListBullet"/>
            </w:pPr>
            <w:r w:rsidRPr="001A74D2">
              <w:t>evaluation of:</w:t>
            </w:r>
          </w:p>
          <w:p w:rsidR="00000000" w:rsidRPr="001A74D2" w:rsidP="001A74D2">
            <w:pPr>
              <w:pStyle w:val="ListBullet2"/>
            </w:pPr>
            <w:r w:rsidRPr="001A74D2">
              <w:t>response to fault-finding exercises</w:t>
            </w:r>
          </w:p>
          <w:p w:rsidR="00000000" w:rsidRPr="001A74D2" w:rsidP="001A74D2">
            <w:pPr>
              <w:pStyle w:val="ListBullet2"/>
            </w:pPr>
            <w:r w:rsidRPr="001A74D2">
              <w:t>simulated workplace activities</w:t>
            </w:r>
          </w:p>
          <w:p w:rsidR="00000000" w:rsidRPr="001A74D2" w:rsidP="001A74D2">
            <w:pPr>
              <w:pStyle w:val="ListBullet2"/>
            </w:pPr>
            <w:r w:rsidRPr="001A74D2">
              <w:t>working interactions of 3-D environments</w:t>
            </w:r>
          </w:p>
          <w:p w:rsidR="00000000" w:rsidRPr="001A74D2" w:rsidP="001A74D2">
            <w:pPr>
              <w:pStyle w:val="ListBullet"/>
            </w:pPr>
            <w:r w:rsidRPr="001A74D2">
              <w:t>written or verbal questioning to evaluate knowledge of:</w:t>
            </w:r>
          </w:p>
          <w:p w:rsidR="00000000" w:rsidRPr="001A74D2" w:rsidP="001A74D2">
            <w:pPr>
              <w:pStyle w:val="ListBullet2"/>
            </w:pPr>
            <w:r w:rsidRPr="001A74D2">
              <w:t>data sources</w:t>
            </w:r>
          </w:p>
          <w:p w:rsidR="00000000" w:rsidRPr="001A74D2" w:rsidP="001A74D2">
            <w:pPr>
              <w:pStyle w:val="ListBullet2"/>
            </w:pPr>
            <w:r w:rsidRPr="001A74D2">
              <w:t>interactive 3-D environments</w:t>
            </w:r>
          </w:p>
          <w:p w:rsidR="00000000" w:rsidRPr="001A74D2" w:rsidP="001A74D2">
            <w:pPr>
              <w:pStyle w:val="ListBullet2"/>
            </w:pPr>
            <w:r w:rsidRPr="001A74D2">
              <w:t>integration</w:t>
            </w:r>
          </w:p>
          <w:p w:rsidR="00000000" w:rsidRPr="001A74D2" w:rsidP="001A74D2">
            <w:pPr>
              <w:pStyle w:val="ListBullet"/>
            </w:pPr>
            <w:r w:rsidRPr="001A74D2">
              <w:t>review of candidate’s:</w:t>
            </w:r>
          </w:p>
          <w:p w:rsidR="00000000" w:rsidRPr="001A74D2" w:rsidP="001A74D2">
            <w:pPr>
              <w:pStyle w:val="ListBullet2"/>
            </w:pPr>
            <w:r w:rsidRPr="001A74D2">
              <w:t>presentatio</w:t>
            </w:r>
            <w:r w:rsidRPr="001A74D2">
              <w:t>ns</w:t>
            </w:r>
          </w:p>
          <w:p w:rsidR="00000000" w:rsidRPr="001A74D2" w:rsidP="001A74D2">
            <w:pPr>
              <w:pStyle w:val="ListBullet2"/>
            </w:pPr>
            <w:r w:rsidRPr="001A74D2">
              <w:t>reports of completed 3-D environment</w:t>
            </w:r>
          </w:p>
          <w:p w:rsidR="00000000" w:rsidP="001A74D2">
            <w:pPr>
              <w:pStyle w:val="ListBullet2"/>
              <w:rPr>
                <w:lang w:val="en-NZ"/>
              </w:rPr>
            </w:pPr>
            <w:r w:rsidRPr="001A74D2">
              <w:t>documentation of 3-D environment specifications.</w:t>
            </w:r>
          </w:p>
        </w:tc>
      </w:tr>
      <w:tr w:rsidTr="001A74D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BodyText"/>
            </w:pPr>
            <w:r w:rsidRPr="001A74D2">
              <w:t>Holistic assessment with other units relevant to the industry sector, workplace and job role is recommended, where appropriate.</w:t>
            </w:r>
          </w:p>
          <w:p w:rsidR="00000000" w:rsidRPr="001A74D2" w:rsidP="001A74D2">
            <w:pPr>
              <w:pStyle w:val="BodyText"/>
            </w:pPr>
            <w:r w:rsidRPr="001A74D2">
              <w:t>Assessment processes and techniques must be culturally appropriate, and suitable to the communication skill level, language, literacy and numeracy capacity of the candidate and the work being performed.</w:t>
            </w:r>
          </w:p>
          <w:p w:rsidR="00000000" w:rsidRPr="001A74D2" w:rsidP="001A74D2">
            <w:pPr>
              <w:pStyle w:val="BodyText"/>
            </w:pPr>
            <w:r w:rsidRPr="001A74D2">
              <w:t>Indigenous people and other people from a non-English</w:t>
            </w:r>
            <w:r w:rsidRPr="001A74D2">
              <w:t xml:space="preserve"> speaking background may need additional support.</w:t>
            </w:r>
          </w:p>
          <w:p w:rsidR="00000000" w:rsidRPr="001A74D2" w:rsidP="001A74D2">
            <w:pPr>
              <w:pStyle w:val="BodyText"/>
            </w:pPr>
            <w:r w:rsidRPr="001A74D2">
              <w:t>In cases where practical assessment is used it should be combined with targeted questioning to assess required knowledge.</w:t>
            </w:r>
          </w:p>
        </w:tc>
      </w:tr>
    </w:tbl>
    <w:p w:rsidR="00000000" w:rsidRPr="001A74D2" w:rsidP="001A74D2">
      <w:pPr>
        <w:pStyle w:val="BodyText"/>
      </w:pPr>
    </w:p>
    <w:p w:rsidR="00000000" w:rsidRPr="001A74D2" w:rsidP="001A74D2">
      <w:pPr>
        <w:pStyle w:val="AllowPageBreak"/>
      </w:pPr>
    </w:p>
    <w:p w:rsidR="00000000" w:rsidRPr="001A74D2" w:rsidP="001A74D2">
      <w:pPr>
        <w:pStyle w:val="Heading1"/>
      </w:pPr>
      <w:bookmarkStart w:id="11" w:name="O_360411"/>
      <w:bookmarkEnd w:id="11"/>
      <w:r w:rsidRPr="001A74D2">
        <w:t>Range Statement</w:t>
      </w:r>
    </w:p>
    <w:p w:rsidR="00000000" w:rsidRPr="001A74D2" w:rsidP="001A74D2">
      <w:pPr>
        <w:pStyle w:val="BodyText"/>
      </w:pPr>
      <w:r w:rsidRPr="001A74D2">
        <w:rPr>
          <w:rStyle w:val="Emphasis"/>
        </w:rPr>
        <w:t>The range statement relates to the unit</w:t>
      </w:r>
      <w:r w:rsidRPr="001A74D2">
        <w:rPr>
          <w:rStyle w:val="Emphasis"/>
        </w:rPr>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1A74D2">
        <w:rPr>
          <w:rStyle w:val="Emphasis"/>
        </w:rPr>
        <w:t>ng and assessment (depending on the work situation, needs of the candidate, accessibility of the item, and local industry and regional contexts) may also be included.</w:t>
      </w:r>
    </w:p>
    <w:p w:rsidR="00000000" w:rsidRPr="001A74D2" w:rsidP="001A74D2">
      <w:pPr>
        <w:pStyle w:val="BodyText"/>
      </w:pPr>
    </w:p>
    <w:tbl>
      <w:tblPr>
        <w:tblW w:w="0" w:type="auto"/>
        <w:tblLayout w:type="fixed"/>
        <w:tblCellMar>
          <w:left w:w="62" w:type="dxa"/>
          <w:right w:w="62" w:type="dxa"/>
        </w:tblCellMar>
        <w:tblLook w:val="0000"/>
      </w:tblPr>
      <w:tblGrid>
        <w:gridCol w:w="2541"/>
        <w:gridCol w:w="6519"/>
      </w:tblGrid>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Data sources</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3-D models</w:t>
            </w:r>
          </w:p>
          <w:p w:rsidR="00000000" w:rsidRPr="001A74D2" w:rsidP="001A74D2">
            <w:pPr>
              <w:pStyle w:val="ListBullet"/>
            </w:pPr>
            <w:r w:rsidRPr="001A74D2">
              <w:t>databases</w:t>
            </w:r>
          </w:p>
          <w:p w:rsidR="00000000" w:rsidRPr="001A74D2" w:rsidP="001A74D2">
            <w:pPr>
              <w:pStyle w:val="ListBullet"/>
            </w:pPr>
            <w:r w:rsidRPr="001A74D2">
              <w:t>images</w:t>
            </w:r>
          </w:p>
          <w:p w:rsidR="00000000" w:rsidRPr="001A74D2" w:rsidP="001A74D2">
            <w:pPr>
              <w:pStyle w:val="ListBullet"/>
            </w:pPr>
            <w:r w:rsidRPr="001A74D2">
              <w:t>music</w:t>
            </w:r>
          </w:p>
          <w:p w:rsidR="00000000" w:rsidRPr="001A74D2" w:rsidP="001A74D2">
            <w:pPr>
              <w:pStyle w:val="ListBullet"/>
            </w:pPr>
            <w:r w:rsidRPr="001A74D2">
              <w:t>particle libraries</w:t>
            </w:r>
          </w:p>
          <w:p w:rsidR="00000000" w:rsidRPr="001A74D2" w:rsidP="001A74D2">
            <w:pPr>
              <w:pStyle w:val="ListBullet"/>
            </w:pPr>
            <w:r w:rsidRPr="001A74D2">
              <w:t>scripts</w:t>
            </w:r>
          </w:p>
          <w:p w:rsidR="00000000" w:rsidRPr="001A74D2" w:rsidP="001A74D2">
            <w:pPr>
              <w:pStyle w:val="ListBullet"/>
            </w:pPr>
            <w:r w:rsidRPr="001A74D2">
              <w:t>sounds</w:t>
            </w:r>
          </w:p>
          <w:p w:rsidR="00000000" w:rsidRPr="001A74D2" w:rsidP="001A74D2">
            <w:pPr>
              <w:pStyle w:val="ListBullet"/>
            </w:pPr>
            <w:r w:rsidRPr="001A74D2">
              <w:t>text</w:t>
            </w:r>
          </w:p>
          <w:p w:rsidR="00000000" w:rsidP="001A74D2">
            <w:pPr>
              <w:pStyle w:val="ListBullet"/>
              <w:rPr>
                <w:lang w:val="en-NZ"/>
              </w:rPr>
            </w:pPr>
            <w:r w:rsidRPr="001A74D2">
              <w:t>textures.</w:t>
            </w:r>
          </w:p>
        </w:tc>
      </w:tr>
      <w:tr w:rsidTr="001A74D2">
        <w:tblPrEx>
          <w:tblW w:w="0" w:type="auto"/>
          <w:tblLayout w:type="fixed"/>
          <w:tblCellMar>
            <w:left w:w="62" w:type="dxa"/>
            <w:right w:w="62" w:type="dxa"/>
          </w:tblCellMar>
          <w:tblLook w:val="0000"/>
        </w:tblPrEx>
        <w:trPr>
          <w:trHeight w:val="293"/>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Game design</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concept illustrations or graphics that enhance the comprehension of the document</w:t>
            </w:r>
          </w:p>
          <w:p w:rsidR="00000000" w:rsidRPr="001A74D2" w:rsidP="001A74D2">
            <w:pPr>
              <w:pStyle w:val="ListBullet"/>
            </w:pPr>
            <w:r w:rsidRPr="001A74D2">
              <w:t xml:space="preserve">design for all level missions </w:t>
            </w:r>
          </w:p>
          <w:p w:rsidR="00000000" w:rsidRPr="001A74D2" w:rsidP="001A74D2">
            <w:pPr>
              <w:pStyle w:val="ListBullet"/>
            </w:pPr>
            <w:r w:rsidRPr="001A74D2">
              <w:t>game mechanics that affect level design decisions</w:t>
            </w:r>
          </w:p>
          <w:p w:rsidR="00000000" w:rsidRPr="001A74D2" w:rsidP="001A74D2">
            <w:pPr>
              <w:pStyle w:val="ListBullet"/>
            </w:pPr>
            <w:r w:rsidRPr="001A74D2">
              <w:t xml:space="preserve">illustrations of level with all significant points of interest </w:t>
            </w:r>
          </w:p>
          <w:p w:rsidR="00000000" w:rsidRPr="001A74D2" w:rsidP="001A74D2">
            <w:pPr>
              <w:pStyle w:val="ListBullet"/>
            </w:pPr>
            <w:r w:rsidRPr="001A74D2">
              <w:t>introduction and overview (one page synopsis)</w:t>
            </w:r>
          </w:p>
          <w:p w:rsidR="00000000" w:rsidRPr="001A74D2" w:rsidP="001A74D2">
            <w:pPr>
              <w:pStyle w:val="ListBullet"/>
            </w:pPr>
            <w:r w:rsidRPr="001A74D2">
              <w:t>key selling points, including intended audience, genre and platforms</w:t>
            </w:r>
          </w:p>
          <w:p w:rsidR="00000000" w:rsidRPr="001A74D2" w:rsidP="001A74D2">
            <w:pPr>
              <w:pStyle w:val="ListBullet"/>
            </w:pPr>
            <w:r w:rsidRPr="001A74D2">
              <w:t>production details</w:t>
            </w:r>
          </w:p>
          <w:p w:rsidR="00000000" w:rsidRPr="001A74D2" w:rsidP="001A74D2">
            <w:pPr>
              <w:pStyle w:val="ListBullet"/>
            </w:pPr>
            <w:r w:rsidRPr="001A74D2">
              <w:t>scripts required for level</w:t>
            </w:r>
          </w:p>
          <w:p w:rsidR="00000000" w:rsidRPr="001A74D2" w:rsidP="001A74D2">
            <w:pPr>
              <w:pStyle w:val="ListBullet"/>
            </w:pPr>
            <w:r w:rsidRPr="001A74D2">
              <w:t>synopsis and scripts for each l</w:t>
            </w:r>
            <w:r w:rsidRPr="001A74D2">
              <w:t>evel</w:t>
            </w:r>
          </w:p>
          <w:p w:rsidR="00000000" w:rsidRPr="001A74D2" w:rsidP="001A74D2">
            <w:pPr>
              <w:pStyle w:val="ListBullet"/>
            </w:pPr>
            <w:r w:rsidRPr="001A74D2">
              <w:t>synopsis of level</w:t>
            </w:r>
          </w:p>
          <w:p w:rsidR="00000000" w:rsidRPr="001A74D2" w:rsidP="001A74D2">
            <w:pPr>
              <w:pStyle w:val="ListBullet"/>
            </w:pPr>
            <w:r w:rsidRPr="001A74D2">
              <w:t>title and cover art (art must be colour and of a reasonable resolution for high quality printing)</w:t>
            </w:r>
          </w:p>
          <w:p w:rsidR="00000000" w:rsidP="001A74D2">
            <w:pPr>
              <w:pStyle w:val="ListBullet"/>
              <w:rPr>
                <w:lang w:val="en-NZ"/>
              </w:rPr>
            </w:pPr>
            <w:r w:rsidRPr="001A74D2">
              <w:t>walk through for at least one mission or level.</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Game genre</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adventure</w:t>
            </w:r>
          </w:p>
          <w:p w:rsidR="00000000" w:rsidRPr="001A74D2" w:rsidP="001A74D2">
            <w:pPr>
              <w:pStyle w:val="ListBullet"/>
            </w:pPr>
            <w:r w:rsidRPr="001A74D2">
              <w:t>alternative reality</w:t>
            </w:r>
          </w:p>
          <w:p w:rsidR="00000000" w:rsidRPr="001A74D2" w:rsidP="001A74D2">
            <w:pPr>
              <w:pStyle w:val="ListBullet"/>
            </w:pPr>
            <w:r w:rsidRPr="001A74D2">
              <w:t>ancient</w:t>
            </w:r>
          </w:p>
          <w:p w:rsidR="00000000" w:rsidRPr="001A74D2" w:rsidP="001A74D2">
            <w:pPr>
              <w:pStyle w:val="ListBullet"/>
            </w:pPr>
            <w:r w:rsidRPr="001A74D2">
              <w:t>casino</w:t>
            </w:r>
          </w:p>
          <w:p w:rsidR="00000000" w:rsidRPr="001A74D2" w:rsidP="001A74D2">
            <w:pPr>
              <w:pStyle w:val="ListBullet"/>
            </w:pPr>
            <w:r w:rsidRPr="001A74D2">
              <w:t>cyberpunk</w:t>
            </w:r>
          </w:p>
          <w:p w:rsidR="00000000" w:rsidRPr="001A74D2" w:rsidP="001A74D2">
            <w:pPr>
              <w:pStyle w:val="ListBullet"/>
            </w:pPr>
            <w:r w:rsidRPr="001A74D2">
              <w:t>educational</w:t>
            </w:r>
          </w:p>
          <w:p w:rsidR="00000000" w:rsidRPr="001A74D2" w:rsidP="001A74D2">
            <w:pPr>
              <w:pStyle w:val="ListBullet"/>
            </w:pPr>
            <w:r w:rsidRPr="001A74D2">
              <w:t>edutainment</w:t>
            </w:r>
          </w:p>
          <w:p w:rsidR="00000000" w:rsidRPr="001A74D2" w:rsidP="001A74D2">
            <w:pPr>
              <w:pStyle w:val="ListBullet"/>
            </w:pPr>
            <w:r w:rsidRPr="001A74D2">
              <w:t>fantasy</w:t>
            </w:r>
          </w:p>
          <w:p w:rsidR="00000000" w:rsidRPr="001A74D2" w:rsidP="001A74D2">
            <w:pPr>
              <w:pStyle w:val="ListBullet"/>
            </w:pPr>
            <w:r w:rsidRPr="001A74D2">
              <w:t xml:space="preserve">first person shooter </w:t>
            </w:r>
          </w:p>
          <w:p w:rsidR="00000000" w:rsidRPr="001A74D2" w:rsidP="001A74D2">
            <w:pPr>
              <w:pStyle w:val="ListBullet"/>
            </w:pPr>
            <w:r w:rsidRPr="001A74D2">
              <w:t>flight shooter</w:t>
            </w:r>
          </w:p>
          <w:p w:rsidR="00000000" w:rsidRPr="001A74D2" w:rsidP="001A74D2">
            <w:pPr>
              <w:pStyle w:val="ListBullet"/>
            </w:pPr>
            <w:r w:rsidRPr="001A74D2">
              <w:t>flight simulation</w:t>
            </w:r>
          </w:p>
          <w:p w:rsidR="00000000" w:rsidRPr="001A74D2" w:rsidP="001A74D2">
            <w:pPr>
              <w:pStyle w:val="ListBullet"/>
            </w:pPr>
            <w:r w:rsidRPr="001A74D2">
              <w:t>futuristic</w:t>
            </w:r>
          </w:p>
          <w:p w:rsidR="00000000" w:rsidRPr="001A74D2" w:rsidP="001A74D2">
            <w:pPr>
              <w:pStyle w:val="ListBullet"/>
            </w:pPr>
            <w:r w:rsidRPr="001A74D2">
              <w:t>god simulation</w:t>
            </w:r>
          </w:p>
          <w:p w:rsidR="00000000" w:rsidRPr="001A74D2" w:rsidP="001A74D2">
            <w:pPr>
              <w:pStyle w:val="ListBullet"/>
            </w:pPr>
            <w:r w:rsidRPr="001A74D2">
              <w:t>massively multi-player online game</w:t>
            </w:r>
          </w:p>
          <w:p w:rsidR="00000000" w:rsidRPr="001A74D2" w:rsidP="001A74D2">
            <w:pPr>
              <w:pStyle w:val="ListBullet"/>
            </w:pPr>
            <w:r w:rsidRPr="001A74D2">
              <w:t>massively multi-player online role-playing game</w:t>
            </w:r>
          </w:p>
          <w:p w:rsidR="00000000" w:rsidRPr="001A74D2" w:rsidP="001A74D2">
            <w:pPr>
              <w:pStyle w:val="ListBullet"/>
            </w:pPr>
            <w:r w:rsidRPr="001A74D2">
              <w:t>medieval</w:t>
            </w:r>
          </w:p>
          <w:p w:rsidR="00000000" w:rsidRPr="001A74D2" w:rsidP="001A74D2">
            <w:pPr>
              <w:pStyle w:val="ListBullet"/>
            </w:pPr>
            <w:r w:rsidRPr="001A74D2">
              <w:t>modern</w:t>
            </w:r>
          </w:p>
          <w:p w:rsidR="00000000" w:rsidRPr="001A74D2" w:rsidP="001A74D2">
            <w:pPr>
              <w:pStyle w:val="ListBullet"/>
            </w:pPr>
            <w:r w:rsidRPr="001A74D2">
              <w:t>multi-player</w:t>
            </w:r>
          </w:p>
          <w:p w:rsidR="00000000" w:rsidRPr="001A74D2" w:rsidP="001A74D2">
            <w:pPr>
              <w:pStyle w:val="ListBullet"/>
            </w:pPr>
            <w:r w:rsidRPr="001A74D2">
              <w:t>post-apocalyptic</w:t>
            </w:r>
          </w:p>
          <w:p w:rsidR="00000000" w:rsidRPr="001A74D2" w:rsidP="001A74D2">
            <w:pPr>
              <w:pStyle w:val="ListBullet"/>
            </w:pPr>
            <w:r w:rsidRPr="001A74D2">
              <w:t>puzzle</w:t>
            </w:r>
          </w:p>
          <w:p w:rsidR="00000000" w:rsidRPr="001A74D2" w:rsidP="001A74D2">
            <w:pPr>
              <w:pStyle w:val="ListBullet"/>
            </w:pPr>
            <w:r w:rsidRPr="001A74D2">
              <w:t xml:space="preserve">racing </w:t>
            </w:r>
            <w:r w:rsidRPr="001A74D2">
              <w:t>shooter</w:t>
            </w:r>
          </w:p>
          <w:p w:rsidR="00000000" w:rsidRPr="001A74D2" w:rsidP="001A74D2">
            <w:pPr>
              <w:pStyle w:val="ListBullet"/>
            </w:pPr>
            <w:r w:rsidRPr="001A74D2">
              <w:t>racing simulation</w:t>
            </w:r>
          </w:p>
          <w:p w:rsidR="00000000" w:rsidRPr="001A74D2" w:rsidP="001A74D2">
            <w:pPr>
              <w:pStyle w:val="ListBullet"/>
            </w:pPr>
            <w:r w:rsidRPr="001A74D2">
              <w:t>real-time strategy</w:t>
            </w:r>
          </w:p>
          <w:p w:rsidR="00000000" w:rsidRPr="001A74D2" w:rsidP="001A74D2">
            <w:pPr>
              <w:pStyle w:val="ListBullet"/>
            </w:pPr>
            <w:r w:rsidRPr="001A74D2">
              <w:t>role-playing game</w:t>
            </w:r>
          </w:p>
          <w:p w:rsidR="00000000" w:rsidRPr="001A74D2" w:rsidP="001A74D2">
            <w:pPr>
              <w:pStyle w:val="ListBullet"/>
            </w:pPr>
            <w:r w:rsidRPr="001A74D2">
              <w:t>science fiction</w:t>
            </w:r>
          </w:p>
          <w:p w:rsidR="00000000" w:rsidRPr="001A74D2" w:rsidP="001A74D2">
            <w:pPr>
              <w:pStyle w:val="ListBullet"/>
            </w:pPr>
            <w:r w:rsidRPr="001A74D2">
              <w:t>side-scrolling shooter</w:t>
            </w:r>
          </w:p>
          <w:p w:rsidR="00000000" w:rsidRPr="001A74D2" w:rsidP="001A74D2">
            <w:pPr>
              <w:pStyle w:val="ListBullet"/>
            </w:pPr>
            <w:r w:rsidRPr="001A74D2">
              <w:t xml:space="preserve">single player </w:t>
            </w:r>
          </w:p>
          <w:p w:rsidR="00000000" w:rsidRPr="001A74D2" w:rsidP="001A74D2">
            <w:pPr>
              <w:pStyle w:val="ListBullet"/>
            </w:pPr>
            <w:r w:rsidRPr="001A74D2">
              <w:t>sports</w:t>
            </w:r>
          </w:p>
          <w:p w:rsidR="00000000" w:rsidRPr="001A74D2" w:rsidP="001A74D2">
            <w:pPr>
              <w:pStyle w:val="ListBullet"/>
            </w:pPr>
            <w:r w:rsidRPr="001A74D2">
              <w:t>strategy, including:</w:t>
            </w:r>
          </w:p>
          <w:p w:rsidR="00000000" w:rsidRPr="001A74D2" w:rsidP="001A74D2">
            <w:pPr>
              <w:pStyle w:val="ListBullet2"/>
            </w:pPr>
            <w:r w:rsidRPr="001A74D2">
              <w:t>action strategy</w:t>
            </w:r>
          </w:p>
          <w:p w:rsidR="00000000" w:rsidRPr="001A74D2" w:rsidP="001A74D2">
            <w:pPr>
              <w:pStyle w:val="ListBullet2"/>
            </w:pPr>
            <w:r w:rsidRPr="001A74D2">
              <w:t>turn-based strategy</w:t>
            </w:r>
          </w:p>
          <w:p w:rsidR="00000000" w:rsidP="001A74D2">
            <w:pPr>
              <w:pStyle w:val="ListBullet"/>
              <w:rPr>
                <w:lang w:val="en-NZ"/>
              </w:rPr>
            </w:pPr>
            <w:r w:rsidRPr="001A74D2">
              <w:t>tactical combat.</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Game mechanics</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 xml:space="preserve">lists and illustrations of: </w:t>
            </w:r>
          </w:p>
          <w:p w:rsidR="00000000" w:rsidRPr="001A74D2" w:rsidP="001A74D2">
            <w:pPr>
              <w:pStyle w:val="ListBullet2"/>
            </w:pPr>
            <w:r w:rsidRPr="001A74D2">
              <w:t>actions of a particular object (object dynamics)</w:t>
            </w:r>
          </w:p>
          <w:p w:rsidR="00000000" w:rsidRPr="001A74D2" w:rsidP="001A74D2">
            <w:pPr>
              <w:pStyle w:val="ListBullet2"/>
            </w:pPr>
            <w:r w:rsidRPr="001A74D2">
              <w:t>environment actions (environment dynamics)</w:t>
            </w:r>
          </w:p>
          <w:p w:rsidR="00000000" w:rsidRPr="001A74D2" w:rsidP="001A74D2">
            <w:pPr>
              <w:pStyle w:val="ListBullet2"/>
            </w:pPr>
            <w:r w:rsidRPr="001A74D2">
              <w:t xml:space="preserve">game objects organised into classes of object </w:t>
            </w:r>
          </w:p>
          <w:p w:rsidR="00000000" w:rsidRPr="001A74D2" w:rsidP="001A74D2">
            <w:pPr>
              <w:pStyle w:val="ListBullet2"/>
            </w:pPr>
            <w:r w:rsidRPr="001A74D2">
              <w:t>possible environment and object interactions</w:t>
            </w:r>
          </w:p>
          <w:p w:rsidR="00000000" w:rsidRPr="001A74D2" w:rsidP="001A74D2">
            <w:pPr>
              <w:pStyle w:val="ListBullet2"/>
            </w:pPr>
            <w:r w:rsidRPr="001A74D2">
              <w:t>possible object-to-object interactions</w:t>
            </w:r>
          </w:p>
          <w:p w:rsidR="00000000" w:rsidRPr="001A74D2" w:rsidP="001A74D2">
            <w:pPr>
              <w:pStyle w:val="ListBullet2"/>
            </w:pPr>
            <w:r w:rsidRPr="001A74D2">
              <w:t>specific game-play elements that provide uniqueness and key point of difference</w:t>
            </w:r>
          </w:p>
          <w:p w:rsidR="00000000" w:rsidP="001A74D2">
            <w:pPr>
              <w:pStyle w:val="ListBullet"/>
              <w:rPr>
                <w:lang w:val="en-NZ"/>
              </w:rPr>
            </w:pPr>
            <w:r w:rsidRPr="001A74D2">
              <w:t>overview of the key factors influencing core game-play experience.</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Game-play elements</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buildings</w:t>
            </w:r>
          </w:p>
          <w:p w:rsidR="00000000" w:rsidRPr="001A74D2" w:rsidP="001A74D2">
            <w:pPr>
              <w:pStyle w:val="ListBullet"/>
            </w:pPr>
            <w:r w:rsidRPr="001A74D2">
              <w:t>game flow</w:t>
            </w:r>
          </w:p>
          <w:p w:rsidR="00000000" w:rsidRPr="001A74D2" w:rsidP="001A74D2">
            <w:pPr>
              <w:pStyle w:val="ListBullet"/>
            </w:pPr>
            <w:r w:rsidRPr="001A74D2">
              <w:t>switches</w:t>
            </w:r>
          </w:p>
          <w:p w:rsidR="00000000" w:rsidRPr="001A74D2" w:rsidP="001A74D2">
            <w:pPr>
              <w:pStyle w:val="ListBullet"/>
            </w:pPr>
            <w:r w:rsidRPr="001A74D2">
              <w:t>terrain objects</w:t>
            </w:r>
          </w:p>
          <w:p w:rsidR="00000000" w:rsidRPr="001A74D2" w:rsidP="001A74D2">
            <w:pPr>
              <w:pStyle w:val="ListBullet"/>
            </w:pPr>
            <w:r w:rsidRPr="001A74D2">
              <w:t>transformations</w:t>
            </w:r>
          </w:p>
          <w:p w:rsidR="00000000" w:rsidRPr="001A74D2" w:rsidP="001A74D2">
            <w:pPr>
              <w:pStyle w:val="ListBullet"/>
            </w:pPr>
            <w:r w:rsidRPr="001A74D2">
              <w:t>transportation</w:t>
            </w:r>
          </w:p>
          <w:p w:rsidR="00000000" w:rsidP="001A74D2">
            <w:pPr>
              <w:pStyle w:val="ListBullet"/>
              <w:rPr>
                <w:lang w:val="en-NZ"/>
              </w:rPr>
            </w:pPr>
            <w:r w:rsidRPr="001A74D2">
              <w:t>traps.</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Level specifications</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level-specific components:</w:t>
            </w:r>
          </w:p>
          <w:p w:rsidR="00000000" w:rsidRPr="001A74D2" w:rsidP="001A74D2">
            <w:pPr>
              <w:pStyle w:val="ListBullet2"/>
            </w:pPr>
            <w:r w:rsidRPr="001A74D2">
              <w:t>allies</w:t>
            </w:r>
          </w:p>
          <w:p w:rsidR="00000000" w:rsidRPr="001A74D2" w:rsidP="001A74D2">
            <w:pPr>
              <w:pStyle w:val="ListBullet2"/>
            </w:pPr>
            <w:r w:rsidRPr="001A74D2">
              <w:t>base building and location</w:t>
            </w:r>
          </w:p>
          <w:p w:rsidR="00000000" w:rsidRPr="001A74D2" w:rsidP="001A74D2">
            <w:pPr>
              <w:pStyle w:val="ListBullet2"/>
            </w:pPr>
            <w:r w:rsidRPr="001A74D2">
              <w:t>cinematic (cut scenes)</w:t>
            </w:r>
          </w:p>
          <w:p w:rsidR="00000000" w:rsidRPr="001A74D2" w:rsidP="001A74D2">
            <w:pPr>
              <w:pStyle w:val="ListBullet2"/>
            </w:pPr>
            <w:r w:rsidRPr="001A74D2">
              <w:t>colours</w:t>
            </w:r>
          </w:p>
          <w:p w:rsidR="00000000" w:rsidRPr="001A74D2" w:rsidP="001A74D2">
            <w:pPr>
              <w:pStyle w:val="ListBullet2"/>
            </w:pPr>
            <w:r w:rsidRPr="001A74D2">
              <w:t>enemies</w:t>
            </w:r>
          </w:p>
          <w:p w:rsidR="00000000" w:rsidRPr="001A74D2" w:rsidP="001A74D2">
            <w:pPr>
              <w:pStyle w:val="ListBullet2"/>
            </w:pPr>
            <w:r w:rsidRPr="001A74D2">
              <w:t>graphics</w:t>
            </w:r>
          </w:p>
          <w:p w:rsidR="00000000" w:rsidRPr="001A74D2" w:rsidP="001A74D2">
            <w:pPr>
              <w:pStyle w:val="ListBullet2"/>
            </w:pPr>
            <w:r w:rsidRPr="001A74D2">
              <w:t>health</w:t>
            </w:r>
          </w:p>
          <w:p w:rsidR="00000000" w:rsidRPr="001A74D2" w:rsidP="001A74D2">
            <w:pPr>
              <w:pStyle w:val="ListBullet2"/>
            </w:pPr>
            <w:r w:rsidRPr="001A74D2">
              <w:t>lighting</w:t>
            </w:r>
          </w:p>
          <w:p w:rsidR="00000000" w:rsidRPr="001A74D2" w:rsidP="001A74D2">
            <w:pPr>
              <w:pStyle w:val="ListBullet2"/>
            </w:pPr>
            <w:r w:rsidRPr="001A74D2">
              <w:t>non-player characters</w:t>
            </w:r>
          </w:p>
          <w:p w:rsidR="00000000" w:rsidRPr="001A74D2" w:rsidP="001A74D2">
            <w:pPr>
              <w:pStyle w:val="ListBullet2"/>
            </w:pPr>
            <w:r w:rsidRPr="001A74D2">
              <w:t>resources and their harvesting</w:t>
            </w:r>
          </w:p>
          <w:p w:rsidR="00000000" w:rsidRPr="001A74D2" w:rsidP="001A74D2">
            <w:pPr>
              <w:pStyle w:val="ListBullet2"/>
            </w:pPr>
            <w:r w:rsidRPr="001A74D2">
              <w:t>sounds and music</w:t>
            </w:r>
          </w:p>
          <w:p w:rsidR="00000000" w:rsidRPr="001A74D2" w:rsidP="001A74D2">
            <w:pPr>
              <w:pStyle w:val="ListBullet2"/>
            </w:pPr>
            <w:r w:rsidRPr="001A74D2">
              <w:t>weapons</w:t>
            </w:r>
          </w:p>
          <w:p w:rsidR="00000000" w:rsidRPr="001A74D2" w:rsidP="001A74D2">
            <w:pPr>
              <w:pStyle w:val="ListBullet"/>
            </w:pPr>
            <w:r w:rsidRPr="001A74D2">
              <w:t>location</w:t>
            </w:r>
          </w:p>
          <w:p w:rsidR="00000000" w:rsidRPr="001A74D2" w:rsidP="001A74D2">
            <w:pPr>
              <w:pStyle w:val="ListBullet"/>
            </w:pPr>
            <w:r w:rsidRPr="001A74D2">
              <w:t>stages</w:t>
            </w:r>
          </w:p>
          <w:p w:rsidR="00000000" w:rsidRPr="001A74D2" w:rsidP="001A74D2">
            <w:pPr>
              <w:pStyle w:val="ListBullet"/>
            </w:pPr>
            <w:r w:rsidRPr="001A74D2">
              <w:t>transportation devices:</w:t>
            </w:r>
          </w:p>
          <w:p w:rsidR="00000000" w:rsidRPr="001A74D2" w:rsidP="001A74D2">
            <w:pPr>
              <w:pStyle w:val="ListBullet2"/>
            </w:pPr>
            <w:r w:rsidRPr="001A74D2">
              <w:t>buttons</w:t>
            </w:r>
          </w:p>
          <w:p w:rsidR="00000000" w:rsidRPr="001A74D2" w:rsidP="001A74D2">
            <w:pPr>
              <w:pStyle w:val="ListBullet2"/>
            </w:pPr>
            <w:r w:rsidRPr="001A74D2">
              <w:t>doors</w:t>
            </w:r>
          </w:p>
          <w:p w:rsidR="00000000" w:rsidRPr="001A74D2" w:rsidP="001A74D2">
            <w:pPr>
              <w:pStyle w:val="ListBullet2"/>
            </w:pPr>
            <w:r w:rsidRPr="001A74D2">
              <w:t>keys</w:t>
            </w:r>
          </w:p>
          <w:p w:rsidR="00000000" w:rsidRPr="001A74D2" w:rsidP="001A74D2">
            <w:pPr>
              <w:pStyle w:val="ListBullet2"/>
            </w:pPr>
            <w:r w:rsidRPr="001A74D2">
              <w:t>teleporters</w:t>
            </w:r>
          </w:p>
          <w:p w:rsidR="00000000" w:rsidP="001A74D2">
            <w:pPr>
              <w:pStyle w:val="ListBullet2"/>
              <w:rPr>
                <w:lang w:val="en-NZ"/>
              </w:rPr>
            </w:pPr>
            <w:r w:rsidRPr="001A74D2">
              <w:t>tunnels and passageways.</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Tools and libraries</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Audierre</w:t>
            </w:r>
          </w:p>
          <w:p w:rsidR="00000000" w:rsidRPr="001A74D2" w:rsidP="001A74D2">
            <w:pPr>
              <w:pStyle w:val="ListBullet"/>
            </w:pPr>
            <w:r w:rsidRPr="001A74D2">
              <w:t>bass library</w:t>
            </w:r>
          </w:p>
          <w:p w:rsidR="00000000" w:rsidRPr="001A74D2" w:rsidP="001A74D2">
            <w:pPr>
              <w:pStyle w:val="ListBullet"/>
            </w:pPr>
            <w:r w:rsidRPr="001A74D2">
              <w:t>direct sound</w:t>
            </w:r>
          </w:p>
          <w:p w:rsidR="00000000" w:rsidRPr="001A74D2" w:rsidP="001A74D2">
            <w:pPr>
              <w:pStyle w:val="ListBullet"/>
            </w:pPr>
            <w:r w:rsidRPr="001A74D2">
              <w:t>FMOD</w:t>
            </w:r>
          </w:p>
          <w:p w:rsidR="00000000" w:rsidRPr="001A74D2" w:rsidP="001A74D2">
            <w:pPr>
              <w:pStyle w:val="ListBullet"/>
            </w:pPr>
            <w:r w:rsidRPr="001A74D2">
              <w:t>image importer libraries</w:t>
            </w:r>
          </w:p>
          <w:p w:rsidR="00000000" w:rsidRPr="001A74D2" w:rsidP="001A74D2">
            <w:pPr>
              <w:pStyle w:val="ListBullet"/>
            </w:pPr>
            <w:r w:rsidRPr="001A74D2">
              <w:t>LUA script</w:t>
            </w:r>
          </w:p>
          <w:p w:rsidR="00000000" w:rsidRPr="001A74D2" w:rsidP="001A74D2">
            <w:pPr>
              <w:pStyle w:val="ListBullet"/>
            </w:pPr>
            <w:r w:rsidRPr="001A74D2">
              <w:t>Open_AL</w:t>
            </w:r>
          </w:p>
          <w:p w:rsidR="00000000" w:rsidRPr="001A74D2" w:rsidP="001A74D2">
            <w:pPr>
              <w:pStyle w:val="ListBullet"/>
            </w:pPr>
            <w:r w:rsidRPr="001A74D2">
              <w:t>particle libraries</w:t>
            </w:r>
          </w:p>
          <w:p w:rsidR="00000000" w:rsidRPr="001A74D2" w:rsidP="001A74D2">
            <w:pPr>
              <w:pStyle w:val="ListBullet"/>
            </w:pPr>
            <w:r w:rsidRPr="001A74D2">
              <w:t>particle universe</w:t>
            </w:r>
          </w:p>
          <w:p w:rsidR="00000000" w:rsidRPr="001A74D2" w:rsidP="001A74D2">
            <w:pPr>
              <w:pStyle w:val="ListBullet"/>
            </w:pPr>
            <w:r w:rsidRPr="001A74D2">
              <w:t>SDL_Mixer</w:t>
            </w:r>
          </w:p>
          <w:p w:rsidR="00000000" w:rsidRPr="001A74D2" w:rsidP="001A74D2">
            <w:pPr>
              <w:pStyle w:val="ListBullet"/>
            </w:pPr>
            <w:r w:rsidRPr="001A74D2">
              <w:t>sound libraries</w:t>
            </w:r>
          </w:p>
          <w:p w:rsidR="00000000" w:rsidP="001A74D2">
            <w:pPr>
              <w:pStyle w:val="ListBullet"/>
              <w:rPr>
                <w:lang w:val="en-NZ"/>
              </w:rPr>
            </w:pPr>
            <w:r w:rsidRPr="001A74D2">
              <w:t>XML libraries.</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Creating prototypes</w:t>
            </w:r>
            <w:r w:rsidRPr="001A74D2">
              <w:t xml:space="preserve">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developing a comprehensive design for missions and levels, including concept visuals</w:t>
            </w:r>
          </w:p>
          <w:p w:rsidR="00000000" w:rsidRPr="001A74D2" w:rsidP="001A74D2">
            <w:pPr>
              <w:pStyle w:val="ListBullet"/>
            </w:pPr>
            <w:r w:rsidRPr="001A74D2">
              <w:t>developing a walkthrough for at least one mission or level</w:t>
            </w:r>
          </w:p>
          <w:p w:rsidR="00000000" w:rsidRPr="001A74D2" w:rsidP="001A74D2">
            <w:pPr>
              <w:pStyle w:val="ListBullet"/>
            </w:pPr>
            <w:r w:rsidRPr="001A74D2">
              <w:t>developing story synopsis and scripts for each level</w:t>
            </w:r>
          </w:p>
          <w:p w:rsidR="00000000" w:rsidRPr="001A74D2" w:rsidP="001A74D2">
            <w:pPr>
              <w:pStyle w:val="ListBullet"/>
            </w:pPr>
            <w:r w:rsidRPr="001A74D2">
              <w:t>knowledge of games as dynamic systems, such as:</w:t>
            </w:r>
          </w:p>
          <w:p w:rsidR="00000000" w:rsidRPr="001A74D2" w:rsidP="001A74D2">
            <w:pPr>
              <w:pStyle w:val="ListBullet2"/>
            </w:pPr>
            <w:r w:rsidRPr="001A74D2">
              <w:t>applying game-tuning strategies in light of feedback from actual play</w:t>
            </w:r>
          </w:p>
          <w:p w:rsidR="00000000" w:rsidRPr="001A74D2" w:rsidP="001A74D2">
            <w:pPr>
              <w:pStyle w:val="ListBullet2"/>
            </w:pPr>
            <w:r w:rsidRPr="001A74D2">
              <w:t>characteristics of a balanced game</w:t>
            </w:r>
          </w:p>
          <w:p w:rsidR="00000000" w:rsidRPr="001A74D2" w:rsidP="001A74D2">
            <w:pPr>
              <w:pStyle w:val="ListBullet2"/>
            </w:pPr>
            <w:r w:rsidRPr="001A74D2">
              <w:t xml:space="preserve">working with quality assurance and understanding </w:t>
            </w:r>
            <w:r w:rsidRPr="001A74D2">
              <w:t>play-test feedback</w:t>
            </w:r>
          </w:p>
          <w:p w:rsidR="00000000" w:rsidP="001A74D2">
            <w:pPr>
              <w:pStyle w:val="ListBullet"/>
              <w:rPr>
                <w:lang w:val="en-NZ"/>
              </w:rPr>
            </w:pPr>
            <w:r w:rsidRPr="001A74D2">
              <w:t>use of appropriate tools and skills for fast, interactive development.</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Personnel</w:t>
            </w:r>
            <w:r w:rsidRPr="001A74D2">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animators</w:t>
            </w:r>
          </w:p>
          <w:p w:rsidR="00000000" w:rsidRPr="001A74D2" w:rsidP="001A74D2">
            <w:pPr>
              <w:pStyle w:val="ListBullet"/>
            </w:pPr>
            <w:r w:rsidRPr="001A74D2">
              <w:t>concept artists</w:t>
            </w:r>
          </w:p>
          <w:p w:rsidR="00000000" w:rsidRPr="001A74D2" w:rsidP="001A74D2">
            <w:pPr>
              <w:pStyle w:val="ListBullet"/>
            </w:pPr>
            <w:r w:rsidRPr="001A74D2">
              <w:t>game-play designers</w:t>
            </w:r>
          </w:p>
          <w:p w:rsidR="00000000" w:rsidRPr="001A74D2" w:rsidP="001A74D2">
            <w:pPr>
              <w:pStyle w:val="ListBullet"/>
            </w:pPr>
            <w:r w:rsidRPr="001A74D2">
              <w:t>graphic designers</w:t>
            </w:r>
          </w:p>
          <w:p w:rsidR="00000000" w:rsidRPr="001A74D2" w:rsidP="001A74D2">
            <w:pPr>
              <w:pStyle w:val="ListBullet"/>
            </w:pPr>
            <w:r w:rsidRPr="001A74D2">
              <w:t>instructional designers</w:t>
            </w:r>
          </w:p>
          <w:p w:rsidR="00000000" w:rsidRPr="001A74D2" w:rsidP="001A74D2">
            <w:pPr>
              <w:pStyle w:val="ListBullet"/>
            </w:pPr>
            <w:r w:rsidRPr="001A74D2">
              <w:t>modellers</w:t>
            </w:r>
          </w:p>
          <w:p w:rsidR="00000000" w:rsidRPr="001A74D2" w:rsidP="001A74D2">
            <w:pPr>
              <w:pStyle w:val="ListBullet"/>
            </w:pPr>
            <w:r w:rsidRPr="001A74D2">
              <w:t>motion capture technicians</w:t>
            </w:r>
          </w:p>
          <w:p w:rsidR="00000000" w:rsidRPr="001A74D2" w:rsidP="001A74D2">
            <w:pPr>
              <w:pStyle w:val="ListBullet"/>
            </w:pPr>
            <w:r w:rsidRPr="001A74D2">
              <w:t>other specialist staff</w:t>
            </w:r>
          </w:p>
          <w:p w:rsidR="00000000" w:rsidRPr="001A74D2" w:rsidP="001A74D2">
            <w:pPr>
              <w:pStyle w:val="ListBullet"/>
            </w:pPr>
            <w:r w:rsidRPr="001A74D2">
              <w:t>other technical staff</w:t>
            </w:r>
          </w:p>
          <w:p w:rsidR="00000000" w:rsidRPr="001A74D2" w:rsidP="001A74D2">
            <w:pPr>
              <w:pStyle w:val="ListBullet"/>
            </w:pPr>
            <w:r w:rsidRPr="001A74D2">
              <w:t>producers</w:t>
            </w:r>
          </w:p>
          <w:p w:rsidR="00000000" w:rsidRPr="001A74D2" w:rsidP="001A74D2">
            <w:pPr>
              <w:pStyle w:val="ListBullet"/>
            </w:pPr>
            <w:r w:rsidRPr="001A74D2">
              <w:t>programmers</w:t>
            </w:r>
          </w:p>
          <w:p w:rsidR="00000000" w:rsidRPr="001A74D2" w:rsidP="001A74D2">
            <w:pPr>
              <w:pStyle w:val="ListBullet"/>
            </w:pPr>
            <w:r w:rsidRPr="001A74D2">
              <w:t>project manager</w:t>
            </w:r>
          </w:p>
          <w:p w:rsidR="00000000" w:rsidRPr="001A74D2" w:rsidP="001A74D2">
            <w:pPr>
              <w:pStyle w:val="ListBullet"/>
            </w:pPr>
            <w:r w:rsidRPr="001A74D2">
              <w:t>sound engineers</w:t>
            </w:r>
          </w:p>
          <w:p w:rsidR="00000000" w:rsidRPr="001A74D2" w:rsidP="001A74D2">
            <w:pPr>
              <w:pStyle w:val="ListBullet"/>
            </w:pPr>
            <w:r w:rsidRPr="001A74D2">
              <w:t>team members</w:t>
            </w:r>
          </w:p>
          <w:p w:rsidR="00000000" w:rsidRPr="001A74D2" w:rsidP="001A74D2">
            <w:pPr>
              <w:pStyle w:val="ListBullet"/>
            </w:pPr>
            <w:r w:rsidRPr="001A74D2">
              <w:t>technical director</w:t>
            </w:r>
          </w:p>
          <w:p w:rsidR="00000000" w:rsidP="001A74D2">
            <w:pPr>
              <w:pStyle w:val="ListBullet"/>
              <w:rPr>
                <w:lang w:val="en-NZ"/>
              </w:rPr>
            </w:pPr>
            <w:r w:rsidRPr="001A74D2">
              <w:t>writers.</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Feedback</w:t>
            </w:r>
            <w:r w:rsidRPr="001A74D2">
              <w:t xml:space="preserve">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accepting and responding to comment, critique and suggestions from:</w:t>
            </w:r>
          </w:p>
          <w:p w:rsidR="00000000" w:rsidRPr="001A74D2" w:rsidP="001A74D2">
            <w:pPr>
              <w:pStyle w:val="ListBullet2"/>
            </w:pPr>
            <w:r w:rsidRPr="001A74D2">
              <w:t>clients</w:t>
            </w:r>
          </w:p>
          <w:p w:rsidR="00000000" w:rsidRPr="001A74D2" w:rsidP="001A74D2">
            <w:pPr>
              <w:pStyle w:val="ListBullet2"/>
            </w:pPr>
            <w:r w:rsidRPr="001A74D2">
              <w:t>colleagues</w:t>
            </w:r>
          </w:p>
          <w:p w:rsidR="00000000" w:rsidP="001A74D2">
            <w:pPr>
              <w:pStyle w:val="ListBullet2"/>
              <w:rPr>
                <w:lang w:val="en-NZ"/>
              </w:rPr>
            </w:pPr>
            <w:r w:rsidRPr="001A74D2">
              <w:t xml:space="preserve">target audience representatives. </w:t>
            </w:r>
          </w:p>
        </w:tc>
      </w:tr>
      <w:tr w:rsidTr="001A74D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4D2">
            <w:pPr>
              <w:pStyle w:val="BodyText"/>
              <w:rPr>
                <w:lang w:val="en-NZ"/>
              </w:rPr>
            </w:pPr>
            <w:r w:rsidRPr="001A74D2">
              <w:rPr>
                <w:rStyle w:val="BoldandItalics"/>
              </w:rPr>
              <w:t>Evaluate</w:t>
            </w:r>
            <w:r w:rsidRPr="001A74D2">
              <w:t xml:space="preserve"> completed 3-D environment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4D2" w:rsidP="001A74D2">
            <w:pPr>
              <w:pStyle w:val="ListBullet"/>
            </w:pPr>
            <w:r w:rsidRPr="001A74D2">
              <w:t>examining and analysing the impact of decisions, after the fact, such as:</w:t>
            </w:r>
          </w:p>
          <w:p w:rsidR="00000000" w:rsidRPr="001A74D2" w:rsidP="001A74D2">
            <w:pPr>
              <w:pStyle w:val="ListBullet2"/>
            </w:pPr>
            <w:r w:rsidRPr="001A74D2">
              <w:t>integration decisions</w:t>
            </w:r>
          </w:p>
          <w:p w:rsidR="00000000" w:rsidRPr="001A74D2" w:rsidP="001A74D2">
            <w:pPr>
              <w:pStyle w:val="ListBullet2"/>
            </w:pPr>
            <w:r w:rsidRPr="001A74D2">
              <w:t>methodology and process decisions</w:t>
            </w:r>
          </w:p>
          <w:p w:rsidR="00000000" w:rsidRPr="001A74D2" w:rsidP="001A74D2">
            <w:pPr>
              <w:pStyle w:val="ListBullet"/>
            </w:pPr>
            <w:r w:rsidRPr="001A74D2">
              <w:t>product ‘post-mortems’, reviewing actual</w:t>
            </w:r>
            <w:r w:rsidRPr="001A74D2">
              <w:t xml:space="preserve"> use of resources to achieve outcomes against initial project plan and schedule.</w:t>
            </w:r>
          </w:p>
        </w:tc>
      </w:tr>
    </w:tbl>
    <w:p w:rsidR="00000000" w:rsidRPr="001A74D2" w:rsidP="001A74D2">
      <w:pPr>
        <w:pStyle w:val="BodyText"/>
      </w:pPr>
    </w:p>
    <w:p w:rsidR="00000000" w:rsidRPr="001A74D2" w:rsidP="001A74D2">
      <w:pPr>
        <w:pStyle w:val="AllowPageBreak"/>
      </w:pPr>
    </w:p>
    <w:p w:rsidR="00000000" w:rsidRPr="001A74D2" w:rsidP="001A74D2">
      <w:pPr>
        <w:pStyle w:val="Heading1"/>
      </w:pPr>
      <w:bookmarkStart w:id="12" w:name="O_360412"/>
      <w:bookmarkEnd w:id="12"/>
      <w:r w:rsidRPr="001A74D2">
        <w:t>Unit Sector(s)</w:t>
      </w:r>
    </w:p>
    <w:p w:rsidR="00000000" w:rsidRPr="001A74D2" w:rsidP="001A74D2">
      <w:pPr>
        <w:pStyle w:val="BodyText"/>
      </w:pPr>
      <w:r w:rsidRPr="001A74D2">
        <w:t>Game development</w:t>
      </w:r>
    </w:p>
    <w:p w:rsidR="00000000" w:rsidRPr="001A74D2" w:rsidP="001A74D2"/>
    <w:sectPr w:rsidSect="001A74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935" w:rsidP="004779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35" w:rsidP="001A74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7935" w:rsidP="001A74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7935" w:rsidP="001A74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D2" w:rsidRPr="00477935" w:rsidP="004779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35" w:rsidP="001A74D2">
    <w:pPr>
      <w:pStyle w:val="Header"/>
      <w:framePr w:wrap="around"/>
    </w:pPr>
    <w:r>
      <w:fldChar w:fldCharType="begin"/>
    </w:r>
    <w:r>
      <w:instrText xml:space="preserve"> TITLE   \* MERGEFORMAT </w:instrText>
    </w:r>
    <w:r>
      <w:fldChar w:fldCharType="separate"/>
    </w:r>
    <w:r>
      <w:t>ICAGAM524A Integrate multiple data sources into interactive 3-D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77935" w:rsidP="001A7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EA7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C2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CB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4D2"/>
    <w:pPr>
      <w:spacing w:before="360" w:after="60"/>
      <w:outlineLvl w:val="0"/>
    </w:pPr>
    <w:rPr>
      <w:sz w:val="32"/>
    </w:rPr>
  </w:style>
  <w:style w:type="paragraph" w:styleId="Heading2">
    <w:name w:val="heading 2"/>
    <w:basedOn w:val="HeadingBase"/>
    <w:next w:val="BodyText"/>
    <w:link w:val="Heading2Char"/>
    <w:qFormat/>
    <w:rsid w:val="001A74D2"/>
    <w:pPr>
      <w:keepLines/>
      <w:spacing w:before="240" w:after="120"/>
      <w:outlineLvl w:val="1"/>
    </w:pPr>
    <w:rPr>
      <w:sz w:val="28"/>
      <w:szCs w:val="40"/>
    </w:rPr>
  </w:style>
  <w:style w:type="paragraph" w:styleId="Heading3">
    <w:name w:val="heading 3"/>
    <w:basedOn w:val="HeadingBase"/>
    <w:next w:val="BodyText"/>
    <w:link w:val="Heading3Char"/>
    <w:qFormat/>
    <w:rsid w:val="001A74D2"/>
    <w:pPr>
      <w:spacing w:before="180" w:after="120"/>
      <w:outlineLvl w:val="2"/>
    </w:pPr>
    <w:rPr>
      <w:spacing w:val="-10"/>
      <w:kern w:val="32"/>
    </w:rPr>
  </w:style>
  <w:style w:type="paragraph" w:styleId="Heading4">
    <w:name w:val="heading 4"/>
    <w:basedOn w:val="HeadingBase"/>
    <w:next w:val="BodyText"/>
    <w:link w:val="Heading4Char"/>
    <w:qFormat/>
    <w:rsid w:val="001A74D2"/>
    <w:pPr>
      <w:spacing w:before="160" w:after="120"/>
      <w:outlineLvl w:val="3"/>
    </w:pPr>
    <w:rPr>
      <w:sz w:val="22"/>
    </w:rPr>
  </w:style>
  <w:style w:type="paragraph" w:styleId="Heading5">
    <w:name w:val="heading 5"/>
    <w:basedOn w:val="HeadingBase"/>
    <w:next w:val="Normal"/>
    <w:link w:val="Heading5Char"/>
    <w:qFormat/>
    <w:rsid w:val="001A74D2"/>
    <w:pPr>
      <w:spacing w:before="80"/>
      <w:outlineLvl w:val="4"/>
    </w:pPr>
    <w:rPr>
      <w:color w:val="918585"/>
      <w:sz w:val="20"/>
    </w:rPr>
  </w:style>
  <w:style w:type="paragraph" w:styleId="Heading6">
    <w:name w:val="heading 6"/>
    <w:basedOn w:val="HeadingBase"/>
    <w:next w:val="Normal"/>
    <w:link w:val="Heading6Char"/>
    <w:qFormat/>
    <w:rsid w:val="001A74D2"/>
    <w:pPr>
      <w:spacing w:before="60"/>
      <w:outlineLvl w:val="5"/>
    </w:pPr>
    <w:rPr>
      <w:color w:val="918585"/>
      <w:sz w:val="20"/>
    </w:rPr>
  </w:style>
  <w:style w:type="paragraph" w:styleId="Heading7">
    <w:name w:val="heading 7"/>
    <w:basedOn w:val="Normal"/>
    <w:next w:val="Normal"/>
    <w:link w:val="Heading7Char"/>
    <w:qFormat/>
    <w:rsid w:val="001A74D2"/>
    <w:pPr>
      <w:ind w:left="720"/>
      <w:outlineLvl w:val="6"/>
    </w:pPr>
    <w:rPr>
      <w:i/>
    </w:rPr>
  </w:style>
  <w:style w:type="paragraph" w:styleId="Heading8">
    <w:name w:val="heading 8"/>
    <w:basedOn w:val="Normal"/>
    <w:next w:val="Normal"/>
    <w:link w:val="Heading8Char"/>
    <w:qFormat/>
    <w:rsid w:val="001A74D2"/>
    <w:pPr>
      <w:ind w:left="720"/>
      <w:outlineLvl w:val="7"/>
    </w:pPr>
    <w:rPr>
      <w:i/>
    </w:rPr>
  </w:style>
  <w:style w:type="paragraph" w:styleId="Heading9">
    <w:name w:val="heading 9"/>
    <w:basedOn w:val="Normal"/>
    <w:next w:val="Normal"/>
    <w:link w:val="Heading9Char"/>
    <w:qFormat/>
    <w:rsid w:val="001A74D2"/>
    <w:pPr>
      <w:ind w:left="720"/>
      <w:outlineLvl w:val="8"/>
    </w:pPr>
    <w:rPr>
      <w:i/>
    </w:rPr>
  </w:style>
  <w:style w:type="character" w:default="1" w:styleId="DefaultParagraphFont">
    <w:name w:val="Default Paragraph Font"/>
    <w:uiPriority w:val="1"/>
    <w:unhideWhenUsed/>
    <w:rsid w:val="001A7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4D2"/>
  </w:style>
  <w:style w:type="character" w:customStyle="1" w:styleId="Heading1Char">
    <w:name w:val="Heading 1 Char"/>
    <w:basedOn w:val="DefaultParagraphFont"/>
    <w:link w:val="Heading1"/>
    <w:rsid w:val="001A74D2"/>
    <w:rPr>
      <w:rFonts w:ascii="Times New Roman" w:eastAsia="Times New Roman" w:hAnsi="Times New Roman" w:cs="Times New Roman"/>
      <w:b/>
      <w:sz w:val="32"/>
      <w:szCs w:val="20"/>
      <w:lang w:eastAsia="en-US"/>
    </w:rPr>
  </w:style>
  <w:style w:type="paragraph" w:styleId="BodyText">
    <w:name w:val="Body Text"/>
    <w:basedOn w:val="Normal"/>
    <w:link w:val="BodyTextChar"/>
    <w:rsid w:val="001A74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4D2"/>
    <w:rPr>
      <w:rFonts w:ascii="Times New Roman" w:eastAsia="Times New Roman" w:hAnsi="Times New Roman" w:cs="Times New Roman"/>
      <w:sz w:val="24"/>
      <w:lang w:eastAsia="en-US"/>
    </w:rPr>
  </w:style>
  <w:style w:type="paragraph" w:styleId="Footer">
    <w:name w:val="footer"/>
    <w:basedOn w:val="Normal"/>
    <w:link w:val="FooterChar"/>
    <w:rsid w:val="001A7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4D2"/>
    <w:rPr>
      <w:rFonts w:ascii="Times New Roman" w:eastAsia="Times New Roman" w:hAnsi="Times New Roman" w:cs="Times New Roman"/>
      <w:sz w:val="16"/>
      <w:lang w:eastAsia="en-US"/>
    </w:rPr>
  </w:style>
  <w:style w:type="paragraph" w:styleId="ListBullet">
    <w:name w:val="List Bullet"/>
    <w:basedOn w:val="List"/>
    <w:rsid w:val="001A74D2"/>
    <w:pPr>
      <w:numPr>
        <w:numId w:val="13"/>
      </w:numPr>
      <w:tabs>
        <w:tab w:val="clear" w:pos="340"/>
      </w:tabs>
      <w:spacing w:before="40" w:after="40"/>
    </w:pPr>
  </w:style>
  <w:style w:type="character" w:customStyle="1" w:styleId="SpecialBold">
    <w:name w:val="Special Bold"/>
    <w:basedOn w:val="DefaultParagraphFont"/>
    <w:rsid w:val="001A74D2"/>
    <w:rPr>
      <w:b/>
      <w:spacing w:val="0"/>
    </w:rPr>
  </w:style>
  <w:style w:type="paragraph" w:styleId="ListBullet2">
    <w:name w:val="List Bullet 2"/>
    <w:basedOn w:val="List2"/>
    <w:rsid w:val="001A74D2"/>
    <w:pPr>
      <w:numPr>
        <w:numId w:val="14"/>
      </w:numPr>
      <w:tabs>
        <w:tab w:val="clear" w:pos="680"/>
      </w:tabs>
    </w:pPr>
  </w:style>
  <w:style w:type="character" w:styleId="Emphasis">
    <w:name w:val="Emphasis"/>
    <w:basedOn w:val="DefaultParagraphFont"/>
    <w:qFormat/>
    <w:rsid w:val="001A74D2"/>
    <w:rPr>
      <w:i/>
    </w:rPr>
  </w:style>
  <w:style w:type="paragraph" w:customStyle="1" w:styleId="SuperHeading">
    <w:name w:val="SuperHeading"/>
    <w:basedOn w:val="Normal"/>
    <w:rsid w:val="001A74D2"/>
    <w:pPr>
      <w:spacing w:before="240" w:after="120"/>
      <w:outlineLvl w:val="0"/>
    </w:pPr>
    <w:rPr>
      <w:rFonts w:ascii="Times New Roman" w:hAnsi="Times New Roman"/>
      <w:b/>
      <w:sz w:val="28"/>
    </w:rPr>
  </w:style>
  <w:style w:type="paragraph" w:customStyle="1" w:styleId="AllowPageBreak">
    <w:name w:val="AllowPageBreak"/>
    <w:rsid w:val="001A74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74D2"/>
    <w:rPr>
      <w:b/>
      <w:i/>
      <w:u w:val="none"/>
    </w:rPr>
  </w:style>
  <w:style w:type="character" w:customStyle="1" w:styleId="Heading2Char">
    <w:name w:val="Heading 2 Char"/>
    <w:basedOn w:val="DefaultParagraphFont"/>
    <w:link w:val="Heading2"/>
    <w:rsid w:val="001A7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4D2"/>
    <w:rPr>
      <w:rFonts w:ascii="Courier New" w:eastAsia="Times New Roman" w:hAnsi="Courier New" w:cs="Times New Roman"/>
      <w:i/>
      <w:szCs w:val="20"/>
      <w:lang w:eastAsia="en-US"/>
    </w:rPr>
  </w:style>
  <w:style w:type="paragraph" w:customStyle="1" w:styleId="HeadingBase">
    <w:name w:val="Heading Base"/>
    <w:rsid w:val="001A7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4D2"/>
    <w:pPr>
      <w:tabs>
        <w:tab w:val="right" w:leader="dot" w:pos="9072"/>
      </w:tabs>
      <w:ind w:left="567"/>
    </w:pPr>
    <w:rPr>
      <w:szCs w:val="22"/>
    </w:rPr>
  </w:style>
  <w:style w:type="paragraph" w:customStyle="1" w:styleId="TOCBase">
    <w:name w:val="TOC Base"/>
    <w:rsid w:val="001A7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4D2"/>
    <w:pPr>
      <w:tabs>
        <w:tab w:val="right" w:leader="dot" w:pos="9072"/>
      </w:tabs>
      <w:spacing w:before="40" w:after="40"/>
      <w:ind w:left="284"/>
    </w:pPr>
    <w:rPr>
      <w:rFonts w:ascii="Times New Roman" w:hAnsi="Times New Roman"/>
    </w:rPr>
  </w:style>
  <w:style w:type="paragraph" w:styleId="TOC1">
    <w:name w:val="toc 1"/>
    <w:basedOn w:val="TOCBase"/>
    <w:next w:val="Normal"/>
    <w:rsid w:val="001A74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4D2"/>
    <w:pPr>
      <w:spacing w:before="5040"/>
      <w:jc w:val="center"/>
    </w:pPr>
    <w:rPr>
      <w:sz w:val="48"/>
      <w:szCs w:val="72"/>
      <w:lang w:val="en-US"/>
    </w:rPr>
  </w:style>
  <w:style w:type="character" w:customStyle="1" w:styleId="TitleChar">
    <w:name w:val="Title Char"/>
    <w:basedOn w:val="DefaultParagraphFont"/>
    <w:link w:val="Title"/>
    <w:rsid w:val="001A7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4D2"/>
    <w:pPr>
      <w:tabs>
        <w:tab w:val="left" w:pos="3600"/>
        <w:tab w:val="left" w:pos="3958"/>
      </w:tabs>
    </w:pPr>
  </w:style>
  <w:style w:type="paragraph" w:styleId="List">
    <w:name w:val="List"/>
    <w:basedOn w:val="BodyText"/>
    <w:next w:val="BodyText"/>
    <w:rsid w:val="001A74D2"/>
    <w:pPr>
      <w:tabs>
        <w:tab w:val="left" w:pos="340"/>
      </w:tabs>
      <w:spacing w:before="60" w:after="60"/>
      <w:ind w:left="340" w:hanging="340"/>
    </w:pPr>
  </w:style>
  <w:style w:type="paragraph" w:customStyle="1" w:styleId="Note">
    <w:name w:val="Note"/>
    <w:basedOn w:val="BodyText"/>
    <w:rsid w:val="001A7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4D2"/>
    <w:pPr>
      <w:framePr w:wrap="auto" w:hAnchor="text" w:y="6049"/>
    </w:pPr>
    <w:rPr>
      <w:color w:val="000000"/>
      <w:sz w:val="40"/>
    </w:rPr>
  </w:style>
  <w:style w:type="paragraph" w:customStyle="1" w:styleId="TOCTitle">
    <w:name w:val="TOCTitle"/>
    <w:basedOn w:val="Heading1"/>
    <w:rsid w:val="001A74D2"/>
    <w:pPr>
      <w:spacing w:after="240"/>
      <w:jc w:val="center"/>
      <w:outlineLvl w:val="9"/>
    </w:pPr>
    <w:rPr>
      <w:caps/>
    </w:rPr>
  </w:style>
  <w:style w:type="paragraph" w:customStyle="1" w:styleId="Version">
    <w:name w:val="Version"/>
    <w:rsid w:val="001A74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4D2"/>
    <w:pPr>
      <w:keepNext w:val="0"/>
      <w:tabs>
        <w:tab w:val="right" w:pos="4176"/>
      </w:tabs>
      <w:ind w:left="198" w:hanging="198"/>
    </w:pPr>
    <w:rPr>
      <w:rFonts w:ascii="Garamond" w:hAnsi="Garamond"/>
    </w:rPr>
  </w:style>
  <w:style w:type="paragraph" w:styleId="IndexHeading">
    <w:name w:val="index heading"/>
    <w:basedOn w:val="Normal"/>
    <w:next w:val="Index1"/>
    <w:semiHidden/>
    <w:rsid w:val="001A74D2"/>
    <w:pPr>
      <w:spacing w:before="120" w:after="120"/>
    </w:pPr>
    <w:rPr>
      <w:rFonts w:ascii="Arial" w:hAnsi="Arial"/>
      <w:b/>
      <w:color w:val="918585"/>
      <w:sz w:val="24"/>
    </w:rPr>
  </w:style>
  <w:style w:type="paragraph" w:styleId="Header">
    <w:name w:val="header"/>
    <w:basedOn w:val="Normal"/>
    <w:link w:val="HeaderChar"/>
    <w:rsid w:val="001A7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4D2"/>
    <w:rPr>
      <w:rFonts w:ascii="Times New Roman" w:eastAsia="Times New Roman" w:hAnsi="Times New Roman" w:cs="Times New Roman"/>
      <w:sz w:val="16"/>
      <w:szCs w:val="20"/>
      <w:lang w:val="en-GB" w:eastAsia="en-US"/>
    </w:rPr>
  </w:style>
  <w:style w:type="paragraph" w:customStyle="1" w:styleId="Chapter">
    <w:name w:val="Chapter"/>
    <w:basedOn w:val="Normal"/>
    <w:rsid w:val="001A74D2"/>
    <w:pPr>
      <w:spacing w:before="240"/>
    </w:pPr>
    <w:rPr>
      <w:rFonts w:ascii="Times New Roman" w:hAnsi="Times New Roman"/>
      <w:smallCaps/>
      <w:spacing w:val="80"/>
      <w:sz w:val="28"/>
    </w:rPr>
  </w:style>
  <w:style w:type="paragraph" w:customStyle="1" w:styleId="InChapter">
    <w:name w:val="InChapter"/>
    <w:basedOn w:val="Heading3"/>
    <w:rsid w:val="001A74D2"/>
    <w:pPr>
      <w:spacing w:after="240"/>
      <w:outlineLvl w:val="9"/>
    </w:pPr>
    <w:rPr>
      <w:noProof/>
    </w:rPr>
  </w:style>
  <w:style w:type="paragraph" w:styleId="Index2">
    <w:name w:val="index 2"/>
    <w:basedOn w:val="Normal"/>
    <w:next w:val="Normal"/>
    <w:semiHidden/>
    <w:rsid w:val="001A74D2"/>
    <w:pPr>
      <w:tabs>
        <w:tab w:val="right" w:pos="4176"/>
      </w:tabs>
      <w:ind w:left="568" w:hanging="284"/>
    </w:pPr>
    <w:rPr>
      <w:rFonts w:ascii="Garamond" w:hAnsi="Garamond"/>
    </w:rPr>
  </w:style>
  <w:style w:type="paragraph" w:customStyle="1" w:styleId="Byline">
    <w:name w:val="Byline"/>
    <w:rsid w:val="001A7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4D2"/>
    <w:pPr>
      <w:tabs>
        <w:tab w:val="clear" w:pos="3600"/>
        <w:tab w:val="clear" w:pos="3958"/>
      </w:tabs>
      <w:jc w:val="right"/>
    </w:pPr>
  </w:style>
  <w:style w:type="paragraph" w:styleId="Caption">
    <w:name w:val="caption"/>
    <w:basedOn w:val="BodyText"/>
    <w:next w:val="Normal"/>
    <w:qFormat/>
    <w:rsid w:val="001A74D2"/>
    <w:pPr>
      <w:framePr w:w="2268" w:hSpace="181" w:vSpace="181" w:wrap="around" w:vAnchor="text" w:hAnchor="page" w:x="1135" w:y="285" w:anchorLock="1"/>
    </w:pPr>
    <w:rPr>
      <w:i/>
    </w:rPr>
  </w:style>
  <w:style w:type="paragraph" w:customStyle="1" w:styleId="MiniTOCTitle">
    <w:name w:val="MiniTOCTitle"/>
    <w:basedOn w:val="Heading4"/>
    <w:rsid w:val="001A74D2"/>
    <w:pPr>
      <w:spacing w:before="240"/>
      <w:outlineLvl w:val="9"/>
    </w:pPr>
    <w:rPr>
      <w:noProof/>
      <w:sz w:val="24"/>
    </w:rPr>
  </w:style>
  <w:style w:type="paragraph" w:customStyle="1" w:styleId="MiniTOCItem">
    <w:name w:val="MiniTOCItem"/>
    <w:basedOn w:val="ListBullet"/>
    <w:rsid w:val="001A74D2"/>
    <w:pPr>
      <w:numPr>
        <w:numId w:val="0"/>
      </w:numPr>
      <w:tabs>
        <w:tab w:val="right" w:leader="dot" w:pos="6521"/>
      </w:tabs>
      <w:spacing w:before="0" w:after="0"/>
    </w:pPr>
  </w:style>
  <w:style w:type="paragraph" w:customStyle="1" w:styleId="TOFTitle">
    <w:name w:val="TOFTitle"/>
    <w:basedOn w:val="TOCTitle"/>
    <w:rsid w:val="001A74D2"/>
  </w:style>
  <w:style w:type="paragraph" w:styleId="TableofFigures">
    <w:name w:val="table of figures"/>
    <w:basedOn w:val="Normal"/>
    <w:next w:val="Normal"/>
    <w:semiHidden/>
    <w:rsid w:val="001A74D2"/>
    <w:pPr>
      <w:tabs>
        <w:tab w:val="right" w:leader="dot" w:pos="9072"/>
      </w:tabs>
      <w:ind w:left="970" w:hanging="403"/>
    </w:pPr>
    <w:rPr>
      <w:rFonts w:ascii="Times New Roman" w:hAnsi="Times New Roman"/>
      <w:b/>
    </w:rPr>
  </w:style>
  <w:style w:type="paragraph" w:styleId="ListNumber">
    <w:name w:val="List Number"/>
    <w:basedOn w:val="List"/>
    <w:rsid w:val="001A74D2"/>
    <w:pPr>
      <w:numPr>
        <w:numId w:val="11"/>
      </w:numPr>
    </w:pPr>
  </w:style>
  <w:style w:type="character" w:customStyle="1" w:styleId="WingdingSymbols">
    <w:name w:val="Wingding Symbols"/>
    <w:rsid w:val="001A74D2"/>
    <w:rPr>
      <w:rFonts w:ascii="Wingdings" w:hAnsi="Wingdings"/>
    </w:rPr>
  </w:style>
  <w:style w:type="paragraph" w:customStyle="1" w:styleId="TableHeading">
    <w:name w:val="Table Heading"/>
    <w:basedOn w:val="HeadingBase"/>
    <w:rsid w:val="001A74D2"/>
    <w:pPr>
      <w:keepLines/>
      <w:pBdr>
        <w:bottom w:val="single" w:sz="6" w:space="1" w:color="918585"/>
      </w:pBdr>
      <w:spacing w:before="240"/>
    </w:pPr>
  </w:style>
  <w:style w:type="character" w:customStyle="1" w:styleId="HotSpot">
    <w:name w:val="HotSpot"/>
    <w:rsid w:val="001A74D2"/>
    <w:rPr>
      <w:color w:val="0033CC"/>
      <w:u w:val="none"/>
    </w:rPr>
  </w:style>
  <w:style w:type="paragraph" w:customStyle="1" w:styleId="BodyTextRight">
    <w:name w:val="Body Text Right"/>
    <w:basedOn w:val="BodyText"/>
    <w:rsid w:val="001A74D2"/>
    <w:pPr>
      <w:spacing w:before="0" w:after="0"/>
      <w:jc w:val="right"/>
    </w:pPr>
  </w:style>
  <w:style w:type="paragraph" w:styleId="Index3">
    <w:name w:val="index 3"/>
    <w:basedOn w:val="ListNumber2"/>
    <w:next w:val="Normal"/>
    <w:semiHidden/>
    <w:rsid w:val="001A74D2"/>
    <w:pPr>
      <w:numPr>
        <w:numId w:val="0"/>
      </w:numPr>
      <w:tabs>
        <w:tab w:val="right" w:leader="dot" w:pos="4176"/>
      </w:tabs>
    </w:pPr>
  </w:style>
  <w:style w:type="paragraph" w:styleId="ListNumber2">
    <w:name w:val="List Number 2"/>
    <w:basedOn w:val="List2"/>
    <w:rsid w:val="001A74D2"/>
    <w:pPr>
      <w:numPr>
        <w:numId w:val="10"/>
      </w:numPr>
      <w:tabs>
        <w:tab w:val="clear" w:pos="1060"/>
      </w:tabs>
    </w:pPr>
  </w:style>
  <w:style w:type="paragraph" w:customStyle="1" w:styleId="MarginNote">
    <w:name w:val="Margin Note"/>
    <w:basedOn w:val="BodyText"/>
    <w:rsid w:val="001A7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4D2"/>
    <w:rPr>
      <w:sz w:val="32"/>
    </w:rPr>
  </w:style>
  <w:style w:type="paragraph" w:customStyle="1" w:styleId="HeadingProcedure">
    <w:name w:val="Heading Procedure"/>
    <w:basedOn w:val="HeadingBase"/>
    <w:next w:val="Normal"/>
    <w:rsid w:val="001A74D2"/>
    <w:pPr>
      <w:tabs>
        <w:tab w:val="left" w:pos="0"/>
      </w:tabs>
      <w:spacing w:before="120" w:after="60"/>
    </w:pPr>
    <w:rPr>
      <w:i/>
      <w:color w:val="918585"/>
      <w:sz w:val="22"/>
    </w:rPr>
  </w:style>
  <w:style w:type="paragraph" w:customStyle="1" w:styleId="TableBodyText">
    <w:name w:val="Table Body Text"/>
    <w:basedOn w:val="BodyText"/>
    <w:rsid w:val="001A74D2"/>
    <w:pPr>
      <w:spacing w:before="60" w:after="60"/>
    </w:pPr>
  </w:style>
  <w:style w:type="paragraph" w:styleId="ListContinue">
    <w:name w:val="List Continue"/>
    <w:basedOn w:val="List"/>
    <w:rsid w:val="001A74D2"/>
    <w:pPr>
      <w:ind w:firstLine="0"/>
    </w:pPr>
  </w:style>
  <w:style w:type="paragraph" w:customStyle="1" w:styleId="ListNote">
    <w:name w:val="List Note"/>
    <w:basedOn w:val="List"/>
    <w:rsid w:val="001A74D2"/>
    <w:pPr>
      <w:pBdr>
        <w:top w:val="single" w:sz="6" w:space="2" w:color="918585"/>
        <w:bottom w:val="single" w:sz="6" w:space="2" w:color="918585"/>
      </w:pBdr>
      <w:tabs>
        <w:tab w:val="left" w:pos="1021"/>
      </w:tabs>
      <w:ind w:firstLine="0"/>
    </w:pPr>
  </w:style>
  <w:style w:type="paragraph" w:customStyle="1" w:styleId="Warning">
    <w:name w:val="Warning"/>
    <w:basedOn w:val="BodyText"/>
    <w:rsid w:val="001A74D2"/>
    <w:pPr>
      <w:shd w:val="clear" w:color="auto" w:fill="D9D9D9"/>
      <w:tabs>
        <w:tab w:val="left" w:pos="992"/>
      </w:tabs>
      <w:ind w:left="119" w:right="119"/>
    </w:pPr>
    <w:rPr>
      <w:sz w:val="20"/>
    </w:rPr>
  </w:style>
  <w:style w:type="paragraph" w:customStyle="1" w:styleId="MarginIcons">
    <w:name w:val="Margin Icons"/>
    <w:basedOn w:val="BodyText"/>
    <w:rsid w:val="001A7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4D2"/>
    <w:rPr>
      <w:rFonts w:ascii="Courier New" w:hAnsi="Courier New"/>
    </w:rPr>
  </w:style>
  <w:style w:type="paragraph" w:customStyle="1" w:styleId="NoteBullet">
    <w:name w:val="Note Bullet"/>
    <w:basedOn w:val="Note"/>
    <w:rsid w:val="001A74D2"/>
    <w:pPr>
      <w:tabs>
        <w:tab w:val="clear" w:pos="680"/>
      </w:tabs>
      <w:spacing w:before="60" w:after="60"/>
    </w:pPr>
  </w:style>
  <w:style w:type="paragraph" w:customStyle="1" w:styleId="SubHeading2">
    <w:name w:val="SubHeading2"/>
    <w:basedOn w:val="HeadingBase"/>
    <w:rsid w:val="001A74D2"/>
    <w:pPr>
      <w:spacing w:before="240" w:after="60"/>
    </w:pPr>
    <w:rPr>
      <w:sz w:val="20"/>
    </w:rPr>
  </w:style>
  <w:style w:type="paragraph" w:customStyle="1" w:styleId="SubHeading1">
    <w:name w:val="SubHeading1"/>
    <w:basedOn w:val="HeadingBase"/>
    <w:rsid w:val="001A74D2"/>
    <w:pPr>
      <w:spacing w:before="240" w:after="60"/>
    </w:pPr>
    <w:rPr>
      <w:color w:val="918585"/>
      <w:sz w:val="22"/>
    </w:rPr>
  </w:style>
  <w:style w:type="paragraph" w:customStyle="1" w:styleId="SideHeading">
    <w:name w:val="Side Heading"/>
    <w:basedOn w:val="HeadingBase"/>
    <w:rsid w:val="001A7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4D2"/>
    <w:pPr>
      <w:numPr>
        <w:numId w:val="12"/>
      </w:numPr>
    </w:pPr>
  </w:style>
  <w:style w:type="paragraph" w:styleId="PlainText">
    <w:name w:val="Plain Text"/>
    <w:basedOn w:val="Normal"/>
    <w:link w:val="PlainTextChar"/>
    <w:rsid w:val="001A74D2"/>
    <w:rPr>
      <w:sz w:val="20"/>
    </w:rPr>
  </w:style>
  <w:style w:type="character" w:customStyle="1" w:styleId="PlainTextChar">
    <w:name w:val="Plain Text Char"/>
    <w:basedOn w:val="DefaultParagraphFont"/>
    <w:link w:val="PlainText"/>
    <w:rsid w:val="001A74D2"/>
    <w:rPr>
      <w:rFonts w:ascii="Courier New" w:eastAsia="Times New Roman" w:hAnsi="Courier New" w:cs="Times New Roman"/>
      <w:sz w:val="20"/>
      <w:szCs w:val="20"/>
      <w:lang w:eastAsia="en-US"/>
    </w:rPr>
  </w:style>
  <w:style w:type="character" w:customStyle="1" w:styleId="MenuOption">
    <w:name w:val="Menu Option"/>
    <w:basedOn w:val="DefaultParagraphFont"/>
    <w:rsid w:val="001A74D2"/>
    <w:rPr>
      <w:b/>
      <w:smallCaps/>
    </w:rPr>
  </w:style>
  <w:style w:type="paragraph" w:customStyle="1" w:styleId="TableListNumber">
    <w:name w:val="Table List Number"/>
    <w:basedOn w:val="ListNumber"/>
    <w:rsid w:val="001A74D2"/>
    <w:pPr>
      <w:numPr>
        <w:numId w:val="0"/>
      </w:numPr>
    </w:pPr>
  </w:style>
  <w:style w:type="paragraph" w:styleId="TOC4">
    <w:name w:val="toc 4"/>
    <w:basedOn w:val="TOCBase"/>
    <w:next w:val="Normal"/>
    <w:semiHidden/>
    <w:rsid w:val="001A74D2"/>
    <w:pPr>
      <w:tabs>
        <w:tab w:val="right" w:leader="dot" w:pos="9071"/>
      </w:tabs>
      <w:ind w:left="1701"/>
    </w:pPr>
  </w:style>
  <w:style w:type="paragraph" w:customStyle="1" w:styleId="ListAlpha">
    <w:name w:val="List Alpha"/>
    <w:basedOn w:val="List"/>
    <w:rsid w:val="001A74D2"/>
    <w:pPr>
      <w:numPr>
        <w:numId w:val="9"/>
      </w:numPr>
    </w:pPr>
  </w:style>
  <w:style w:type="paragraph" w:customStyle="1" w:styleId="ListAlpha2">
    <w:name w:val="List Alpha 2"/>
    <w:basedOn w:val="List2"/>
    <w:rsid w:val="001A74D2"/>
    <w:pPr>
      <w:numPr>
        <w:numId w:val="8"/>
      </w:numPr>
    </w:pPr>
  </w:style>
  <w:style w:type="paragraph" w:styleId="List2">
    <w:name w:val="List 2"/>
    <w:basedOn w:val="BodyText"/>
    <w:rsid w:val="001A74D2"/>
    <w:pPr>
      <w:tabs>
        <w:tab w:val="left" w:pos="680"/>
      </w:tabs>
      <w:spacing w:before="60" w:after="60"/>
      <w:ind w:left="680" w:hanging="340"/>
    </w:pPr>
  </w:style>
  <w:style w:type="paragraph" w:styleId="List3">
    <w:name w:val="List 3"/>
    <w:basedOn w:val="BodyText"/>
    <w:rsid w:val="001A74D2"/>
    <w:pPr>
      <w:tabs>
        <w:tab w:val="left" w:pos="1021"/>
      </w:tabs>
      <w:spacing w:before="60" w:after="60"/>
      <w:ind w:left="1020" w:hanging="340"/>
    </w:pPr>
  </w:style>
  <w:style w:type="paragraph" w:styleId="List4">
    <w:name w:val="List 4"/>
    <w:basedOn w:val="BodyText"/>
    <w:rsid w:val="001A74D2"/>
    <w:pPr>
      <w:tabs>
        <w:tab w:val="left" w:pos="1361"/>
      </w:tabs>
      <w:spacing w:before="60" w:after="60"/>
      <w:ind w:left="1361" w:hanging="340"/>
    </w:pPr>
  </w:style>
  <w:style w:type="paragraph" w:styleId="List5">
    <w:name w:val="List 5"/>
    <w:basedOn w:val="BodyText"/>
    <w:rsid w:val="001A74D2"/>
    <w:pPr>
      <w:tabs>
        <w:tab w:val="left" w:pos="1701"/>
      </w:tabs>
      <w:spacing w:before="60" w:after="60"/>
      <w:ind w:left="1701" w:hanging="340"/>
    </w:pPr>
  </w:style>
  <w:style w:type="paragraph" w:styleId="ListBullet3">
    <w:name w:val="List Bullet 3"/>
    <w:basedOn w:val="List3"/>
    <w:rsid w:val="001A74D2"/>
    <w:pPr>
      <w:numPr>
        <w:numId w:val="15"/>
      </w:numPr>
      <w:tabs>
        <w:tab w:val="clear" w:pos="1021"/>
      </w:tabs>
      <w:ind w:left="1037" w:hanging="357"/>
    </w:pPr>
  </w:style>
  <w:style w:type="paragraph" w:styleId="ListBullet4">
    <w:name w:val="List Bullet 4"/>
    <w:basedOn w:val="List4"/>
    <w:rsid w:val="001A74D2"/>
    <w:pPr>
      <w:numPr>
        <w:numId w:val="3"/>
      </w:numPr>
    </w:pPr>
  </w:style>
  <w:style w:type="paragraph" w:styleId="ListBullet5">
    <w:name w:val="List Bullet 5"/>
    <w:basedOn w:val="List5"/>
    <w:rsid w:val="001A74D2"/>
    <w:pPr>
      <w:numPr>
        <w:numId w:val="4"/>
      </w:numPr>
    </w:pPr>
  </w:style>
  <w:style w:type="paragraph" w:styleId="ListContinue2">
    <w:name w:val="List Continue 2"/>
    <w:basedOn w:val="List2"/>
    <w:rsid w:val="001A74D2"/>
    <w:pPr>
      <w:ind w:firstLine="0"/>
    </w:pPr>
  </w:style>
  <w:style w:type="paragraph" w:styleId="ListContinue3">
    <w:name w:val="List Continue 3"/>
    <w:basedOn w:val="List3"/>
    <w:rsid w:val="001A74D2"/>
    <w:pPr>
      <w:ind w:left="1021" w:firstLine="0"/>
    </w:pPr>
  </w:style>
  <w:style w:type="paragraph" w:styleId="ListContinue4">
    <w:name w:val="List Continue 4"/>
    <w:basedOn w:val="List4"/>
    <w:rsid w:val="001A74D2"/>
    <w:pPr>
      <w:ind w:firstLine="0"/>
    </w:pPr>
  </w:style>
  <w:style w:type="paragraph" w:styleId="ListContinue5">
    <w:name w:val="List Continue 5"/>
    <w:basedOn w:val="List5"/>
    <w:rsid w:val="001A74D2"/>
    <w:pPr>
      <w:ind w:firstLine="0"/>
    </w:pPr>
  </w:style>
  <w:style w:type="paragraph" w:styleId="ListNumber3">
    <w:name w:val="List Number 3"/>
    <w:basedOn w:val="List3"/>
    <w:rsid w:val="001A74D2"/>
    <w:pPr>
      <w:numPr>
        <w:numId w:val="5"/>
      </w:numPr>
    </w:pPr>
  </w:style>
  <w:style w:type="paragraph" w:styleId="ListNumber4">
    <w:name w:val="List Number 4"/>
    <w:basedOn w:val="List4"/>
    <w:rsid w:val="001A74D2"/>
    <w:pPr>
      <w:numPr>
        <w:numId w:val="6"/>
      </w:numPr>
    </w:pPr>
  </w:style>
  <w:style w:type="paragraph" w:styleId="ListNumber5">
    <w:name w:val="List Number 5"/>
    <w:basedOn w:val="List5"/>
    <w:rsid w:val="001A74D2"/>
    <w:pPr>
      <w:numPr>
        <w:numId w:val="7"/>
      </w:numPr>
    </w:pPr>
  </w:style>
  <w:style w:type="paragraph" w:styleId="BlockText">
    <w:name w:val="Block Text"/>
    <w:basedOn w:val="Normal"/>
    <w:rsid w:val="001A74D2"/>
    <w:pPr>
      <w:spacing w:after="120"/>
      <w:ind w:left="1440" w:right="1440"/>
    </w:pPr>
  </w:style>
  <w:style w:type="character" w:customStyle="1" w:styleId="Subscript">
    <w:name w:val="Subscript"/>
    <w:basedOn w:val="DefaultParagraphFont"/>
    <w:rsid w:val="001A74D2"/>
    <w:rPr>
      <w:sz w:val="16"/>
      <w:vertAlign w:val="subscript"/>
    </w:rPr>
  </w:style>
  <w:style w:type="character" w:customStyle="1" w:styleId="Superscript">
    <w:name w:val="Superscript"/>
    <w:basedOn w:val="DefaultParagraphFont"/>
    <w:rsid w:val="001A74D2"/>
    <w:rPr>
      <w:sz w:val="16"/>
      <w:vertAlign w:val="superscript"/>
    </w:rPr>
  </w:style>
  <w:style w:type="character" w:customStyle="1" w:styleId="Symbols">
    <w:name w:val="Symbols"/>
    <w:basedOn w:val="DefaultParagraphFont"/>
    <w:rsid w:val="001A74D2"/>
    <w:rPr>
      <w:rFonts w:ascii="Symbol" w:hAnsi="Symbol"/>
    </w:rPr>
  </w:style>
  <w:style w:type="character" w:customStyle="1" w:styleId="MenuOptions">
    <w:name w:val="Menu Options"/>
    <w:basedOn w:val="DefaultParagraphFont"/>
    <w:rsid w:val="001A74D2"/>
    <w:rPr>
      <w:rFonts w:ascii="Arial Narrow" w:hAnsi="Arial Narrow"/>
      <w:smallCaps/>
    </w:rPr>
  </w:style>
  <w:style w:type="character" w:customStyle="1" w:styleId="Buttons">
    <w:name w:val="Buttons"/>
    <w:basedOn w:val="DefaultParagraphFont"/>
    <w:rsid w:val="001A74D2"/>
    <w:rPr>
      <w:b/>
    </w:rPr>
  </w:style>
  <w:style w:type="character" w:customStyle="1" w:styleId="Underlined">
    <w:name w:val="Underlined"/>
    <w:basedOn w:val="DefaultParagraphFont"/>
    <w:rsid w:val="001A74D2"/>
    <w:rPr>
      <w:u w:val="single"/>
    </w:rPr>
  </w:style>
  <w:style w:type="paragraph" w:customStyle="1" w:styleId="TableBodyTextRight">
    <w:name w:val="Table Body Text Right"/>
    <w:basedOn w:val="TableBodyText"/>
    <w:rsid w:val="001A74D2"/>
    <w:pPr>
      <w:widowControl w:val="0"/>
      <w:autoSpaceDE w:val="0"/>
      <w:autoSpaceDN w:val="0"/>
      <w:adjustRightInd w:val="0"/>
      <w:jc w:val="right"/>
    </w:pPr>
    <w:rPr>
      <w:rFonts w:cs="Arial"/>
      <w:szCs w:val="18"/>
    </w:rPr>
  </w:style>
  <w:style w:type="paragraph" w:customStyle="1" w:styleId="CopyrightText">
    <w:name w:val="Copyright Text"/>
    <w:basedOn w:val="BodyText"/>
    <w:rsid w:val="001A74D2"/>
    <w:rPr>
      <w:sz w:val="18"/>
    </w:rPr>
  </w:style>
  <w:style w:type="paragraph" w:customStyle="1" w:styleId="BodySmallRight">
    <w:name w:val="Body Small Right"/>
    <w:basedOn w:val="BodyTextRight"/>
    <w:rsid w:val="001A74D2"/>
    <w:rPr>
      <w:sz w:val="18"/>
      <w:szCs w:val="18"/>
    </w:rPr>
  </w:style>
  <w:style w:type="paragraph" w:customStyle="1" w:styleId="MarginEdition">
    <w:name w:val="Margin Edition"/>
    <w:basedOn w:val="MarginNote"/>
    <w:rsid w:val="001A74D2"/>
    <w:pPr>
      <w:spacing w:before="0" w:after="0"/>
    </w:pPr>
    <w:rPr>
      <w:rFonts w:ascii="Times New Roman" w:hAnsi="Times New Roman"/>
      <w:color w:val="999999"/>
    </w:rPr>
  </w:style>
  <w:style w:type="paragraph" w:customStyle="1" w:styleId="Spacer">
    <w:name w:val="Spacer"/>
    <w:basedOn w:val="Normal"/>
    <w:rsid w:val="001A74D2"/>
    <w:rPr>
      <w:sz w:val="2"/>
      <w:szCs w:val="2"/>
    </w:rPr>
  </w:style>
  <w:style w:type="character" w:customStyle="1" w:styleId="Small">
    <w:name w:val="Small"/>
    <w:basedOn w:val="DefaultParagraphFont"/>
    <w:rsid w:val="001A74D2"/>
    <w:rPr>
      <w:sz w:val="16"/>
    </w:rPr>
  </w:style>
  <w:style w:type="paragraph" w:customStyle="1" w:styleId="WideTable">
    <w:name w:val="Wide Table"/>
    <w:basedOn w:val="Normal"/>
    <w:rsid w:val="001A74D2"/>
    <w:pPr>
      <w:ind w:left="-1418"/>
    </w:pPr>
    <w:rPr>
      <w:sz w:val="2"/>
      <w:szCs w:val="2"/>
    </w:rPr>
  </w:style>
  <w:style w:type="character" w:styleId="PageNumber">
    <w:name w:val="page number"/>
    <w:basedOn w:val="DefaultParagraphFont"/>
    <w:rsid w:val="001A74D2"/>
  </w:style>
  <w:style w:type="paragraph" w:styleId="Quote">
    <w:name w:val="Quote"/>
    <w:basedOn w:val="Heading1"/>
    <w:link w:val="QuoteChar"/>
    <w:qFormat/>
    <w:rsid w:val="001A74D2"/>
    <w:rPr>
      <w:b w:val="0"/>
      <w:sz w:val="72"/>
      <w:szCs w:val="72"/>
      <w:lang w:val="en-NZ"/>
    </w:rPr>
  </w:style>
  <w:style w:type="character" w:customStyle="1" w:styleId="QuoteChar">
    <w:name w:val="Quote Char"/>
    <w:basedOn w:val="DefaultParagraphFont"/>
    <w:link w:val="Quote"/>
    <w:rsid w:val="001A7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4D2"/>
    <w:pPr>
      <w:pageBreakBefore/>
    </w:pPr>
  </w:style>
  <w:style w:type="paragraph" w:customStyle="1" w:styleId="Border">
    <w:name w:val="Border"/>
    <w:basedOn w:val="Normal"/>
    <w:qFormat/>
    <w:rsid w:val="001A7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4D2"/>
    <w:rPr>
      <w:b/>
      <w:bCs/>
      <w:i/>
      <w:iCs/>
      <w:color w:val="auto"/>
    </w:rPr>
  </w:style>
  <w:style w:type="paragraph" w:styleId="IntenseQuote">
    <w:name w:val="Intense Quote"/>
    <w:basedOn w:val="Normal"/>
    <w:next w:val="Normal"/>
    <w:link w:val="IntenseQuoteChar"/>
    <w:uiPriority w:val="30"/>
    <w:qFormat/>
    <w:rsid w:val="001A7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4D2"/>
    <w:rPr>
      <w:smallCaps/>
      <w:color w:val="auto"/>
      <w:u w:val="single"/>
    </w:rPr>
  </w:style>
  <w:style w:type="character" w:styleId="IntenseReference">
    <w:name w:val="Intense Reference"/>
    <w:basedOn w:val="DefaultParagraphFont"/>
    <w:uiPriority w:val="32"/>
    <w:qFormat/>
    <w:rsid w:val="001A74D2"/>
    <w:rPr>
      <w:b/>
      <w:bCs/>
      <w:smallCaps/>
      <w:color w:val="auto"/>
      <w:spacing w:val="5"/>
      <w:u w:val="single"/>
    </w:rPr>
  </w:style>
  <w:style w:type="paragraph" w:customStyle="1" w:styleId="2ColumnHeading">
    <w:name w:val="2Column Heading"/>
    <w:basedOn w:val="BodyText"/>
    <w:qFormat/>
    <w:rsid w:val="001A74D2"/>
    <w:pPr>
      <w:spacing w:after="60"/>
      <w:ind w:left="-2268"/>
    </w:pPr>
    <w:rPr>
      <w:b/>
    </w:rPr>
  </w:style>
  <w:style w:type="paragraph" w:customStyle="1" w:styleId="Heading1TOC">
    <w:name w:val="Heading1 TOC"/>
    <w:basedOn w:val="Normal"/>
    <w:qFormat/>
    <w:rsid w:val="001A74D2"/>
    <w:pPr>
      <w:spacing w:before="240" w:after="120"/>
    </w:pPr>
    <w:rPr>
      <w:rFonts w:ascii="Times New Roman" w:hAnsi="Times New Roman"/>
      <w:b/>
      <w:sz w:val="32"/>
    </w:rPr>
  </w:style>
  <w:style w:type="paragraph" w:customStyle="1" w:styleId="Heading2TOC">
    <w:name w:val="Heading2 TOC"/>
    <w:basedOn w:val="Normal"/>
    <w:qFormat/>
    <w:rsid w:val="001A74D2"/>
    <w:pPr>
      <w:spacing w:before="240" w:after="60"/>
    </w:pPr>
    <w:rPr>
      <w:rFonts w:ascii="Times New Roman" w:hAnsi="Times New Roman"/>
      <w:b/>
      <w:sz w:val="28"/>
    </w:rPr>
  </w:style>
  <w:style w:type="character" w:customStyle="1" w:styleId="Underline">
    <w:name w:val="Underline"/>
    <w:basedOn w:val="DefaultParagraphFont"/>
    <w:qFormat/>
    <w:rsid w:val="001A74D2"/>
    <w:rPr>
      <w:u w:val="single"/>
    </w:rPr>
  </w:style>
  <w:style w:type="paragraph" w:styleId="BalloonText">
    <w:name w:val="Balloon Text"/>
    <w:basedOn w:val="Normal"/>
    <w:link w:val="BalloonTextChar"/>
    <w:rsid w:val="001A74D2"/>
    <w:rPr>
      <w:rFonts w:ascii="Tahoma" w:hAnsi="Tahoma" w:cs="Tahoma"/>
      <w:sz w:val="16"/>
      <w:szCs w:val="16"/>
    </w:rPr>
  </w:style>
  <w:style w:type="character" w:customStyle="1" w:styleId="BalloonTextChar">
    <w:name w:val="Balloon Text Char"/>
    <w:basedOn w:val="DefaultParagraphFont"/>
    <w:link w:val="BalloonText"/>
    <w:rsid w:val="001A7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4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4D2"/>
    <w:rPr>
      <w:b/>
      <w:color w:val="660033"/>
      <w:spacing w:val="0"/>
    </w:rPr>
  </w:style>
  <w:style w:type="paragraph" w:customStyle="1" w:styleId="Nameditemlist">
    <w:name w:val="Named item list"/>
    <w:basedOn w:val="BodyText"/>
    <w:qFormat/>
    <w:rsid w:val="001A74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9610</Characters>
  <Application>Microsoft Office Word</Application>
  <DocSecurity>0</DocSecurity>
  <Lines>367</Lines>
  <Paragraphs>256</Paragraphs>
  <ScaleCrop>false</ScaleCrop>
  <Company>Author-it Software Corporation Ltd.</Company>
  <LinksUpToDate>false</LinksUpToDate>
  <CharactersWithSpaces>11005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ICAGAM524A Integrate multiple data sources into interactive 3-D environments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2012-05-29T02:41:00Z</dcterms:created>
  <dcterms:modified xsi:type="dcterms:W3CDTF">2012-05-29T02:41:00Z</dcterms:modified>
</cp:coreProperties>
</file>