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33E" w:rsidP="00DC633E">
      <w:pPr>
        <w:pStyle w:val="Title"/>
      </w:pPr>
      <w:bookmarkStart w:id="0" w:name="_GoBack"/>
      <w:bookmarkEnd w:id="0"/>
      <w:r>
        <w:fldChar w:fldCharType="begin"/>
      </w:r>
      <w:r>
        <w:instrText xml:space="preserve"> TITLE   \* MERGEFORMAT </w:instrText>
      </w:r>
      <w:r>
        <w:fldChar w:fldCharType="separate"/>
      </w:r>
      <w:r>
        <w:t>ICAGAM514A Design and create models for a 3-D and digital effects environment</w:t>
      </w:r>
      <w:r>
        <w:fldChar w:fldCharType="end"/>
      </w:r>
    </w:p>
    <w:p w:rsidR="00DC633E" w:rsidP="00DC633E">
      <w:pPr>
        <w:pStyle w:val="Version"/>
        <w:sectPr w:rsidSect="00F75E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E1F" w:rsidP="00F75E1F">
      <w:pPr>
        <w:pStyle w:val="SuperHeading"/>
      </w:pPr>
      <w:r w:rsidRPr="00F75E1F">
        <w:t>ICAGAM514A Design and create models for a 3-D and digital effects environment</w:t>
      </w:r>
    </w:p>
    <w:p w:rsidR="00000000" w:rsidRPr="00F75E1F" w:rsidP="00F75E1F">
      <w:pPr>
        <w:pStyle w:val="Heading1"/>
      </w:pPr>
      <w:bookmarkStart w:id="1" w:name="O_355561"/>
      <w:bookmarkEnd w:id="1"/>
      <w:r w:rsidRPr="00F75E1F">
        <w:t>Modification History</w:t>
      </w:r>
    </w:p>
    <w:tbl>
      <w:tblPr>
        <w:tblW w:w="0" w:type="auto"/>
        <w:tblLayout w:type="fixed"/>
        <w:tblCellMar>
          <w:left w:w="62" w:type="dxa"/>
          <w:right w:w="62" w:type="dxa"/>
        </w:tblCellMar>
        <w:tblLook w:val="0000"/>
      </w:tblPr>
      <w:tblGrid>
        <w:gridCol w:w="3174"/>
        <w:gridCol w:w="5913"/>
      </w:tblGrid>
      <w:tr w:rsidTr="00F75E1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SpecialBold"/>
              </w:rPr>
              <w:t>Comments</w:t>
            </w:r>
          </w:p>
        </w:tc>
      </w:tr>
      <w:tr w:rsidTr="00F75E1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t>This Unit first release</w:t>
            </w:r>
            <w:r w:rsidRPr="00F75E1F">
              <w:t xml:space="preserve">d with </w:t>
            </w:r>
            <w:r w:rsidRPr="00F75E1F">
              <w:rPr>
                <w:rStyle w:val="Emphasis"/>
              </w:rPr>
              <w:t>ICA11 Information and Communications Technology Training Package version 1.0</w:t>
            </w:r>
          </w:p>
        </w:tc>
      </w:tr>
    </w:tbl>
    <w:p w:rsidR="00000000" w:rsidRPr="00F75E1F" w:rsidP="00F75E1F">
      <w:pPr>
        <w:pStyle w:val="BodyText"/>
      </w:pPr>
    </w:p>
    <w:p w:rsidR="00000000" w:rsidRPr="00F75E1F" w:rsidP="00F75E1F">
      <w:pPr>
        <w:pStyle w:val="AllowPageBreak"/>
      </w:pPr>
    </w:p>
    <w:p w:rsidR="00000000" w:rsidRPr="00F75E1F" w:rsidP="00F75E1F">
      <w:pPr>
        <w:pStyle w:val="Heading1"/>
      </w:pPr>
      <w:bookmarkStart w:id="2" w:name="O_355562"/>
      <w:bookmarkEnd w:id="2"/>
      <w:r w:rsidRPr="00F75E1F">
        <w:t>Unit Descriptor</w:t>
      </w:r>
    </w:p>
    <w:p w:rsidR="00000000" w:rsidRPr="00F75E1F" w:rsidP="00F75E1F">
      <w:pPr>
        <w:pStyle w:val="BodyText"/>
      </w:pPr>
      <w:r w:rsidRPr="00F75E1F">
        <w:t xml:space="preserve">This unit describes the performance outcomes, skills and knowledge required to </w:t>
      </w:r>
      <w:r w:rsidRPr="00F75E1F">
        <w:t>design and create models for a 3-D and digital effects environment.</w:t>
      </w:r>
    </w:p>
    <w:p w:rsidR="00000000" w:rsidRPr="00F75E1F" w:rsidP="00F75E1F">
      <w:pPr>
        <w:pStyle w:val="AllowPageBreak"/>
      </w:pPr>
    </w:p>
    <w:p w:rsidR="00000000" w:rsidRPr="00F75E1F" w:rsidP="00F75E1F">
      <w:pPr>
        <w:pStyle w:val="Heading1"/>
      </w:pPr>
      <w:bookmarkStart w:id="3" w:name="O_355563"/>
      <w:bookmarkEnd w:id="3"/>
      <w:r w:rsidRPr="00F75E1F">
        <w:t>Application of the Unit</w:t>
      </w:r>
    </w:p>
    <w:p w:rsidR="00000000" w:rsidRPr="00F75E1F" w:rsidP="00F75E1F">
      <w:pPr>
        <w:pStyle w:val="BodyText"/>
      </w:pPr>
      <w:r w:rsidRPr="00F75E1F">
        <w:t>This unit applies to concept artists, game designers, games programmers, animators and other personnel working in the game development industry.</w:t>
      </w:r>
    </w:p>
    <w:p w:rsidR="00000000" w:rsidRPr="00F75E1F" w:rsidP="00F75E1F">
      <w:pPr>
        <w:pStyle w:val="AllowPageBreak"/>
      </w:pPr>
    </w:p>
    <w:p w:rsidR="00000000" w:rsidRPr="00F75E1F" w:rsidP="00F75E1F">
      <w:pPr>
        <w:pStyle w:val="Heading1"/>
      </w:pPr>
      <w:bookmarkStart w:id="4" w:name="O_355564"/>
      <w:bookmarkEnd w:id="4"/>
      <w:r w:rsidRPr="00F75E1F">
        <w:t>Licensing/Regulatory Information</w:t>
      </w:r>
    </w:p>
    <w:p w:rsidR="00000000" w:rsidRPr="00F75E1F" w:rsidP="00F75E1F">
      <w:pPr>
        <w:pStyle w:val="BodyText"/>
      </w:pPr>
      <w:r w:rsidRPr="00F75E1F">
        <w:t>No licensing, legislative, regulatory or certification requirements apply to this unit at the time of endorsement but users should confirm requirements with the relevant federal, state or territory authority.</w:t>
      </w:r>
    </w:p>
    <w:p w:rsidR="00000000" w:rsidRPr="00F75E1F" w:rsidP="00F75E1F">
      <w:pPr>
        <w:pStyle w:val="AllowPageBreak"/>
      </w:pPr>
    </w:p>
    <w:p w:rsidR="00000000" w:rsidRPr="00F75E1F" w:rsidP="00F75E1F">
      <w:pPr>
        <w:pStyle w:val="Heading1"/>
      </w:pPr>
      <w:bookmarkStart w:id="5" w:name="O_355565"/>
      <w:bookmarkEnd w:id="5"/>
      <w:r w:rsidRPr="00F75E1F">
        <w:t>Pre-Requisites</w:t>
      </w:r>
    </w:p>
    <w:p w:rsidR="00000000" w:rsidRPr="00F75E1F" w:rsidP="00F75E1F">
      <w:pPr>
        <w:pStyle w:val="BodyText"/>
      </w:pPr>
      <w:r w:rsidRPr="00F75E1F">
        <w:t>Not applicable.</w:t>
      </w:r>
    </w:p>
    <w:p w:rsidR="00000000" w:rsidRPr="00F75E1F" w:rsidP="00F75E1F">
      <w:pPr>
        <w:pStyle w:val="AllowPageBreak"/>
      </w:pPr>
    </w:p>
    <w:p w:rsidR="00000000" w:rsidRPr="00F75E1F" w:rsidP="00F75E1F">
      <w:pPr>
        <w:pStyle w:val="Heading1"/>
      </w:pPr>
      <w:bookmarkStart w:id="6" w:name="O_355566"/>
      <w:bookmarkEnd w:id="6"/>
      <w:r w:rsidRPr="00F75E1F">
        <w:t>Employability Skills Information</w:t>
      </w:r>
    </w:p>
    <w:p w:rsidR="00000000" w:rsidRPr="00F75E1F" w:rsidP="00F75E1F">
      <w:pPr>
        <w:pStyle w:val="BodyText"/>
      </w:pPr>
      <w:r w:rsidRPr="00F75E1F">
        <w:t>This unit contains employability skills.</w:t>
      </w:r>
    </w:p>
    <w:p w:rsidR="00000000" w:rsidRPr="00F75E1F" w:rsidP="00F75E1F">
      <w:pPr>
        <w:pStyle w:val="AllowPageBreak"/>
      </w:pPr>
    </w:p>
    <w:p w:rsidR="00000000" w:rsidRPr="00F75E1F" w:rsidP="00F75E1F">
      <w:pPr>
        <w:pStyle w:val="Heading1"/>
      </w:pPr>
      <w:bookmarkStart w:id="7" w:name="O_355567"/>
      <w:bookmarkEnd w:id="7"/>
      <w:r w:rsidRPr="00F75E1F">
        <w:t>Elements and Performance Criteria Pre-Content</w:t>
      </w:r>
    </w:p>
    <w:tbl>
      <w:tblPr>
        <w:tblW w:w="0" w:type="auto"/>
        <w:tblLayout w:type="fixed"/>
        <w:tblCellMar>
          <w:left w:w="62" w:type="dxa"/>
          <w:right w:w="62" w:type="dxa"/>
        </w:tblCellMar>
        <w:tblLook w:val="0000"/>
      </w:tblPr>
      <w:tblGrid>
        <w:gridCol w:w="4327"/>
        <w:gridCol w:w="4327"/>
      </w:tblGrid>
      <w:tr w:rsidTr="00DC633E">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E1F" w:rsidP="00F75E1F">
            <w:pPr>
              <w:pStyle w:val="BodyText"/>
            </w:pPr>
            <w:r w:rsidRPr="00F75E1F">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E1F">
            <w:pPr>
              <w:pStyle w:val="BodyText"/>
              <w:rPr>
                <w:lang w:val="en-NZ"/>
              </w:rPr>
            </w:pPr>
            <w:r w:rsidRPr="00F75E1F">
              <w:rPr>
                <w:rStyle w:val="SpecialBold"/>
              </w:rPr>
              <w:t>Performance Criteria</w:t>
            </w:r>
          </w:p>
        </w:tc>
      </w:tr>
      <w:tr w:rsidTr="00DC633E">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E1F" w:rsidP="00F75E1F">
            <w:pPr>
              <w:pStyle w:val="BodyText"/>
            </w:pPr>
            <w:r w:rsidRPr="00F75E1F">
              <w:rPr>
                <w:rStyle w:val="Emphasis"/>
              </w:rPr>
              <w:t xml:space="preserve">Elements </w:t>
            </w:r>
            <w:r w:rsidRPr="00F75E1F">
              <w:rPr>
                <w:rStyle w:val="Emphasis"/>
              </w:rPr>
              <w:t>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E1F" w:rsidP="00F75E1F">
            <w:pPr>
              <w:pStyle w:val="BodyText"/>
            </w:pPr>
            <w:r w:rsidRPr="00F75E1F">
              <w:rPr>
                <w:rStyle w:val="Emphasis"/>
              </w:rPr>
              <w:t xml:space="preserve">Performance criteria describe the performance needed to demonstrate achievement of the element. Where bold italicised text is used, </w:t>
            </w:r>
            <w:r w:rsidRPr="00F75E1F">
              <w:rPr>
                <w:rStyle w:val="Emphasis"/>
              </w:rPr>
              <w:t>further information is detailed in the required skills and knowledge section and the range statement. Assessment of performance is to be consistent with the evidence guide.</w:t>
            </w:r>
          </w:p>
        </w:tc>
      </w:tr>
    </w:tbl>
    <w:p w:rsidR="00000000" w:rsidRPr="00F75E1F" w:rsidP="00F75E1F">
      <w:pPr>
        <w:pStyle w:val="BodyText"/>
      </w:pPr>
    </w:p>
    <w:p w:rsidR="00000000" w:rsidRPr="00F75E1F" w:rsidP="00F75E1F">
      <w:pPr>
        <w:pStyle w:val="AllowPageBreak"/>
      </w:pPr>
    </w:p>
    <w:p w:rsidR="00000000" w:rsidRPr="00F75E1F" w:rsidP="00F75E1F">
      <w:pPr>
        <w:pStyle w:val="Heading1"/>
      </w:pPr>
      <w:bookmarkStart w:id="8" w:name="O_355568"/>
      <w:bookmarkEnd w:id="8"/>
      <w:r w:rsidRPr="00F75E1F">
        <w:t>Elements and Performance Criteria</w:t>
      </w:r>
    </w:p>
    <w:tbl>
      <w:tblPr>
        <w:tblW w:w="0" w:type="auto"/>
        <w:tblLayout w:type="fixed"/>
        <w:tblCellMar>
          <w:left w:w="62" w:type="dxa"/>
          <w:right w:w="62" w:type="dxa"/>
        </w:tblCellMar>
        <w:tblLook w:val="0000"/>
      </w:tblPr>
      <w:tblGrid>
        <w:gridCol w:w="2465"/>
        <w:gridCol w:w="6190"/>
      </w:tblGrid>
      <w:tr w:rsidTr="00F75E1F">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t>1. Design and plan a 3-D model</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t xml:space="preserve">1.1 Research and collect a portfolio of </w:t>
            </w:r>
            <w:r w:rsidRPr="00F75E1F">
              <w:rPr>
                <w:rStyle w:val="BoldandItalics"/>
              </w:rPr>
              <w:t>reference material</w:t>
            </w:r>
          </w:p>
          <w:p w:rsidR="00000000" w:rsidRPr="00F75E1F" w:rsidP="00F75E1F">
            <w:pPr>
              <w:pStyle w:val="BodyText"/>
            </w:pPr>
            <w:r w:rsidRPr="00F75E1F">
              <w:t>1.2 Present portfolio of collected reference material</w:t>
            </w:r>
          </w:p>
          <w:p w:rsidR="00000000" w:rsidP="00F75E1F">
            <w:pPr>
              <w:pStyle w:val="BodyText"/>
              <w:rPr>
                <w:lang w:val="en-NZ"/>
              </w:rPr>
            </w:pPr>
            <w:r w:rsidRPr="00F75E1F">
              <w:t xml:space="preserve">1.3 Use reference material to develop and design a </w:t>
            </w:r>
            <w:r w:rsidRPr="00F75E1F">
              <w:rPr>
                <w:rStyle w:val="BoldandItalics"/>
              </w:rPr>
              <w:t>modelling plan</w:t>
            </w:r>
          </w:p>
        </w:tc>
      </w:tr>
      <w:tr w:rsidTr="00F75E1F">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t>2. Use suitable geometry surface for models</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t>2.1 Research different types of</w:t>
            </w:r>
            <w:r w:rsidRPr="00F75E1F">
              <w:t xml:space="preserve"> geometry to find which choice would be most suitable for 3-D model</w:t>
            </w:r>
          </w:p>
          <w:p w:rsidR="00000000" w:rsidRPr="00F75E1F" w:rsidP="00F75E1F">
            <w:pPr>
              <w:pStyle w:val="BodyText"/>
            </w:pPr>
            <w:r w:rsidRPr="00F75E1F">
              <w:t xml:space="preserve">2.2 Clearly document selected </w:t>
            </w:r>
            <w:r w:rsidRPr="00F75E1F">
              <w:rPr>
                <w:rStyle w:val="BoldandItalics"/>
              </w:rPr>
              <w:t>geometry choice</w:t>
            </w:r>
          </w:p>
          <w:p w:rsidR="00000000" w:rsidRPr="00F75E1F" w:rsidP="00F75E1F">
            <w:pPr>
              <w:pStyle w:val="BodyText"/>
            </w:pPr>
            <w:r w:rsidRPr="00F75E1F">
              <w:t>2.3 Explain, justify and demonstrate reasons for selected geometry choice</w:t>
            </w:r>
          </w:p>
          <w:p w:rsidR="00000000" w:rsidRPr="00F75E1F" w:rsidP="00F75E1F">
            <w:pPr>
              <w:pStyle w:val="BodyText"/>
            </w:pPr>
            <w:r w:rsidRPr="00F75E1F">
              <w:t>2.4 Apply selected geometry choice to 3-D model</w:t>
            </w:r>
          </w:p>
          <w:p w:rsidR="00000000" w:rsidP="00F75E1F">
            <w:pPr>
              <w:pStyle w:val="BodyText"/>
              <w:rPr>
                <w:lang w:val="en-NZ"/>
              </w:rPr>
            </w:pPr>
            <w:r w:rsidRPr="00F75E1F">
              <w:t>2.5 Make changes whe</w:t>
            </w:r>
            <w:r w:rsidRPr="00F75E1F">
              <w:t>re necessary</w:t>
            </w:r>
          </w:p>
        </w:tc>
      </w:tr>
      <w:tr w:rsidTr="00F75E1F">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t>3. Analyse resource material to construct and apply suitable topology</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t xml:space="preserve">3.1 Construct and test a topology plan using chosen </w:t>
            </w:r>
            <w:r w:rsidRPr="00F75E1F">
              <w:rPr>
                <w:rStyle w:val="BoldandItalics"/>
              </w:rPr>
              <w:t>concept development software</w:t>
            </w:r>
          </w:p>
          <w:p w:rsidR="00000000" w:rsidRPr="00F75E1F" w:rsidP="00F75E1F">
            <w:pPr>
              <w:pStyle w:val="BodyText"/>
            </w:pPr>
            <w:r w:rsidRPr="00F75E1F">
              <w:t>3.2 Explain or demonstrate reason for choosing particular modelling method</w:t>
            </w:r>
          </w:p>
          <w:p w:rsidR="00000000" w:rsidP="00F75E1F">
            <w:pPr>
              <w:pStyle w:val="BodyText"/>
              <w:rPr>
                <w:lang w:val="en-NZ"/>
              </w:rPr>
            </w:pPr>
            <w:r w:rsidRPr="00F75E1F">
              <w:t xml:space="preserve">3.3 Assess and refine topology plan with client and relevant personnel </w:t>
            </w:r>
          </w:p>
        </w:tc>
      </w:tr>
      <w:tr w:rsidTr="00F75E1F">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t>4. Construct a 3-D model</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t xml:space="preserve">4.1 Use modelling plan to construct model in chosen </w:t>
            </w:r>
            <w:r w:rsidRPr="00F75E1F">
              <w:rPr>
                <w:rStyle w:val="BoldandItalics"/>
              </w:rPr>
              <w:t>3-D modelling and animation software</w:t>
            </w:r>
          </w:p>
          <w:p w:rsidR="00000000" w:rsidRPr="00F75E1F" w:rsidP="00F75E1F">
            <w:pPr>
              <w:pStyle w:val="BodyText"/>
            </w:pPr>
            <w:r w:rsidRPr="00F75E1F">
              <w:t>4.2 Build model according to specifications</w:t>
            </w:r>
          </w:p>
          <w:p w:rsidR="00000000" w:rsidRPr="00F75E1F" w:rsidP="00F75E1F">
            <w:pPr>
              <w:pStyle w:val="BodyText"/>
            </w:pPr>
            <w:r w:rsidRPr="00F75E1F">
              <w:t>4.3 Present the near fini</w:t>
            </w:r>
            <w:r w:rsidRPr="00F75E1F">
              <w:t>shed product to relevant personnel</w:t>
            </w:r>
          </w:p>
          <w:p w:rsidR="00000000" w:rsidRPr="00F75E1F" w:rsidP="00F75E1F">
            <w:pPr>
              <w:pStyle w:val="BodyText"/>
            </w:pPr>
            <w:r w:rsidRPr="00F75E1F">
              <w:t xml:space="preserve">4.4 Accept </w:t>
            </w:r>
            <w:r w:rsidRPr="00F75E1F">
              <w:rPr>
                <w:rStyle w:val="BoldandItalics"/>
              </w:rPr>
              <w:t>feedback</w:t>
            </w:r>
            <w:r w:rsidRPr="00F75E1F">
              <w:t xml:space="preserve"> to incorporate into final design</w:t>
            </w:r>
          </w:p>
          <w:p w:rsidR="00000000" w:rsidRPr="00F75E1F" w:rsidP="00F75E1F">
            <w:pPr>
              <w:pStyle w:val="BodyText"/>
            </w:pPr>
            <w:r w:rsidRPr="00F75E1F">
              <w:t>4.5 Assess and refine model with clients and relevant personnel</w:t>
            </w:r>
          </w:p>
          <w:p w:rsidR="00000000" w:rsidRPr="00F75E1F" w:rsidP="00F75E1F">
            <w:pPr>
              <w:pStyle w:val="BodyText"/>
            </w:pPr>
            <w:r w:rsidRPr="00F75E1F">
              <w:t xml:space="preserve">4.6 Compose a </w:t>
            </w:r>
            <w:r w:rsidRPr="00F75E1F">
              <w:rPr>
                <w:rStyle w:val="BoldandItalics"/>
              </w:rPr>
              <w:t>report on experience</w:t>
            </w:r>
            <w:r w:rsidRPr="00F75E1F">
              <w:t xml:space="preserve"> of working on 3-D model </w:t>
            </w:r>
          </w:p>
        </w:tc>
      </w:tr>
    </w:tbl>
    <w:p w:rsidR="00000000" w:rsidRPr="00F75E1F" w:rsidP="00F75E1F">
      <w:pPr>
        <w:pStyle w:val="BodyText"/>
      </w:pPr>
    </w:p>
    <w:p w:rsidR="00000000" w:rsidRPr="00F75E1F" w:rsidP="00F75E1F">
      <w:pPr>
        <w:pStyle w:val="AllowPageBreak"/>
      </w:pPr>
    </w:p>
    <w:p w:rsidR="00000000" w:rsidRPr="00F75E1F" w:rsidP="00F75E1F">
      <w:pPr>
        <w:pStyle w:val="Heading1"/>
      </w:pPr>
      <w:bookmarkStart w:id="9" w:name="O_355569"/>
      <w:bookmarkEnd w:id="9"/>
      <w:r w:rsidRPr="00F75E1F">
        <w:t>Required Skills and Knowl</w:t>
      </w:r>
      <w:r w:rsidRPr="00F75E1F">
        <w:t>edge</w:t>
      </w:r>
    </w:p>
    <w:p w:rsidR="00000000" w:rsidRPr="00F75E1F" w:rsidP="00F75E1F">
      <w:pPr>
        <w:pStyle w:val="BodyText"/>
      </w:pPr>
      <w:r w:rsidRPr="00F75E1F">
        <w:rPr>
          <w:rStyle w:val="Emphasis"/>
        </w:rPr>
        <w:t>This section describes the skills and knowledge required for this unit.</w:t>
      </w:r>
    </w:p>
    <w:p w:rsidR="00000000" w:rsidRPr="00F75E1F" w:rsidP="00F75E1F">
      <w:pPr>
        <w:pStyle w:val="BodyText"/>
      </w:pPr>
    </w:p>
    <w:p w:rsidR="00000000" w:rsidRPr="00F75E1F" w:rsidP="00F75E1F">
      <w:pPr>
        <w:pStyle w:val="BodyText"/>
      </w:pPr>
      <w:r w:rsidRPr="00F75E1F">
        <w:rPr>
          <w:rStyle w:val="SpecialBold"/>
        </w:rPr>
        <w:t>Required skills</w:t>
      </w:r>
    </w:p>
    <w:p w:rsidR="00000000" w:rsidRPr="00F75E1F" w:rsidP="00F75E1F">
      <w:pPr>
        <w:pStyle w:val="BodyText"/>
      </w:pPr>
    </w:p>
    <w:p w:rsidR="00000000" w:rsidRPr="00F75E1F" w:rsidP="00F75E1F">
      <w:pPr>
        <w:pStyle w:val="ListBullet"/>
      </w:pPr>
      <w:r w:rsidRPr="00F75E1F">
        <w:t>analytical skills to:</w:t>
      </w:r>
    </w:p>
    <w:p w:rsidR="00000000" w:rsidRPr="00F75E1F" w:rsidP="00F75E1F">
      <w:pPr>
        <w:pStyle w:val="ListBullet2"/>
      </w:pPr>
      <w:r w:rsidRPr="00F75E1F">
        <w:t xml:space="preserve">analyse documentation and images to inform implementation of game specifications </w:t>
      </w:r>
    </w:p>
    <w:p w:rsidR="00000000" w:rsidRPr="00F75E1F" w:rsidP="00F75E1F">
      <w:pPr>
        <w:pStyle w:val="ListBullet2"/>
      </w:pPr>
      <w:r w:rsidRPr="00F75E1F">
        <w:t>interpret briefs, work instructions, and technical and conceptual information</w:t>
      </w:r>
    </w:p>
    <w:p w:rsidR="00000000" w:rsidRPr="00F75E1F" w:rsidP="00F75E1F">
      <w:pPr>
        <w:pStyle w:val="ListBullet"/>
      </w:pPr>
      <w:r w:rsidRPr="00F75E1F">
        <w:t>communication skills to:</w:t>
      </w:r>
    </w:p>
    <w:p w:rsidR="00000000" w:rsidRPr="00F75E1F" w:rsidP="00F75E1F">
      <w:pPr>
        <w:pStyle w:val="ListBullet2"/>
      </w:pPr>
      <w:r w:rsidRPr="00F75E1F">
        <w:t>check and confirm design requirements</w:t>
      </w:r>
    </w:p>
    <w:p w:rsidR="00000000" w:rsidRPr="00F75E1F" w:rsidP="00F75E1F">
      <w:pPr>
        <w:pStyle w:val="ListBullet2"/>
      </w:pPr>
      <w:r w:rsidRPr="00F75E1F">
        <w:t>collect, interpret and communicate in visual and written forms effectively for various audiences, including engin</w:t>
      </w:r>
      <w:r w:rsidRPr="00F75E1F">
        <w:t>eers and artists</w:t>
      </w:r>
    </w:p>
    <w:p w:rsidR="00000000" w:rsidRPr="00F75E1F" w:rsidP="00F75E1F">
      <w:pPr>
        <w:pStyle w:val="ListBullet2"/>
      </w:pPr>
      <w:r w:rsidRPr="00F75E1F">
        <w:t xml:space="preserve">communicate complex designs in a structured format drawn from industry standards, styles and techniques </w:t>
      </w:r>
    </w:p>
    <w:p w:rsidR="00000000" w:rsidRPr="00F75E1F" w:rsidP="00F75E1F">
      <w:pPr>
        <w:pStyle w:val="ListBullet2"/>
      </w:pPr>
      <w:r w:rsidRPr="00F75E1F">
        <w:t>communicate technical requirements related to software development, graphics requirements and code development to supervisors and othe</w:t>
      </w:r>
      <w:r w:rsidRPr="00F75E1F">
        <w:t>r team members</w:t>
      </w:r>
    </w:p>
    <w:p w:rsidR="00000000" w:rsidRPr="00F75E1F" w:rsidP="00F75E1F">
      <w:pPr>
        <w:pStyle w:val="ListBullet2"/>
      </w:pPr>
      <w:r w:rsidRPr="00F75E1F">
        <w:t>provide practical advice, support and feedback to colleagues and management</w:t>
      </w:r>
    </w:p>
    <w:p w:rsidR="00000000" w:rsidRPr="00F75E1F" w:rsidP="00F75E1F">
      <w:pPr>
        <w:pStyle w:val="ListBullet2"/>
      </w:pPr>
      <w:r w:rsidRPr="00F75E1F">
        <w:t>translate design requirements into specifications</w:t>
      </w:r>
    </w:p>
    <w:p w:rsidR="00000000" w:rsidRPr="00F75E1F" w:rsidP="00F75E1F">
      <w:pPr>
        <w:pStyle w:val="ListBullet"/>
      </w:pPr>
      <w:r w:rsidRPr="00F75E1F">
        <w:t xml:space="preserve">initiative and enterprise skills to exercise a high level of creative ingenuity in 3-D design and innovation </w:t>
      </w:r>
    </w:p>
    <w:p w:rsidR="00000000" w:rsidRPr="00F75E1F" w:rsidP="00F75E1F">
      <w:pPr>
        <w:pStyle w:val="ListBullet"/>
      </w:pPr>
      <w:r w:rsidRPr="00F75E1F">
        <w:t>nume</w:t>
      </w:r>
      <w:r w:rsidRPr="00F75E1F">
        <w:t>racy skills to interpret technical charts, specifications or diagrams relevant to the construction of a 3-D model</w:t>
      </w:r>
    </w:p>
    <w:p w:rsidR="00000000" w:rsidRPr="00F75E1F" w:rsidP="00F75E1F">
      <w:pPr>
        <w:pStyle w:val="ListBullet"/>
      </w:pPr>
      <w:r w:rsidRPr="00F75E1F">
        <w:t xml:space="preserve">planning and organisational skills to: </w:t>
      </w:r>
    </w:p>
    <w:p w:rsidR="00000000" w:rsidRPr="00F75E1F" w:rsidP="00F75E1F">
      <w:pPr>
        <w:pStyle w:val="ListBullet2"/>
      </w:pPr>
      <w:r w:rsidRPr="00F75E1F">
        <w:t>appropriately refer decisions to a higher project authority for review and endorsement</w:t>
      </w:r>
    </w:p>
    <w:p w:rsidR="00000000" w:rsidRPr="00F75E1F" w:rsidP="00F75E1F">
      <w:pPr>
        <w:pStyle w:val="ListBullet2"/>
      </w:pPr>
      <w:r w:rsidRPr="00F75E1F">
        <w:t>balance talent, experience and budget</w:t>
      </w:r>
    </w:p>
    <w:p w:rsidR="00000000" w:rsidRPr="00F75E1F" w:rsidP="00F75E1F">
      <w:pPr>
        <w:pStyle w:val="ListBullet2"/>
      </w:pPr>
      <w:r w:rsidRPr="00F75E1F">
        <w:t>delegate tasks and responsibility appropriately</w:t>
      </w:r>
    </w:p>
    <w:p w:rsidR="00000000" w:rsidRPr="00F75E1F" w:rsidP="00F75E1F">
      <w:pPr>
        <w:pStyle w:val="ListBullet2"/>
      </w:pPr>
      <w:r w:rsidRPr="00F75E1F">
        <w:t>establish clear roles and goals to achieve required 3-D modelling outcomes</w:t>
      </w:r>
    </w:p>
    <w:p w:rsidR="00000000" w:rsidRPr="00F75E1F" w:rsidP="00F75E1F">
      <w:pPr>
        <w:pStyle w:val="ListBullet2"/>
      </w:pPr>
      <w:r w:rsidRPr="00F75E1F">
        <w:t>meet project deadlines</w:t>
      </w:r>
    </w:p>
    <w:p w:rsidR="00000000" w:rsidRPr="00F75E1F" w:rsidP="00F75E1F">
      <w:pPr>
        <w:pStyle w:val="ListBullet2"/>
      </w:pPr>
      <w:r w:rsidRPr="00F75E1F">
        <w:t>organise equipment and resources to achieve required outcomes</w:t>
      </w:r>
    </w:p>
    <w:p w:rsidR="00000000" w:rsidRPr="00F75E1F" w:rsidP="00F75E1F">
      <w:pPr>
        <w:pStyle w:val="ListBullet2"/>
      </w:pPr>
      <w:r w:rsidRPr="00F75E1F">
        <w:t>organise o</w:t>
      </w:r>
      <w:r w:rsidRPr="00F75E1F">
        <w:t>wn time to meet milestones</w:t>
      </w:r>
    </w:p>
    <w:p w:rsidR="00000000" w:rsidRPr="00F75E1F" w:rsidP="00F75E1F">
      <w:pPr>
        <w:pStyle w:val="ListBullet"/>
      </w:pPr>
      <w:r w:rsidRPr="00F75E1F">
        <w:t>problem-solving skills to recognise and address potential quality issues and problems at design development stage</w:t>
      </w:r>
    </w:p>
    <w:p w:rsidR="00000000" w:rsidRPr="00F75E1F" w:rsidP="00F75E1F">
      <w:pPr>
        <w:pStyle w:val="ListBullet"/>
      </w:pPr>
      <w:r w:rsidRPr="00F75E1F">
        <w:t>research skills to undertake technical research into the proper topology and geometry layout for 3-D models</w:t>
      </w:r>
    </w:p>
    <w:p w:rsidR="00000000" w:rsidRPr="00F75E1F" w:rsidP="00F75E1F">
      <w:pPr>
        <w:pStyle w:val="ListBullet"/>
      </w:pPr>
      <w:r w:rsidRPr="00F75E1F">
        <w:t>techni</w:t>
      </w:r>
      <w:r w:rsidRPr="00F75E1F">
        <w:t>cal skills to visualise and develop concepts.</w:t>
      </w:r>
    </w:p>
    <w:p w:rsidR="00000000" w:rsidRPr="00F75E1F" w:rsidP="00F75E1F">
      <w:pPr>
        <w:pStyle w:val="BodyText"/>
      </w:pPr>
    </w:p>
    <w:p w:rsidR="00000000" w:rsidRPr="00F75E1F" w:rsidP="00F75E1F">
      <w:pPr>
        <w:pStyle w:val="BodyText"/>
      </w:pPr>
      <w:r w:rsidRPr="00F75E1F">
        <w:rPr>
          <w:rStyle w:val="SpecialBold"/>
        </w:rPr>
        <w:t>Required knowledge</w:t>
      </w:r>
    </w:p>
    <w:p w:rsidR="00000000" w:rsidRPr="00F75E1F" w:rsidP="00F75E1F">
      <w:pPr>
        <w:pStyle w:val="BodyText"/>
      </w:pPr>
    </w:p>
    <w:p w:rsidR="00000000" w:rsidRPr="00F75E1F" w:rsidP="00F75E1F">
      <w:pPr>
        <w:pStyle w:val="ListBullet"/>
      </w:pPr>
      <w:r w:rsidRPr="00F75E1F">
        <w:t>box, edge-loop and patch modelling</w:t>
      </w:r>
    </w:p>
    <w:p w:rsidR="00000000" w:rsidRPr="00F75E1F" w:rsidP="00F75E1F">
      <w:pPr>
        <w:pStyle w:val="ListBullet"/>
      </w:pPr>
      <w:r w:rsidRPr="00F75E1F">
        <w:t>capabilities and restraints of 3-D modelling packages</w:t>
      </w:r>
    </w:p>
    <w:p w:rsidR="00000000" w:rsidRPr="00F75E1F" w:rsidP="00F75E1F">
      <w:pPr>
        <w:pStyle w:val="ListBullet"/>
      </w:pPr>
      <w:r w:rsidRPr="00F75E1F">
        <w:t>copyright laws and regulations</w:t>
      </w:r>
    </w:p>
    <w:p w:rsidR="00000000" w:rsidRPr="00F75E1F" w:rsidP="00F75E1F">
      <w:pPr>
        <w:pStyle w:val="ListBullet"/>
      </w:pPr>
      <w:r w:rsidRPr="00F75E1F">
        <w:t>digital model development, including specific terminology</w:t>
      </w:r>
    </w:p>
    <w:p w:rsidR="00000000" w:rsidRPr="00F75E1F" w:rsidP="00F75E1F">
      <w:pPr>
        <w:pStyle w:val="ListBullet"/>
      </w:pPr>
      <w:r w:rsidRPr="00F75E1F">
        <w:t>geometry surfaces, including NURBS, Sub-D, Polygon and T-splines</w:t>
      </w:r>
    </w:p>
    <w:p w:rsidR="00000000" w:rsidRPr="00F75E1F" w:rsidP="00F75E1F">
      <w:pPr>
        <w:pStyle w:val="ListBullet"/>
      </w:pPr>
      <w:r w:rsidRPr="00F75E1F">
        <w:t>human resources required in the process of creating a 3-D model, and their respective skills and technology requirements</w:t>
      </w:r>
    </w:p>
    <w:p w:rsidR="00000000" w:rsidRPr="00F75E1F" w:rsidP="00F75E1F">
      <w:pPr>
        <w:pStyle w:val="ListBullet"/>
      </w:pPr>
      <w:r w:rsidRPr="00F75E1F">
        <w:t>methods of sourcing and using reference material</w:t>
      </w:r>
    </w:p>
    <w:p w:rsidR="00000000" w:rsidRPr="00F75E1F" w:rsidP="00F75E1F">
      <w:pPr>
        <w:pStyle w:val="ListBullet"/>
      </w:pPr>
      <w:r w:rsidRPr="00F75E1F">
        <w:t xml:space="preserve">OHS requirements for </w:t>
      </w:r>
      <w:r w:rsidRPr="00F75E1F">
        <w:t>ergonomics and electrical safety</w:t>
      </w:r>
    </w:p>
    <w:p w:rsidR="00000000" w:rsidRPr="00F75E1F" w:rsidP="00F75E1F">
      <w:pPr>
        <w:pStyle w:val="ListBullet"/>
      </w:pPr>
      <w:r w:rsidRPr="00F75E1F">
        <w:t>scheduling production components</w:t>
      </w:r>
    </w:p>
    <w:p w:rsidR="00000000" w:rsidRPr="00F75E1F" w:rsidP="00F75E1F">
      <w:pPr>
        <w:pStyle w:val="ListBullet"/>
      </w:pPr>
      <w:r w:rsidRPr="00F75E1F">
        <w:t>technical requirements that hardware imposes on graphics development and requirements, and creative visual design</w:t>
      </w:r>
    </w:p>
    <w:p w:rsidR="00000000" w:rsidRPr="00F75E1F" w:rsidP="00F75E1F">
      <w:pPr>
        <w:pStyle w:val="ListBullet"/>
      </w:pPr>
      <w:r w:rsidRPr="00F75E1F">
        <w:t>topology layouts</w:t>
      </w:r>
    </w:p>
    <w:p w:rsidR="00000000" w:rsidRPr="00F75E1F" w:rsidP="00F75E1F">
      <w:pPr>
        <w:pStyle w:val="ListBullet"/>
      </w:pPr>
      <w:r w:rsidRPr="00F75E1F">
        <w:t>key aspects of modelling plan to build models</w:t>
      </w:r>
    </w:p>
    <w:p w:rsidR="00000000" w:rsidRPr="00F75E1F" w:rsidP="00F75E1F">
      <w:pPr>
        <w:pStyle w:val="ListBullet"/>
      </w:pPr>
      <w:r w:rsidRPr="00F75E1F">
        <w:t>uses of story</w:t>
      </w:r>
      <w:r w:rsidRPr="00F75E1F">
        <w:t>boards and scripts.</w:t>
      </w:r>
    </w:p>
    <w:p w:rsidR="00000000" w:rsidRPr="00F75E1F" w:rsidP="00F75E1F">
      <w:pPr>
        <w:pStyle w:val="AllowPageBreak"/>
      </w:pPr>
    </w:p>
    <w:p w:rsidR="00000000" w:rsidRPr="00F75E1F" w:rsidP="00F75E1F">
      <w:pPr>
        <w:pStyle w:val="Heading1"/>
      </w:pPr>
      <w:bookmarkStart w:id="10" w:name="O_355570"/>
      <w:bookmarkEnd w:id="10"/>
      <w:r w:rsidRPr="00F75E1F">
        <w:t>Evidence Guide</w:t>
      </w:r>
    </w:p>
    <w:p w:rsidR="00000000" w:rsidRPr="00F75E1F" w:rsidP="00F75E1F">
      <w:pPr>
        <w:pStyle w:val="BodyText"/>
      </w:pPr>
      <w:r w:rsidRPr="00F75E1F">
        <w:rPr>
          <w:rStyle w:val="Emphasis"/>
        </w:rPr>
        <w:t>The evidence guide provides advice on assessment and must be read in conjunction with the performance criteria, required skills and knowledge, range statement and the Assessment Guidelines for the Trainin</w:t>
      </w:r>
      <w:r w:rsidRPr="00F75E1F">
        <w:rPr>
          <w:rStyle w:val="Emphasis"/>
        </w:rPr>
        <w:t>g Package.</w:t>
      </w:r>
    </w:p>
    <w:p w:rsidR="00000000" w:rsidRPr="00F75E1F" w:rsidP="00F75E1F">
      <w:pPr>
        <w:pStyle w:val="BodyText"/>
      </w:pPr>
    </w:p>
    <w:tbl>
      <w:tblPr>
        <w:tblW w:w="0" w:type="auto"/>
        <w:tblLayout w:type="fixed"/>
        <w:tblCellMar>
          <w:left w:w="62" w:type="dxa"/>
          <w:right w:w="62" w:type="dxa"/>
        </w:tblCellMar>
        <w:tblLook w:val="0000"/>
      </w:tblPr>
      <w:tblGrid>
        <w:gridCol w:w="2481"/>
        <w:gridCol w:w="6519"/>
      </w:tblGrid>
      <w:tr w:rsidTr="00F75E1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p>
        </w:tc>
      </w:tr>
      <w:tr w:rsidTr="00F75E1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t>Evidence of the ability to:</w:t>
            </w:r>
          </w:p>
          <w:p w:rsidR="00000000" w:rsidRPr="00F75E1F" w:rsidP="00F75E1F">
            <w:pPr>
              <w:pStyle w:val="ListBullet"/>
            </w:pPr>
            <w:r w:rsidRPr="00F75E1F">
              <w:t>build advanced models according to plans</w:t>
            </w:r>
          </w:p>
          <w:p w:rsidR="00000000" w:rsidRPr="00F75E1F" w:rsidP="00F75E1F">
            <w:pPr>
              <w:pStyle w:val="ListBullet"/>
            </w:pPr>
            <w:r w:rsidRPr="00F75E1F">
              <w:t>use specified geometry surfaces</w:t>
            </w:r>
          </w:p>
          <w:p w:rsidR="00000000" w:rsidP="00F75E1F">
            <w:pPr>
              <w:pStyle w:val="ListBullet"/>
              <w:rPr>
                <w:lang w:val="en-NZ"/>
              </w:rPr>
            </w:pPr>
            <w:r w:rsidRPr="00F75E1F">
              <w:t>use complex topology layouts.</w:t>
            </w:r>
          </w:p>
        </w:tc>
      </w:tr>
      <w:tr w:rsidTr="00F75E1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t>Assessment must ensure access to:</w:t>
            </w:r>
          </w:p>
          <w:p w:rsidR="00000000" w:rsidRPr="00F75E1F" w:rsidP="00F75E1F">
            <w:pPr>
              <w:pStyle w:val="ListBullet"/>
            </w:pPr>
            <w:r w:rsidRPr="00F75E1F">
              <w:t xml:space="preserve">computer hardware, software, games engines and file storage </w:t>
            </w:r>
          </w:p>
          <w:p w:rsidR="00000000" w:rsidRPr="00F75E1F" w:rsidP="00F75E1F">
            <w:pPr>
              <w:pStyle w:val="ListBullet"/>
            </w:pPr>
            <w:r w:rsidRPr="00F75E1F">
              <w:t>copyright and intellectual property legislation</w:t>
            </w:r>
          </w:p>
          <w:p w:rsidR="00000000" w:rsidRPr="00F75E1F" w:rsidP="00F75E1F">
            <w:pPr>
              <w:pStyle w:val="ListBullet"/>
            </w:pPr>
            <w:r w:rsidRPr="00F75E1F">
              <w:t>OHS legislation and enterprise p</w:t>
            </w:r>
            <w:r w:rsidRPr="00F75E1F">
              <w:t>olicy</w:t>
            </w:r>
          </w:p>
          <w:p w:rsidR="00000000" w:rsidRPr="00F75E1F" w:rsidP="00F75E1F">
            <w:pPr>
              <w:pStyle w:val="ListBullet"/>
            </w:pPr>
            <w:r w:rsidRPr="00F75E1F">
              <w:t>appropriate learning and assessment support when required</w:t>
            </w:r>
          </w:p>
          <w:p w:rsidR="00000000" w:rsidP="00F75E1F">
            <w:pPr>
              <w:pStyle w:val="ListBullet"/>
              <w:rPr>
                <w:lang w:val="en-NZ"/>
              </w:rPr>
            </w:pPr>
            <w:r w:rsidRPr="00F75E1F">
              <w:t>modified equipment for people with special needs.</w:t>
            </w:r>
          </w:p>
        </w:tc>
      </w:tr>
      <w:tr w:rsidTr="00F75E1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t>A range of assessment methods should be used to assess practical skills and knowledge. The following examples are appropriate for this unit:</w:t>
            </w:r>
          </w:p>
          <w:p w:rsidR="00000000" w:rsidRPr="00F75E1F" w:rsidP="00F75E1F">
            <w:pPr>
              <w:pStyle w:val="ListBullet"/>
            </w:pPr>
            <w:r w:rsidRPr="00F75E1F">
              <w:t>direct observation of the learner using 3-D animation software</w:t>
            </w:r>
          </w:p>
          <w:p w:rsidR="00000000" w:rsidRPr="00F75E1F" w:rsidP="00F75E1F">
            <w:pPr>
              <w:pStyle w:val="ListBullet"/>
            </w:pPr>
            <w:r w:rsidRPr="00F75E1F">
              <w:t>review of written and verbal reports or documentati</w:t>
            </w:r>
            <w:r w:rsidRPr="00F75E1F">
              <w:t>on showing modelling plan</w:t>
            </w:r>
          </w:p>
          <w:p w:rsidR="00000000" w:rsidRPr="00F75E1F" w:rsidP="00F75E1F">
            <w:pPr>
              <w:pStyle w:val="ListBullet"/>
            </w:pPr>
            <w:r w:rsidRPr="00F75E1F">
              <w:t>review of portfolios of evidence</w:t>
            </w:r>
          </w:p>
          <w:p w:rsidR="00000000" w:rsidRPr="00F75E1F" w:rsidP="00F75E1F">
            <w:pPr>
              <w:pStyle w:val="ListBullet"/>
            </w:pPr>
            <w:r w:rsidRPr="00F75E1F">
              <w:t xml:space="preserve">review of third-party workplace reports of learner skills and performance </w:t>
            </w:r>
          </w:p>
          <w:p w:rsidR="00000000" w:rsidRPr="00F75E1F" w:rsidP="00F75E1F">
            <w:pPr>
              <w:pStyle w:val="ListBullet"/>
            </w:pPr>
            <w:r w:rsidRPr="00F75E1F">
              <w:t>review of functional 3-D scene files</w:t>
            </w:r>
          </w:p>
          <w:p w:rsidR="00000000" w:rsidP="00F75E1F">
            <w:pPr>
              <w:pStyle w:val="ListBullet"/>
              <w:rPr>
                <w:lang w:val="en-NZ"/>
              </w:rPr>
            </w:pPr>
            <w:r w:rsidRPr="00F75E1F">
              <w:t>evaluation of a completed model.</w:t>
            </w:r>
          </w:p>
        </w:tc>
      </w:tr>
      <w:tr w:rsidTr="00F75E1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BodyText"/>
            </w:pPr>
            <w:r w:rsidRPr="00F75E1F">
              <w:t>Holistic assess</w:t>
            </w:r>
            <w:r w:rsidRPr="00F75E1F">
              <w:t>ment with other units relevant to the industry sector, workplace and job role is recommended, where appropriate.</w:t>
            </w:r>
          </w:p>
          <w:p w:rsidR="00000000" w:rsidRPr="00F75E1F" w:rsidP="00F75E1F">
            <w:pPr>
              <w:pStyle w:val="BodyText"/>
            </w:pPr>
            <w:r w:rsidRPr="00F75E1F">
              <w:t>Assessment processes and techniques must be culturally appropriate, and suitable to the communication skill level, language, literacy and numer</w:t>
            </w:r>
            <w:r w:rsidRPr="00F75E1F">
              <w:t>acy capacity of the candidate and the work being performed.</w:t>
            </w:r>
          </w:p>
          <w:p w:rsidR="00000000" w:rsidRPr="00F75E1F" w:rsidP="00F75E1F">
            <w:pPr>
              <w:pStyle w:val="BodyText"/>
            </w:pPr>
            <w:r w:rsidRPr="00F75E1F">
              <w:t>Indigenous people and other people from a non-English speaking background may need additional support.</w:t>
            </w:r>
          </w:p>
          <w:p w:rsidR="00000000" w:rsidRPr="00F75E1F" w:rsidP="00F75E1F">
            <w:pPr>
              <w:pStyle w:val="BodyText"/>
            </w:pPr>
            <w:r w:rsidRPr="00F75E1F">
              <w:t>In cases where practical assessment is used it should be combined with targeted questioning t</w:t>
            </w:r>
            <w:r w:rsidRPr="00F75E1F">
              <w:t>o assess required knowledge.</w:t>
            </w:r>
          </w:p>
        </w:tc>
      </w:tr>
    </w:tbl>
    <w:p w:rsidR="00000000" w:rsidRPr="00F75E1F" w:rsidP="00F75E1F">
      <w:pPr>
        <w:pStyle w:val="BodyText"/>
      </w:pPr>
    </w:p>
    <w:p w:rsidR="00000000" w:rsidRPr="00F75E1F" w:rsidP="00F75E1F">
      <w:pPr>
        <w:pStyle w:val="AllowPageBreak"/>
      </w:pPr>
    </w:p>
    <w:p w:rsidR="00000000" w:rsidRPr="00F75E1F" w:rsidP="00F75E1F">
      <w:pPr>
        <w:pStyle w:val="Heading1"/>
      </w:pPr>
      <w:bookmarkStart w:id="11" w:name="O_355571"/>
      <w:bookmarkEnd w:id="11"/>
      <w:r w:rsidRPr="00F75E1F">
        <w:t>Range Statement</w:t>
      </w:r>
    </w:p>
    <w:p w:rsidR="00000000" w:rsidRPr="00F75E1F" w:rsidP="00F75E1F">
      <w:pPr>
        <w:pStyle w:val="BodyText"/>
      </w:pPr>
      <w:r w:rsidRPr="00F75E1F">
        <w:rPr>
          <w:rStyle w:val="Emphasis"/>
        </w:rPr>
        <w:t xml:space="preserve">The range statement relates to the unit of competency as a whole. It allows for different work environments and situations that may affect </w:t>
      </w:r>
      <w:r w:rsidRPr="00F75E1F">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75E1F">
        <w:rPr>
          <w:rStyle w:val="Emphasis"/>
        </w:rPr>
        <w:t>m, and local industry and regional contexts) may also be included.</w:t>
      </w:r>
    </w:p>
    <w:p w:rsidR="00000000" w:rsidRPr="00F75E1F" w:rsidP="00F75E1F">
      <w:pPr>
        <w:pStyle w:val="BodyText"/>
      </w:pPr>
    </w:p>
    <w:tbl>
      <w:tblPr>
        <w:tblW w:w="0" w:type="auto"/>
        <w:tblLayout w:type="fixed"/>
        <w:tblCellMar>
          <w:left w:w="62" w:type="dxa"/>
          <w:right w:w="62" w:type="dxa"/>
        </w:tblCellMar>
        <w:tblLook w:val="0000"/>
      </w:tblPr>
      <w:tblGrid>
        <w:gridCol w:w="2472"/>
        <w:gridCol w:w="6528"/>
      </w:tblGrid>
      <w:tr w:rsidTr="00F75E1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BoldandItalics"/>
              </w:rPr>
              <w:t>Reference material</w:t>
            </w:r>
            <w:r w:rsidRPr="00F75E1F">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ListBullet"/>
            </w:pPr>
            <w:r w:rsidRPr="00F75E1F">
              <w:t>blueprints</w:t>
            </w:r>
          </w:p>
          <w:p w:rsidR="00000000" w:rsidRPr="00F75E1F" w:rsidP="00F75E1F">
            <w:pPr>
              <w:pStyle w:val="ListBullet"/>
            </w:pPr>
            <w:r w:rsidRPr="00F75E1F">
              <w:t>developmental drawings</w:t>
            </w:r>
          </w:p>
          <w:p w:rsidR="00000000" w:rsidRPr="00F75E1F" w:rsidP="00F75E1F">
            <w:pPr>
              <w:pStyle w:val="ListBullet"/>
            </w:pPr>
            <w:r w:rsidRPr="00F75E1F">
              <w:t>internet research</w:t>
            </w:r>
          </w:p>
          <w:p w:rsidR="00000000" w:rsidRPr="00F75E1F" w:rsidP="00F75E1F">
            <w:pPr>
              <w:pStyle w:val="ListBullet"/>
            </w:pPr>
            <w:r w:rsidRPr="00F75E1F">
              <w:t>museum information</w:t>
            </w:r>
          </w:p>
          <w:p w:rsidR="00000000" w:rsidRPr="00F75E1F" w:rsidP="00F75E1F">
            <w:pPr>
              <w:pStyle w:val="ListBullet"/>
            </w:pPr>
            <w:r w:rsidRPr="00F75E1F">
              <w:t>orthographic images</w:t>
            </w:r>
          </w:p>
          <w:p w:rsidR="00000000" w:rsidRPr="00F75E1F" w:rsidP="00F75E1F">
            <w:pPr>
              <w:pStyle w:val="ListBullet"/>
            </w:pPr>
            <w:r w:rsidRPr="00F75E1F">
              <w:t>photographs</w:t>
            </w:r>
          </w:p>
          <w:p w:rsidR="00000000" w:rsidRPr="00F75E1F" w:rsidP="00F75E1F">
            <w:pPr>
              <w:pStyle w:val="ListBullet"/>
            </w:pPr>
            <w:r w:rsidRPr="00F75E1F">
              <w:t>schematics</w:t>
            </w:r>
          </w:p>
          <w:p w:rsidR="00000000" w:rsidP="00F75E1F">
            <w:pPr>
              <w:pStyle w:val="ListBullet"/>
              <w:rPr>
                <w:lang w:val="en-NZ"/>
              </w:rPr>
            </w:pPr>
            <w:r w:rsidRPr="00F75E1F">
              <w:t>video footage.</w:t>
            </w:r>
          </w:p>
        </w:tc>
      </w:tr>
      <w:tr w:rsidTr="00F75E1F">
        <w:tblPrEx>
          <w:tblW w:w="0" w:type="auto"/>
          <w:tblLayout w:type="fixed"/>
          <w:tblCellMar>
            <w:left w:w="62" w:type="dxa"/>
            <w:right w:w="62" w:type="dxa"/>
          </w:tblCellMar>
          <w:tblLook w:val="0000"/>
        </w:tblPrEx>
        <w:trPr>
          <w:trHeight w:val="293"/>
        </w:trPr>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BoldandItalics"/>
              </w:rPr>
              <w:t>Modelling</w:t>
            </w:r>
            <w:r w:rsidRPr="00F75E1F">
              <w:t xml:space="preserve"> and topology </w:t>
            </w:r>
            <w:r w:rsidRPr="00F75E1F">
              <w:rPr>
                <w:rStyle w:val="BoldandItalics"/>
              </w:rPr>
              <w:t>plan</w:t>
            </w:r>
            <w:r w:rsidRPr="00F75E1F">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ListBullet"/>
            </w:pPr>
            <w:r w:rsidRPr="00F75E1F">
              <w:t>blueprints</w:t>
            </w:r>
          </w:p>
          <w:p w:rsidR="00000000" w:rsidRPr="00F75E1F" w:rsidP="00F75E1F">
            <w:pPr>
              <w:pStyle w:val="ListBullet"/>
            </w:pPr>
            <w:r w:rsidRPr="00F75E1F">
              <w:t>concept creation</w:t>
            </w:r>
          </w:p>
          <w:p w:rsidR="00000000" w:rsidRPr="00F75E1F" w:rsidP="00F75E1F">
            <w:pPr>
              <w:pStyle w:val="ListBullet"/>
            </w:pPr>
            <w:r w:rsidRPr="00F75E1F">
              <w:t>orthographic images</w:t>
            </w:r>
          </w:p>
          <w:p w:rsidR="00000000" w:rsidRPr="00F75E1F" w:rsidP="00F75E1F">
            <w:pPr>
              <w:pStyle w:val="ListBullet"/>
            </w:pPr>
            <w:r w:rsidRPr="00F75E1F">
              <w:t>schematics</w:t>
            </w:r>
          </w:p>
          <w:p w:rsidR="00000000" w:rsidP="00F75E1F">
            <w:pPr>
              <w:pStyle w:val="ListBullet"/>
              <w:rPr>
                <w:lang w:val="en-NZ"/>
              </w:rPr>
            </w:pPr>
            <w:r w:rsidRPr="00F75E1F">
              <w:t>time management.</w:t>
            </w:r>
          </w:p>
        </w:tc>
      </w:tr>
      <w:tr w:rsidTr="00F75E1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BoldandItalics"/>
              </w:rPr>
              <w:t>Geometry choice</w:t>
            </w:r>
            <w:r w:rsidRPr="00F75E1F">
              <w:t xml:space="preserve"> and modelling method may </w:t>
            </w:r>
            <w:r w:rsidRPr="00F75E1F">
              <w:t>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ListBullet"/>
            </w:pPr>
            <w:r w:rsidRPr="00F75E1F">
              <w:t>box modelling</w:t>
            </w:r>
          </w:p>
          <w:p w:rsidR="00000000" w:rsidRPr="00F75E1F" w:rsidP="00F75E1F">
            <w:pPr>
              <w:pStyle w:val="ListBullet"/>
            </w:pPr>
            <w:r w:rsidRPr="00F75E1F">
              <w:t>edge-loop modelling</w:t>
            </w:r>
          </w:p>
          <w:p w:rsidR="00000000" w:rsidRPr="00F75E1F" w:rsidP="00F75E1F">
            <w:pPr>
              <w:pStyle w:val="ListBullet"/>
            </w:pPr>
            <w:r w:rsidRPr="00F75E1F">
              <w:t>NURBS modelling</w:t>
            </w:r>
          </w:p>
          <w:p w:rsidR="00000000" w:rsidRPr="00F75E1F" w:rsidP="00F75E1F">
            <w:pPr>
              <w:pStyle w:val="ListBullet"/>
            </w:pPr>
            <w:r w:rsidRPr="00F75E1F">
              <w:t>patch modelling</w:t>
            </w:r>
          </w:p>
          <w:p w:rsidR="00000000" w:rsidRPr="00F75E1F" w:rsidP="00F75E1F">
            <w:pPr>
              <w:pStyle w:val="ListBullet"/>
            </w:pPr>
            <w:r w:rsidRPr="00F75E1F">
              <w:t>polygon modelling</w:t>
            </w:r>
          </w:p>
          <w:p w:rsidR="00000000" w:rsidRPr="00F75E1F" w:rsidP="00F75E1F">
            <w:pPr>
              <w:pStyle w:val="ListBullet"/>
            </w:pPr>
            <w:r w:rsidRPr="00F75E1F">
              <w:t>sub-division modelling</w:t>
            </w:r>
          </w:p>
          <w:p w:rsidR="00000000" w:rsidP="00F75E1F">
            <w:pPr>
              <w:pStyle w:val="ListBullet"/>
              <w:rPr>
                <w:lang w:val="en-NZ"/>
              </w:rPr>
            </w:pPr>
            <w:r w:rsidRPr="00F75E1F">
              <w:t>T-Spline modelling.</w:t>
            </w:r>
          </w:p>
        </w:tc>
      </w:tr>
      <w:tr w:rsidTr="00F75E1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BoldandItalics"/>
              </w:rPr>
              <w:t>Concept development software</w:t>
            </w:r>
            <w:r w:rsidRPr="00F75E1F">
              <w:t xml:space="preserve"> may include: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ListBullet"/>
            </w:pPr>
            <w:r w:rsidRPr="00F75E1F">
              <w:t>Adobe Flash</w:t>
            </w:r>
          </w:p>
          <w:p w:rsidR="00000000" w:rsidRPr="00F75E1F" w:rsidP="00F75E1F">
            <w:pPr>
              <w:pStyle w:val="ListBullet"/>
            </w:pPr>
            <w:r w:rsidRPr="00F75E1F">
              <w:t>Adobe Illustrator</w:t>
            </w:r>
          </w:p>
          <w:p w:rsidR="00000000" w:rsidRPr="00F75E1F" w:rsidP="00F75E1F">
            <w:pPr>
              <w:pStyle w:val="ListBullet"/>
            </w:pPr>
            <w:r w:rsidRPr="00F75E1F">
              <w:t>ArtGem</w:t>
            </w:r>
          </w:p>
          <w:p w:rsidR="00000000" w:rsidRPr="00F75E1F" w:rsidP="00F75E1F">
            <w:pPr>
              <w:pStyle w:val="ListBullet"/>
            </w:pPr>
            <w:r w:rsidRPr="00F75E1F">
              <w:t>ArtRage</w:t>
            </w:r>
          </w:p>
          <w:p w:rsidR="00000000" w:rsidRPr="00F75E1F" w:rsidP="00F75E1F">
            <w:pPr>
              <w:pStyle w:val="ListBullet"/>
            </w:pPr>
            <w:r w:rsidRPr="00F75E1F">
              <w:t>Artweaver</w:t>
            </w:r>
          </w:p>
          <w:p w:rsidR="00000000" w:rsidRPr="00F75E1F" w:rsidP="00F75E1F">
            <w:pPr>
              <w:pStyle w:val="ListBullet"/>
            </w:pPr>
            <w:r w:rsidRPr="00F75E1F">
              <w:t xml:space="preserve">Aviary </w:t>
            </w:r>
          </w:p>
          <w:p w:rsidR="00000000" w:rsidRPr="00F75E1F" w:rsidP="00F75E1F">
            <w:pPr>
              <w:pStyle w:val="ListBullet"/>
            </w:pPr>
            <w:r w:rsidRPr="00F75E1F">
              <w:t>Corel Draw, Painter, Essentials</w:t>
            </w:r>
          </w:p>
          <w:p w:rsidR="00000000" w:rsidRPr="00F75E1F" w:rsidP="00F75E1F">
            <w:pPr>
              <w:pStyle w:val="ListBullet"/>
            </w:pPr>
            <w:r w:rsidRPr="00F75E1F">
              <w:t>Deluxe Paint</w:t>
            </w:r>
          </w:p>
          <w:p w:rsidR="00000000" w:rsidRPr="00F75E1F" w:rsidP="00F75E1F">
            <w:pPr>
              <w:pStyle w:val="ListBullet"/>
            </w:pPr>
            <w:r w:rsidRPr="00F75E1F">
              <w:t>GIMP</w:t>
            </w:r>
          </w:p>
          <w:p w:rsidR="00000000" w:rsidRPr="00F75E1F" w:rsidP="00F75E1F">
            <w:pPr>
              <w:pStyle w:val="ListBullet"/>
            </w:pPr>
            <w:r w:rsidRPr="00F75E1F">
              <w:t>Grafx</w:t>
            </w:r>
          </w:p>
          <w:p w:rsidR="00000000" w:rsidRPr="00F75E1F" w:rsidP="00F75E1F">
            <w:pPr>
              <w:pStyle w:val="ListBullet"/>
            </w:pPr>
            <w:r w:rsidRPr="00F75E1F">
              <w:t>Graphics Gale</w:t>
            </w:r>
          </w:p>
          <w:p w:rsidR="00000000" w:rsidRPr="00F75E1F" w:rsidP="00F75E1F">
            <w:pPr>
              <w:pStyle w:val="ListBullet"/>
            </w:pPr>
            <w:r w:rsidRPr="00F75E1F">
              <w:t>ImageForge</w:t>
            </w:r>
          </w:p>
          <w:p w:rsidR="00000000" w:rsidRPr="00F75E1F" w:rsidP="00F75E1F">
            <w:pPr>
              <w:pStyle w:val="ListBullet"/>
            </w:pPr>
            <w:r w:rsidRPr="00F75E1F">
              <w:t>Inkscape</w:t>
            </w:r>
          </w:p>
          <w:p w:rsidR="00000000" w:rsidRPr="00F75E1F" w:rsidP="00F75E1F">
            <w:pPr>
              <w:pStyle w:val="ListBullet"/>
            </w:pPr>
            <w:r w:rsidRPr="00F75E1F">
              <w:t>Microsoft Paint</w:t>
            </w:r>
          </w:p>
          <w:p w:rsidR="00000000" w:rsidRPr="00F75E1F" w:rsidP="00F75E1F">
            <w:pPr>
              <w:pStyle w:val="ListBullet"/>
            </w:pPr>
            <w:r w:rsidRPr="00F75E1F">
              <w:t>mtpaint</w:t>
            </w:r>
          </w:p>
          <w:p w:rsidR="00000000" w:rsidRPr="00F75E1F" w:rsidP="00F75E1F">
            <w:pPr>
              <w:pStyle w:val="ListBullet"/>
            </w:pPr>
            <w:r w:rsidRPr="00F75E1F">
              <w:t>MyPaint</w:t>
            </w:r>
          </w:p>
          <w:p w:rsidR="00000000" w:rsidRPr="00F75E1F" w:rsidP="00F75E1F">
            <w:pPr>
              <w:pStyle w:val="ListBullet"/>
            </w:pPr>
            <w:r w:rsidRPr="00F75E1F">
              <w:t>NeoPaint</w:t>
            </w:r>
          </w:p>
          <w:p w:rsidR="00000000" w:rsidRPr="00F75E1F" w:rsidP="00F75E1F">
            <w:pPr>
              <w:pStyle w:val="ListBullet"/>
            </w:pPr>
            <w:r w:rsidRPr="00F75E1F">
              <w:t>Open Canvas</w:t>
            </w:r>
          </w:p>
          <w:p w:rsidR="00000000" w:rsidRPr="00F75E1F" w:rsidP="00F75E1F">
            <w:pPr>
              <w:pStyle w:val="ListBullet"/>
            </w:pPr>
            <w:r w:rsidRPr="00F75E1F">
              <w:t>Paint Shop Pro</w:t>
            </w:r>
          </w:p>
          <w:p w:rsidR="00000000" w:rsidRPr="00F75E1F" w:rsidP="00F75E1F">
            <w:pPr>
              <w:pStyle w:val="ListBullet"/>
            </w:pPr>
            <w:r w:rsidRPr="00F75E1F">
              <w:t>Paint.NET</w:t>
            </w:r>
          </w:p>
          <w:p w:rsidR="00000000" w:rsidRPr="00F75E1F" w:rsidP="00F75E1F">
            <w:pPr>
              <w:pStyle w:val="ListBullet"/>
            </w:pPr>
            <w:r w:rsidRPr="00F75E1F">
              <w:t>Photoshop</w:t>
            </w:r>
          </w:p>
          <w:p w:rsidR="00000000" w:rsidRPr="00F75E1F" w:rsidP="00F75E1F">
            <w:pPr>
              <w:pStyle w:val="ListBullet"/>
            </w:pPr>
            <w:r w:rsidRPr="00F75E1F">
              <w:t>Synfig</w:t>
            </w:r>
          </w:p>
          <w:p w:rsidR="00000000" w:rsidRPr="00F75E1F" w:rsidP="00F75E1F">
            <w:pPr>
              <w:pStyle w:val="ListBullet"/>
            </w:pPr>
            <w:r w:rsidRPr="00F75E1F">
              <w:t>Ulead PhotoImpact</w:t>
            </w:r>
          </w:p>
          <w:p w:rsidR="00000000" w:rsidP="00F75E1F">
            <w:pPr>
              <w:pStyle w:val="ListBullet"/>
              <w:rPr>
                <w:lang w:val="en-NZ"/>
              </w:rPr>
            </w:pPr>
            <w:r w:rsidRPr="00F75E1F">
              <w:t>Ultimate Paint.</w:t>
            </w:r>
          </w:p>
        </w:tc>
      </w:tr>
      <w:tr w:rsidTr="00F75E1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BoldandItalics"/>
              </w:rPr>
              <w:t>3-D modelling and animation software</w:t>
            </w:r>
            <w:r w:rsidRPr="00F75E1F">
              <w:t xml:space="preserve"> may include: </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ListBullet"/>
            </w:pPr>
            <w:r w:rsidRPr="00F75E1F">
              <w:t>3ds Max</w:t>
            </w:r>
          </w:p>
          <w:p w:rsidR="00000000" w:rsidRPr="00F75E1F" w:rsidP="00F75E1F">
            <w:pPr>
              <w:pStyle w:val="ListBullet"/>
            </w:pPr>
            <w:r w:rsidRPr="00F75E1F">
              <w:t>Blender</w:t>
            </w:r>
          </w:p>
          <w:p w:rsidR="00000000" w:rsidRPr="00F75E1F" w:rsidP="00F75E1F">
            <w:pPr>
              <w:pStyle w:val="ListBullet"/>
            </w:pPr>
            <w:r w:rsidRPr="00F75E1F">
              <w:t>Cinema 4D</w:t>
            </w:r>
          </w:p>
          <w:p w:rsidR="00000000" w:rsidRPr="00F75E1F" w:rsidP="00F75E1F">
            <w:pPr>
              <w:pStyle w:val="ListBullet"/>
            </w:pPr>
            <w:r w:rsidRPr="00F75E1F">
              <w:t>Houdini</w:t>
            </w:r>
          </w:p>
          <w:p w:rsidR="00000000" w:rsidRPr="00F75E1F" w:rsidP="00F75E1F">
            <w:pPr>
              <w:pStyle w:val="ListBullet"/>
            </w:pPr>
            <w:r w:rsidRPr="00F75E1F">
              <w:t>Lightwave</w:t>
            </w:r>
          </w:p>
          <w:p w:rsidR="00000000" w:rsidRPr="00F75E1F" w:rsidP="00F75E1F">
            <w:pPr>
              <w:pStyle w:val="ListBullet"/>
            </w:pPr>
            <w:r w:rsidRPr="00F75E1F">
              <w:t>Maya</w:t>
            </w:r>
          </w:p>
          <w:p w:rsidR="00000000" w:rsidRPr="00F75E1F" w:rsidP="00F75E1F">
            <w:pPr>
              <w:pStyle w:val="ListBullet"/>
            </w:pPr>
            <w:r w:rsidRPr="00F75E1F">
              <w:t>Modo</w:t>
            </w:r>
          </w:p>
          <w:p w:rsidR="00000000" w:rsidRPr="00F75E1F" w:rsidP="00F75E1F">
            <w:pPr>
              <w:pStyle w:val="ListBullet"/>
            </w:pPr>
            <w:r w:rsidRPr="00F75E1F">
              <w:t>XSI</w:t>
            </w:r>
          </w:p>
          <w:p w:rsidR="00000000" w:rsidP="00F75E1F">
            <w:pPr>
              <w:pStyle w:val="ListBullet"/>
              <w:rPr>
                <w:lang w:val="en-NZ"/>
              </w:rPr>
            </w:pPr>
            <w:r w:rsidRPr="00F75E1F">
              <w:t>ZBrush.</w:t>
            </w:r>
          </w:p>
        </w:tc>
      </w:tr>
      <w:tr w:rsidTr="00F75E1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BoldandItalics"/>
              </w:rPr>
              <w:t>Feedback</w:t>
            </w:r>
            <w:r w:rsidRPr="00F75E1F">
              <w:t xml:space="preserve"> may involve: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ListBullet"/>
            </w:pPr>
            <w:r w:rsidRPr="00F75E1F">
              <w:t>accepting and responding to comment, critique and suggestions from:</w:t>
            </w:r>
          </w:p>
          <w:p w:rsidR="00000000" w:rsidRPr="00F75E1F" w:rsidP="00F75E1F">
            <w:pPr>
              <w:pStyle w:val="ListBullet2"/>
            </w:pPr>
            <w:r w:rsidRPr="00F75E1F">
              <w:t>clients</w:t>
            </w:r>
          </w:p>
          <w:p w:rsidR="00000000" w:rsidRPr="00F75E1F" w:rsidP="00F75E1F">
            <w:pPr>
              <w:pStyle w:val="ListBullet2"/>
            </w:pPr>
            <w:r w:rsidRPr="00F75E1F">
              <w:t>colleagues</w:t>
            </w:r>
          </w:p>
          <w:p w:rsidR="00000000" w:rsidP="00F75E1F">
            <w:pPr>
              <w:pStyle w:val="ListBullet2"/>
              <w:rPr>
                <w:lang w:val="en-NZ"/>
              </w:rPr>
            </w:pPr>
            <w:r w:rsidRPr="00F75E1F">
              <w:t>target audience representatives.</w:t>
            </w:r>
          </w:p>
        </w:tc>
      </w:tr>
      <w:tr w:rsidTr="00F75E1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E1F">
            <w:pPr>
              <w:pStyle w:val="BodyText"/>
              <w:rPr>
                <w:lang w:val="en-NZ"/>
              </w:rPr>
            </w:pPr>
            <w:r w:rsidRPr="00F75E1F">
              <w:rPr>
                <w:rStyle w:val="BoldandItalics"/>
              </w:rPr>
              <w:t>Reporting on experience</w:t>
            </w:r>
            <w:r w:rsidRPr="00F75E1F">
              <w:t xml:space="preserve"> may involve:</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E1F" w:rsidP="00F75E1F">
            <w:pPr>
              <w:pStyle w:val="ListBullet"/>
            </w:pPr>
            <w:r w:rsidRPr="00F75E1F">
              <w:t>explaining what went wrong</w:t>
            </w:r>
          </w:p>
          <w:p w:rsidR="00000000" w:rsidRPr="00F75E1F" w:rsidP="00F75E1F">
            <w:pPr>
              <w:pStyle w:val="ListBullet"/>
            </w:pPr>
            <w:r w:rsidRPr="00F75E1F">
              <w:t xml:space="preserve">what could be improved, such as: </w:t>
            </w:r>
          </w:p>
          <w:p w:rsidR="00000000" w:rsidRPr="00F75E1F" w:rsidP="00F75E1F">
            <w:pPr>
              <w:pStyle w:val="ListBullet2"/>
            </w:pPr>
            <w:r w:rsidRPr="00F75E1F">
              <w:t>geometry choice</w:t>
            </w:r>
          </w:p>
          <w:p w:rsidR="00000000" w:rsidRPr="00F75E1F" w:rsidP="00F75E1F">
            <w:pPr>
              <w:pStyle w:val="ListBullet2"/>
            </w:pPr>
            <w:r w:rsidRPr="00F75E1F">
              <w:t>modelling method</w:t>
            </w:r>
          </w:p>
          <w:p w:rsidR="00000000" w:rsidRPr="00F75E1F" w:rsidP="00F75E1F">
            <w:pPr>
              <w:pStyle w:val="ListBullet2"/>
            </w:pPr>
            <w:r w:rsidRPr="00F75E1F">
              <w:t>modelling plan</w:t>
            </w:r>
          </w:p>
          <w:p w:rsidR="00000000" w:rsidRPr="00F75E1F" w:rsidP="00F75E1F">
            <w:pPr>
              <w:pStyle w:val="ListBullet2"/>
            </w:pPr>
            <w:r w:rsidRPr="00F75E1F">
              <w:t>topology plan.</w:t>
            </w:r>
          </w:p>
        </w:tc>
      </w:tr>
    </w:tbl>
    <w:p w:rsidR="00000000" w:rsidRPr="00F75E1F" w:rsidP="00F75E1F">
      <w:pPr>
        <w:pStyle w:val="BodyText"/>
      </w:pPr>
    </w:p>
    <w:p w:rsidR="00000000" w:rsidRPr="00F75E1F" w:rsidP="00F75E1F">
      <w:pPr>
        <w:pStyle w:val="AllowPageBreak"/>
      </w:pPr>
    </w:p>
    <w:p w:rsidR="00000000" w:rsidRPr="00F75E1F" w:rsidP="00F75E1F">
      <w:pPr>
        <w:pStyle w:val="Heading1"/>
      </w:pPr>
      <w:bookmarkStart w:id="12" w:name="O_355572"/>
      <w:bookmarkEnd w:id="12"/>
      <w:r w:rsidRPr="00F75E1F">
        <w:t>Unit Sector(s)</w:t>
      </w:r>
    </w:p>
    <w:p w:rsidR="00000000" w:rsidRPr="00F75E1F" w:rsidP="00F75E1F">
      <w:pPr>
        <w:pStyle w:val="BodyText"/>
      </w:pPr>
      <w:r w:rsidRPr="00F75E1F">
        <w:t>Game development</w:t>
      </w:r>
    </w:p>
    <w:p w:rsidR="00000000" w:rsidRPr="00F75E1F" w:rsidP="00F75E1F"/>
    <w:sectPr w:rsidSect="00F75E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33E" w:rsidP="00DC63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3E" w:rsidP="00F75E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633E" w:rsidP="00F75E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633E" w:rsidP="00F75E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E1F" w:rsidRPr="00DC633E" w:rsidP="00DC63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3E" w:rsidP="00F75E1F">
    <w:pPr>
      <w:pStyle w:val="Header"/>
      <w:framePr w:wrap="around"/>
    </w:pPr>
    <w:r>
      <w:fldChar w:fldCharType="begin"/>
    </w:r>
    <w:r>
      <w:instrText xml:space="preserve"> TITLE   \* MERGEFORMAT </w:instrText>
    </w:r>
    <w:r>
      <w:fldChar w:fldCharType="separate"/>
    </w:r>
    <w:r>
      <w:t>ICAGAM514A Design and create models for a 3-D and digital effects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C633E" w:rsidP="00F75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0EF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CB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14F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E1F"/>
    <w:pPr>
      <w:spacing w:before="360" w:after="60"/>
      <w:outlineLvl w:val="0"/>
    </w:pPr>
    <w:rPr>
      <w:sz w:val="32"/>
    </w:rPr>
  </w:style>
  <w:style w:type="paragraph" w:styleId="Heading2">
    <w:name w:val="heading 2"/>
    <w:basedOn w:val="HeadingBase"/>
    <w:next w:val="BodyText"/>
    <w:link w:val="Heading2Char"/>
    <w:qFormat/>
    <w:rsid w:val="00F75E1F"/>
    <w:pPr>
      <w:keepLines/>
      <w:spacing w:before="240" w:after="120"/>
      <w:outlineLvl w:val="1"/>
    </w:pPr>
    <w:rPr>
      <w:sz w:val="28"/>
      <w:szCs w:val="40"/>
    </w:rPr>
  </w:style>
  <w:style w:type="paragraph" w:styleId="Heading3">
    <w:name w:val="heading 3"/>
    <w:basedOn w:val="HeadingBase"/>
    <w:next w:val="BodyText"/>
    <w:link w:val="Heading3Char"/>
    <w:qFormat/>
    <w:rsid w:val="00F75E1F"/>
    <w:pPr>
      <w:spacing w:before="180" w:after="120"/>
      <w:outlineLvl w:val="2"/>
    </w:pPr>
    <w:rPr>
      <w:spacing w:val="-10"/>
      <w:kern w:val="32"/>
    </w:rPr>
  </w:style>
  <w:style w:type="paragraph" w:styleId="Heading4">
    <w:name w:val="heading 4"/>
    <w:basedOn w:val="HeadingBase"/>
    <w:next w:val="BodyText"/>
    <w:link w:val="Heading4Char"/>
    <w:qFormat/>
    <w:rsid w:val="00F75E1F"/>
    <w:pPr>
      <w:spacing w:before="160" w:after="120"/>
      <w:outlineLvl w:val="3"/>
    </w:pPr>
    <w:rPr>
      <w:sz w:val="22"/>
    </w:rPr>
  </w:style>
  <w:style w:type="paragraph" w:styleId="Heading5">
    <w:name w:val="heading 5"/>
    <w:basedOn w:val="HeadingBase"/>
    <w:next w:val="Normal"/>
    <w:link w:val="Heading5Char"/>
    <w:qFormat/>
    <w:rsid w:val="00F75E1F"/>
    <w:pPr>
      <w:spacing w:before="80"/>
      <w:outlineLvl w:val="4"/>
    </w:pPr>
    <w:rPr>
      <w:color w:val="918585"/>
      <w:sz w:val="20"/>
    </w:rPr>
  </w:style>
  <w:style w:type="paragraph" w:styleId="Heading6">
    <w:name w:val="heading 6"/>
    <w:basedOn w:val="HeadingBase"/>
    <w:next w:val="Normal"/>
    <w:link w:val="Heading6Char"/>
    <w:qFormat/>
    <w:rsid w:val="00F75E1F"/>
    <w:pPr>
      <w:spacing w:before="60"/>
      <w:outlineLvl w:val="5"/>
    </w:pPr>
    <w:rPr>
      <w:color w:val="918585"/>
      <w:sz w:val="20"/>
    </w:rPr>
  </w:style>
  <w:style w:type="paragraph" w:styleId="Heading7">
    <w:name w:val="heading 7"/>
    <w:basedOn w:val="Normal"/>
    <w:next w:val="Normal"/>
    <w:link w:val="Heading7Char"/>
    <w:qFormat/>
    <w:rsid w:val="00F75E1F"/>
    <w:pPr>
      <w:ind w:left="720"/>
      <w:outlineLvl w:val="6"/>
    </w:pPr>
    <w:rPr>
      <w:i/>
    </w:rPr>
  </w:style>
  <w:style w:type="paragraph" w:styleId="Heading8">
    <w:name w:val="heading 8"/>
    <w:basedOn w:val="Normal"/>
    <w:next w:val="Normal"/>
    <w:link w:val="Heading8Char"/>
    <w:qFormat/>
    <w:rsid w:val="00F75E1F"/>
    <w:pPr>
      <w:ind w:left="720"/>
      <w:outlineLvl w:val="7"/>
    </w:pPr>
    <w:rPr>
      <w:i/>
    </w:rPr>
  </w:style>
  <w:style w:type="paragraph" w:styleId="Heading9">
    <w:name w:val="heading 9"/>
    <w:basedOn w:val="Normal"/>
    <w:next w:val="Normal"/>
    <w:link w:val="Heading9Char"/>
    <w:qFormat/>
    <w:rsid w:val="00F75E1F"/>
    <w:pPr>
      <w:ind w:left="720"/>
      <w:outlineLvl w:val="8"/>
    </w:pPr>
    <w:rPr>
      <w:i/>
    </w:rPr>
  </w:style>
  <w:style w:type="character" w:default="1" w:styleId="DefaultParagraphFont">
    <w:name w:val="Default Paragraph Font"/>
    <w:uiPriority w:val="1"/>
    <w:unhideWhenUsed/>
    <w:rsid w:val="00F75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E1F"/>
  </w:style>
  <w:style w:type="character" w:customStyle="1" w:styleId="Heading1Char">
    <w:name w:val="Heading 1 Char"/>
    <w:basedOn w:val="DefaultParagraphFont"/>
    <w:link w:val="Heading1"/>
    <w:rsid w:val="00F75E1F"/>
    <w:rPr>
      <w:rFonts w:ascii="Times New Roman" w:eastAsia="Times New Roman" w:hAnsi="Times New Roman" w:cs="Times New Roman"/>
      <w:b/>
      <w:sz w:val="32"/>
      <w:szCs w:val="20"/>
      <w:lang w:eastAsia="en-US"/>
    </w:rPr>
  </w:style>
  <w:style w:type="paragraph" w:styleId="BodyText">
    <w:name w:val="Body Text"/>
    <w:basedOn w:val="Normal"/>
    <w:link w:val="BodyTextChar"/>
    <w:rsid w:val="00F75E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E1F"/>
    <w:rPr>
      <w:rFonts w:ascii="Times New Roman" w:eastAsia="Times New Roman" w:hAnsi="Times New Roman" w:cs="Times New Roman"/>
      <w:sz w:val="24"/>
      <w:lang w:eastAsia="en-US"/>
    </w:rPr>
  </w:style>
  <w:style w:type="paragraph" w:styleId="Footer">
    <w:name w:val="footer"/>
    <w:basedOn w:val="Normal"/>
    <w:link w:val="FooterChar"/>
    <w:rsid w:val="00F75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E1F"/>
    <w:rPr>
      <w:rFonts w:ascii="Times New Roman" w:eastAsia="Times New Roman" w:hAnsi="Times New Roman" w:cs="Times New Roman"/>
      <w:sz w:val="16"/>
      <w:lang w:eastAsia="en-US"/>
    </w:rPr>
  </w:style>
  <w:style w:type="paragraph" w:styleId="ListBullet">
    <w:name w:val="List Bullet"/>
    <w:basedOn w:val="List"/>
    <w:rsid w:val="00F75E1F"/>
    <w:pPr>
      <w:numPr>
        <w:numId w:val="13"/>
      </w:numPr>
      <w:tabs>
        <w:tab w:val="clear" w:pos="340"/>
      </w:tabs>
      <w:spacing w:before="40" w:after="40"/>
    </w:pPr>
  </w:style>
  <w:style w:type="character" w:customStyle="1" w:styleId="SpecialBold">
    <w:name w:val="Special Bold"/>
    <w:basedOn w:val="DefaultParagraphFont"/>
    <w:rsid w:val="00F75E1F"/>
    <w:rPr>
      <w:b/>
      <w:spacing w:val="0"/>
    </w:rPr>
  </w:style>
  <w:style w:type="paragraph" w:styleId="ListBullet2">
    <w:name w:val="List Bullet 2"/>
    <w:basedOn w:val="List2"/>
    <w:rsid w:val="00F75E1F"/>
    <w:pPr>
      <w:numPr>
        <w:numId w:val="14"/>
      </w:numPr>
      <w:tabs>
        <w:tab w:val="clear" w:pos="680"/>
      </w:tabs>
    </w:pPr>
  </w:style>
  <w:style w:type="character" w:styleId="Emphasis">
    <w:name w:val="Emphasis"/>
    <w:basedOn w:val="DefaultParagraphFont"/>
    <w:qFormat/>
    <w:rsid w:val="00F75E1F"/>
    <w:rPr>
      <w:i/>
    </w:rPr>
  </w:style>
  <w:style w:type="paragraph" w:customStyle="1" w:styleId="SuperHeading">
    <w:name w:val="SuperHeading"/>
    <w:basedOn w:val="Normal"/>
    <w:rsid w:val="00F75E1F"/>
    <w:pPr>
      <w:spacing w:before="240" w:after="120"/>
      <w:outlineLvl w:val="0"/>
    </w:pPr>
    <w:rPr>
      <w:rFonts w:ascii="Times New Roman" w:hAnsi="Times New Roman"/>
      <w:b/>
      <w:sz w:val="28"/>
    </w:rPr>
  </w:style>
  <w:style w:type="paragraph" w:customStyle="1" w:styleId="AllowPageBreak">
    <w:name w:val="AllowPageBreak"/>
    <w:rsid w:val="00F75E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5E1F"/>
    <w:rPr>
      <w:b/>
      <w:i/>
      <w:u w:val="none"/>
    </w:rPr>
  </w:style>
  <w:style w:type="character" w:customStyle="1" w:styleId="Heading2Char">
    <w:name w:val="Heading 2 Char"/>
    <w:basedOn w:val="DefaultParagraphFont"/>
    <w:link w:val="Heading2"/>
    <w:rsid w:val="00F75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E1F"/>
    <w:rPr>
      <w:rFonts w:ascii="Courier New" w:eastAsia="Times New Roman" w:hAnsi="Courier New" w:cs="Times New Roman"/>
      <w:i/>
      <w:szCs w:val="20"/>
      <w:lang w:eastAsia="en-US"/>
    </w:rPr>
  </w:style>
  <w:style w:type="paragraph" w:customStyle="1" w:styleId="HeadingBase">
    <w:name w:val="Heading Base"/>
    <w:rsid w:val="00F75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E1F"/>
    <w:pPr>
      <w:tabs>
        <w:tab w:val="right" w:leader="dot" w:pos="9072"/>
      </w:tabs>
      <w:ind w:left="567"/>
    </w:pPr>
    <w:rPr>
      <w:szCs w:val="22"/>
    </w:rPr>
  </w:style>
  <w:style w:type="paragraph" w:customStyle="1" w:styleId="TOCBase">
    <w:name w:val="TOC Base"/>
    <w:rsid w:val="00F75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E1F"/>
    <w:pPr>
      <w:tabs>
        <w:tab w:val="right" w:leader="dot" w:pos="9072"/>
      </w:tabs>
      <w:spacing w:before="40" w:after="40"/>
      <w:ind w:left="284"/>
    </w:pPr>
    <w:rPr>
      <w:rFonts w:ascii="Times New Roman" w:hAnsi="Times New Roman"/>
    </w:rPr>
  </w:style>
  <w:style w:type="paragraph" w:styleId="TOC1">
    <w:name w:val="toc 1"/>
    <w:basedOn w:val="TOCBase"/>
    <w:next w:val="Normal"/>
    <w:rsid w:val="00F75E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E1F"/>
    <w:pPr>
      <w:spacing w:before="5040"/>
      <w:jc w:val="center"/>
    </w:pPr>
    <w:rPr>
      <w:sz w:val="48"/>
      <w:szCs w:val="72"/>
      <w:lang w:val="en-US"/>
    </w:rPr>
  </w:style>
  <w:style w:type="character" w:customStyle="1" w:styleId="TitleChar">
    <w:name w:val="Title Char"/>
    <w:basedOn w:val="DefaultParagraphFont"/>
    <w:link w:val="Title"/>
    <w:rsid w:val="00F75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E1F"/>
    <w:pPr>
      <w:tabs>
        <w:tab w:val="left" w:pos="3600"/>
        <w:tab w:val="left" w:pos="3958"/>
      </w:tabs>
    </w:pPr>
  </w:style>
  <w:style w:type="paragraph" w:styleId="List">
    <w:name w:val="List"/>
    <w:basedOn w:val="BodyText"/>
    <w:next w:val="BodyText"/>
    <w:rsid w:val="00F75E1F"/>
    <w:pPr>
      <w:tabs>
        <w:tab w:val="left" w:pos="340"/>
      </w:tabs>
      <w:spacing w:before="60" w:after="60"/>
      <w:ind w:left="340" w:hanging="340"/>
    </w:pPr>
  </w:style>
  <w:style w:type="paragraph" w:customStyle="1" w:styleId="Note">
    <w:name w:val="Note"/>
    <w:basedOn w:val="BodyText"/>
    <w:rsid w:val="00F75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E1F"/>
    <w:pPr>
      <w:framePr w:wrap="auto" w:hAnchor="text" w:y="6049"/>
    </w:pPr>
    <w:rPr>
      <w:color w:val="000000"/>
      <w:sz w:val="40"/>
    </w:rPr>
  </w:style>
  <w:style w:type="paragraph" w:customStyle="1" w:styleId="TOCTitle">
    <w:name w:val="TOCTitle"/>
    <w:basedOn w:val="Heading1"/>
    <w:rsid w:val="00F75E1F"/>
    <w:pPr>
      <w:spacing w:after="240"/>
      <w:jc w:val="center"/>
      <w:outlineLvl w:val="9"/>
    </w:pPr>
    <w:rPr>
      <w:caps/>
    </w:rPr>
  </w:style>
  <w:style w:type="paragraph" w:customStyle="1" w:styleId="Version">
    <w:name w:val="Version"/>
    <w:rsid w:val="00F75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E1F"/>
    <w:pPr>
      <w:keepNext w:val="0"/>
      <w:tabs>
        <w:tab w:val="right" w:pos="4176"/>
      </w:tabs>
      <w:ind w:left="198" w:hanging="198"/>
    </w:pPr>
    <w:rPr>
      <w:rFonts w:ascii="Garamond" w:hAnsi="Garamond"/>
    </w:rPr>
  </w:style>
  <w:style w:type="paragraph" w:styleId="IndexHeading">
    <w:name w:val="index heading"/>
    <w:basedOn w:val="Normal"/>
    <w:next w:val="Index1"/>
    <w:semiHidden/>
    <w:rsid w:val="00F75E1F"/>
    <w:pPr>
      <w:spacing w:before="120" w:after="120"/>
    </w:pPr>
    <w:rPr>
      <w:rFonts w:ascii="Arial" w:hAnsi="Arial"/>
      <w:b/>
      <w:color w:val="918585"/>
      <w:sz w:val="24"/>
    </w:rPr>
  </w:style>
  <w:style w:type="paragraph" w:styleId="Header">
    <w:name w:val="header"/>
    <w:basedOn w:val="Normal"/>
    <w:link w:val="HeaderChar"/>
    <w:rsid w:val="00F75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E1F"/>
    <w:rPr>
      <w:rFonts w:ascii="Times New Roman" w:eastAsia="Times New Roman" w:hAnsi="Times New Roman" w:cs="Times New Roman"/>
      <w:sz w:val="16"/>
      <w:szCs w:val="20"/>
      <w:lang w:val="en-GB" w:eastAsia="en-US"/>
    </w:rPr>
  </w:style>
  <w:style w:type="paragraph" w:customStyle="1" w:styleId="Chapter">
    <w:name w:val="Chapter"/>
    <w:basedOn w:val="Normal"/>
    <w:rsid w:val="00F75E1F"/>
    <w:pPr>
      <w:spacing w:before="240"/>
    </w:pPr>
    <w:rPr>
      <w:rFonts w:ascii="Times New Roman" w:hAnsi="Times New Roman"/>
      <w:smallCaps/>
      <w:spacing w:val="80"/>
      <w:sz w:val="28"/>
    </w:rPr>
  </w:style>
  <w:style w:type="paragraph" w:customStyle="1" w:styleId="InChapter">
    <w:name w:val="InChapter"/>
    <w:basedOn w:val="Heading3"/>
    <w:rsid w:val="00F75E1F"/>
    <w:pPr>
      <w:spacing w:after="240"/>
      <w:outlineLvl w:val="9"/>
    </w:pPr>
    <w:rPr>
      <w:noProof/>
    </w:rPr>
  </w:style>
  <w:style w:type="paragraph" w:styleId="Index2">
    <w:name w:val="index 2"/>
    <w:basedOn w:val="Normal"/>
    <w:next w:val="Normal"/>
    <w:semiHidden/>
    <w:rsid w:val="00F75E1F"/>
    <w:pPr>
      <w:tabs>
        <w:tab w:val="right" w:pos="4176"/>
      </w:tabs>
      <w:ind w:left="568" w:hanging="284"/>
    </w:pPr>
    <w:rPr>
      <w:rFonts w:ascii="Garamond" w:hAnsi="Garamond"/>
    </w:rPr>
  </w:style>
  <w:style w:type="paragraph" w:customStyle="1" w:styleId="Byline">
    <w:name w:val="Byline"/>
    <w:rsid w:val="00F75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E1F"/>
    <w:pPr>
      <w:tabs>
        <w:tab w:val="clear" w:pos="3600"/>
        <w:tab w:val="clear" w:pos="3958"/>
      </w:tabs>
      <w:jc w:val="right"/>
    </w:pPr>
  </w:style>
  <w:style w:type="paragraph" w:styleId="Caption">
    <w:name w:val="caption"/>
    <w:basedOn w:val="BodyText"/>
    <w:next w:val="Normal"/>
    <w:qFormat/>
    <w:rsid w:val="00F75E1F"/>
    <w:pPr>
      <w:framePr w:w="2268" w:hSpace="181" w:vSpace="181" w:wrap="around" w:vAnchor="text" w:hAnchor="page" w:x="1135" w:y="285" w:anchorLock="1"/>
    </w:pPr>
    <w:rPr>
      <w:i/>
    </w:rPr>
  </w:style>
  <w:style w:type="paragraph" w:customStyle="1" w:styleId="MiniTOCTitle">
    <w:name w:val="MiniTOCTitle"/>
    <w:basedOn w:val="Heading4"/>
    <w:rsid w:val="00F75E1F"/>
    <w:pPr>
      <w:spacing w:before="240"/>
      <w:outlineLvl w:val="9"/>
    </w:pPr>
    <w:rPr>
      <w:noProof/>
      <w:sz w:val="24"/>
    </w:rPr>
  </w:style>
  <w:style w:type="paragraph" w:customStyle="1" w:styleId="MiniTOCItem">
    <w:name w:val="MiniTOCItem"/>
    <w:basedOn w:val="ListBullet"/>
    <w:rsid w:val="00F75E1F"/>
    <w:pPr>
      <w:numPr>
        <w:numId w:val="0"/>
      </w:numPr>
      <w:tabs>
        <w:tab w:val="right" w:leader="dot" w:pos="6521"/>
      </w:tabs>
      <w:spacing w:before="0" w:after="0"/>
    </w:pPr>
  </w:style>
  <w:style w:type="paragraph" w:customStyle="1" w:styleId="TOFTitle">
    <w:name w:val="TOFTitle"/>
    <w:basedOn w:val="TOCTitle"/>
    <w:rsid w:val="00F75E1F"/>
  </w:style>
  <w:style w:type="paragraph" w:styleId="TableofFigures">
    <w:name w:val="table of figures"/>
    <w:basedOn w:val="Normal"/>
    <w:next w:val="Normal"/>
    <w:semiHidden/>
    <w:rsid w:val="00F75E1F"/>
    <w:pPr>
      <w:tabs>
        <w:tab w:val="right" w:leader="dot" w:pos="9072"/>
      </w:tabs>
      <w:ind w:left="970" w:hanging="403"/>
    </w:pPr>
    <w:rPr>
      <w:rFonts w:ascii="Times New Roman" w:hAnsi="Times New Roman"/>
      <w:b/>
    </w:rPr>
  </w:style>
  <w:style w:type="paragraph" w:styleId="ListNumber">
    <w:name w:val="List Number"/>
    <w:basedOn w:val="List"/>
    <w:rsid w:val="00F75E1F"/>
    <w:pPr>
      <w:numPr>
        <w:numId w:val="11"/>
      </w:numPr>
    </w:pPr>
  </w:style>
  <w:style w:type="character" w:customStyle="1" w:styleId="WingdingSymbols">
    <w:name w:val="Wingding Symbols"/>
    <w:rsid w:val="00F75E1F"/>
    <w:rPr>
      <w:rFonts w:ascii="Wingdings" w:hAnsi="Wingdings"/>
    </w:rPr>
  </w:style>
  <w:style w:type="paragraph" w:customStyle="1" w:styleId="TableHeading">
    <w:name w:val="Table Heading"/>
    <w:basedOn w:val="HeadingBase"/>
    <w:rsid w:val="00F75E1F"/>
    <w:pPr>
      <w:keepLines/>
      <w:pBdr>
        <w:bottom w:val="single" w:sz="6" w:space="1" w:color="918585"/>
      </w:pBdr>
      <w:spacing w:before="240"/>
    </w:pPr>
  </w:style>
  <w:style w:type="character" w:customStyle="1" w:styleId="HotSpot">
    <w:name w:val="HotSpot"/>
    <w:rsid w:val="00F75E1F"/>
    <w:rPr>
      <w:color w:val="0033CC"/>
      <w:u w:val="none"/>
    </w:rPr>
  </w:style>
  <w:style w:type="paragraph" w:customStyle="1" w:styleId="BodyTextRight">
    <w:name w:val="Body Text Right"/>
    <w:basedOn w:val="BodyText"/>
    <w:rsid w:val="00F75E1F"/>
    <w:pPr>
      <w:spacing w:before="0" w:after="0"/>
      <w:jc w:val="right"/>
    </w:pPr>
  </w:style>
  <w:style w:type="paragraph" w:styleId="Index3">
    <w:name w:val="index 3"/>
    <w:basedOn w:val="ListNumber2"/>
    <w:next w:val="Normal"/>
    <w:semiHidden/>
    <w:rsid w:val="00F75E1F"/>
    <w:pPr>
      <w:numPr>
        <w:numId w:val="0"/>
      </w:numPr>
      <w:tabs>
        <w:tab w:val="right" w:leader="dot" w:pos="4176"/>
      </w:tabs>
    </w:pPr>
  </w:style>
  <w:style w:type="paragraph" w:styleId="ListNumber2">
    <w:name w:val="List Number 2"/>
    <w:basedOn w:val="List2"/>
    <w:rsid w:val="00F75E1F"/>
    <w:pPr>
      <w:numPr>
        <w:numId w:val="10"/>
      </w:numPr>
      <w:tabs>
        <w:tab w:val="clear" w:pos="1060"/>
      </w:tabs>
    </w:pPr>
  </w:style>
  <w:style w:type="paragraph" w:customStyle="1" w:styleId="MarginNote">
    <w:name w:val="Margin Note"/>
    <w:basedOn w:val="BodyText"/>
    <w:rsid w:val="00F75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E1F"/>
    <w:rPr>
      <w:sz w:val="32"/>
    </w:rPr>
  </w:style>
  <w:style w:type="paragraph" w:customStyle="1" w:styleId="HeadingProcedure">
    <w:name w:val="Heading Procedure"/>
    <w:basedOn w:val="HeadingBase"/>
    <w:next w:val="Normal"/>
    <w:rsid w:val="00F75E1F"/>
    <w:pPr>
      <w:tabs>
        <w:tab w:val="left" w:pos="0"/>
      </w:tabs>
      <w:spacing w:before="120" w:after="60"/>
    </w:pPr>
    <w:rPr>
      <w:i/>
      <w:color w:val="918585"/>
      <w:sz w:val="22"/>
    </w:rPr>
  </w:style>
  <w:style w:type="paragraph" w:customStyle="1" w:styleId="TableBodyText">
    <w:name w:val="Table Body Text"/>
    <w:basedOn w:val="BodyText"/>
    <w:rsid w:val="00F75E1F"/>
    <w:pPr>
      <w:spacing w:before="60" w:after="60"/>
    </w:pPr>
  </w:style>
  <w:style w:type="paragraph" w:styleId="ListContinue">
    <w:name w:val="List Continue"/>
    <w:basedOn w:val="List"/>
    <w:rsid w:val="00F75E1F"/>
    <w:pPr>
      <w:ind w:firstLine="0"/>
    </w:pPr>
  </w:style>
  <w:style w:type="paragraph" w:customStyle="1" w:styleId="ListNote">
    <w:name w:val="List Note"/>
    <w:basedOn w:val="List"/>
    <w:rsid w:val="00F75E1F"/>
    <w:pPr>
      <w:pBdr>
        <w:top w:val="single" w:sz="6" w:space="2" w:color="918585"/>
        <w:bottom w:val="single" w:sz="6" w:space="2" w:color="918585"/>
      </w:pBdr>
      <w:tabs>
        <w:tab w:val="left" w:pos="1021"/>
      </w:tabs>
      <w:ind w:firstLine="0"/>
    </w:pPr>
  </w:style>
  <w:style w:type="paragraph" w:customStyle="1" w:styleId="Warning">
    <w:name w:val="Warning"/>
    <w:basedOn w:val="BodyText"/>
    <w:rsid w:val="00F75E1F"/>
    <w:pPr>
      <w:shd w:val="clear" w:color="auto" w:fill="D9D9D9"/>
      <w:tabs>
        <w:tab w:val="left" w:pos="992"/>
      </w:tabs>
      <w:ind w:left="119" w:right="119"/>
    </w:pPr>
    <w:rPr>
      <w:sz w:val="20"/>
    </w:rPr>
  </w:style>
  <w:style w:type="paragraph" w:customStyle="1" w:styleId="MarginIcons">
    <w:name w:val="Margin Icons"/>
    <w:basedOn w:val="BodyText"/>
    <w:rsid w:val="00F75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E1F"/>
    <w:rPr>
      <w:rFonts w:ascii="Courier New" w:hAnsi="Courier New"/>
    </w:rPr>
  </w:style>
  <w:style w:type="paragraph" w:customStyle="1" w:styleId="NoteBullet">
    <w:name w:val="Note Bullet"/>
    <w:basedOn w:val="Note"/>
    <w:rsid w:val="00F75E1F"/>
    <w:pPr>
      <w:tabs>
        <w:tab w:val="clear" w:pos="680"/>
      </w:tabs>
      <w:spacing w:before="60" w:after="60"/>
    </w:pPr>
  </w:style>
  <w:style w:type="paragraph" w:customStyle="1" w:styleId="SubHeading2">
    <w:name w:val="SubHeading2"/>
    <w:basedOn w:val="HeadingBase"/>
    <w:rsid w:val="00F75E1F"/>
    <w:pPr>
      <w:spacing w:before="240" w:after="60"/>
    </w:pPr>
    <w:rPr>
      <w:sz w:val="20"/>
    </w:rPr>
  </w:style>
  <w:style w:type="paragraph" w:customStyle="1" w:styleId="SubHeading1">
    <w:name w:val="SubHeading1"/>
    <w:basedOn w:val="HeadingBase"/>
    <w:rsid w:val="00F75E1F"/>
    <w:pPr>
      <w:spacing w:before="240" w:after="60"/>
    </w:pPr>
    <w:rPr>
      <w:color w:val="918585"/>
      <w:sz w:val="22"/>
    </w:rPr>
  </w:style>
  <w:style w:type="paragraph" w:customStyle="1" w:styleId="SideHeading">
    <w:name w:val="Side Heading"/>
    <w:basedOn w:val="HeadingBase"/>
    <w:rsid w:val="00F75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E1F"/>
    <w:pPr>
      <w:numPr>
        <w:numId w:val="12"/>
      </w:numPr>
    </w:pPr>
  </w:style>
  <w:style w:type="paragraph" w:styleId="PlainText">
    <w:name w:val="Plain Text"/>
    <w:basedOn w:val="Normal"/>
    <w:link w:val="PlainTextChar"/>
    <w:rsid w:val="00F75E1F"/>
    <w:rPr>
      <w:sz w:val="20"/>
    </w:rPr>
  </w:style>
  <w:style w:type="character" w:customStyle="1" w:styleId="PlainTextChar">
    <w:name w:val="Plain Text Char"/>
    <w:basedOn w:val="DefaultParagraphFont"/>
    <w:link w:val="PlainText"/>
    <w:rsid w:val="00F75E1F"/>
    <w:rPr>
      <w:rFonts w:ascii="Courier New" w:eastAsia="Times New Roman" w:hAnsi="Courier New" w:cs="Times New Roman"/>
      <w:sz w:val="20"/>
      <w:szCs w:val="20"/>
      <w:lang w:eastAsia="en-US"/>
    </w:rPr>
  </w:style>
  <w:style w:type="character" w:customStyle="1" w:styleId="MenuOption">
    <w:name w:val="Menu Option"/>
    <w:basedOn w:val="DefaultParagraphFont"/>
    <w:rsid w:val="00F75E1F"/>
    <w:rPr>
      <w:b/>
      <w:smallCaps/>
    </w:rPr>
  </w:style>
  <w:style w:type="paragraph" w:customStyle="1" w:styleId="TableListNumber">
    <w:name w:val="Table List Number"/>
    <w:basedOn w:val="ListNumber"/>
    <w:rsid w:val="00F75E1F"/>
    <w:pPr>
      <w:numPr>
        <w:numId w:val="0"/>
      </w:numPr>
    </w:pPr>
  </w:style>
  <w:style w:type="paragraph" w:styleId="TOC4">
    <w:name w:val="toc 4"/>
    <w:basedOn w:val="TOCBase"/>
    <w:next w:val="Normal"/>
    <w:semiHidden/>
    <w:rsid w:val="00F75E1F"/>
    <w:pPr>
      <w:tabs>
        <w:tab w:val="right" w:leader="dot" w:pos="9071"/>
      </w:tabs>
      <w:ind w:left="1701"/>
    </w:pPr>
  </w:style>
  <w:style w:type="paragraph" w:customStyle="1" w:styleId="ListAlpha">
    <w:name w:val="List Alpha"/>
    <w:basedOn w:val="List"/>
    <w:rsid w:val="00F75E1F"/>
    <w:pPr>
      <w:numPr>
        <w:numId w:val="9"/>
      </w:numPr>
    </w:pPr>
  </w:style>
  <w:style w:type="paragraph" w:customStyle="1" w:styleId="ListAlpha2">
    <w:name w:val="List Alpha 2"/>
    <w:basedOn w:val="List2"/>
    <w:rsid w:val="00F75E1F"/>
    <w:pPr>
      <w:numPr>
        <w:numId w:val="8"/>
      </w:numPr>
    </w:pPr>
  </w:style>
  <w:style w:type="paragraph" w:styleId="List2">
    <w:name w:val="List 2"/>
    <w:basedOn w:val="BodyText"/>
    <w:rsid w:val="00F75E1F"/>
    <w:pPr>
      <w:tabs>
        <w:tab w:val="left" w:pos="680"/>
      </w:tabs>
      <w:spacing w:before="60" w:after="60"/>
      <w:ind w:left="680" w:hanging="340"/>
    </w:pPr>
  </w:style>
  <w:style w:type="paragraph" w:styleId="List3">
    <w:name w:val="List 3"/>
    <w:basedOn w:val="BodyText"/>
    <w:rsid w:val="00F75E1F"/>
    <w:pPr>
      <w:tabs>
        <w:tab w:val="left" w:pos="1021"/>
      </w:tabs>
      <w:spacing w:before="60" w:after="60"/>
      <w:ind w:left="1020" w:hanging="340"/>
    </w:pPr>
  </w:style>
  <w:style w:type="paragraph" w:styleId="List4">
    <w:name w:val="List 4"/>
    <w:basedOn w:val="BodyText"/>
    <w:rsid w:val="00F75E1F"/>
    <w:pPr>
      <w:tabs>
        <w:tab w:val="left" w:pos="1361"/>
      </w:tabs>
      <w:spacing w:before="60" w:after="60"/>
      <w:ind w:left="1361" w:hanging="340"/>
    </w:pPr>
  </w:style>
  <w:style w:type="paragraph" w:styleId="List5">
    <w:name w:val="List 5"/>
    <w:basedOn w:val="BodyText"/>
    <w:rsid w:val="00F75E1F"/>
    <w:pPr>
      <w:tabs>
        <w:tab w:val="left" w:pos="1701"/>
      </w:tabs>
      <w:spacing w:before="60" w:after="60"/>
      <w:ind w:left="1701" w:hanging="340"/>
    </w:pPr>
  </w:style>
  <w:style w:type="paragraph" w:styleId="ListBullet3">
    <w:name w:val="List Bullet 3"/>
    <w:basedOn w:val="List3"/>
    <w:rsid w:val="00F75E1F"/>
    <w:pPr>
      <w:numPr>
        <w:numId w:val="15"/>
      </w:numPr>
      <w:tabs>
        <w:tab w:val="clear" w:pos="1021"/>
      </w:tabs>
      <w:ind w:left="1037" w:hanging="357"/>
    </w:pPr>
  </w:style>
  <w:style w:type="paragraph" w:styleId="ListBullet4">
    <w:name w:val="List Bullet 4"/>
    <w:basedOn w:val="List4"/>
    <w:rsid w:val="00F75E1F"/>
    <w:pPr>
      <w:numPr>
        <w:numId w:val="3"/>
      </w:numPr>
    </w:pPr>
  </w:style>
  <w:style w:type="paragraph" w:styleId="ListBullet5">
    <w:name w:val="List Bullet 5"/>
    <w:basedOn w:val="List5"/>
    <w:rsid w:val="00F75E1F"/>
    <w:pPr>
      <w:numPr>
        <w:numId w:val="4"/>
      </w:numPr>
    </w:pPr>
  </w:style>
  <w:style w:type="paragraph" w:styleId="ListContinue2">
    <w:name w:val="List Continue 2"/>
    <w:basedOn w:val="List2"/>
    <w:rsid w:val="00F75E1F"/>
    <w:pPr>
      <w:ind w:firstLine="0"/>
    </w:pPr>
  </w:style>
  <w:style w:type="paragraph" w:styleId="ListContinue3">
    <w:name w:val="List Continue 3"/>
    <w:basedOn w:val="List3"/>
    <w:rsid w:val="00F75E1F"/>
    <w:pPr>
      <w:ind w:left="1021" w:firstLine="0"/>
    </w:pPr>
  </w:style>
  <w:style w:type="paragraph" w:styleId="ListContinue4">
    <w:name w:val="List Continue 4"/>
    <w:basedOn w:val="List4"/>
    <w:rsid w:val="00F75E1F"/>
    <w:pPr>
      <w:ind w:firstLine="0"/>
    </w:pPr>
  </w:style>
  <w:style w:type="paragraph" w:styleId="ListContinue5">
    <w:name w:val="List Continue 5"/>
    <w:basedOn w:val="List5"/>
    <w:rsid w:val="00F75E1F"/>
    <w:pPr>
      <w:ind w:firstLine="0"/>
    </w:pPr>
  </w:style>
  <w:style w:type="paragraph" w:styleId="ListNumber3">
    <w:name w:val="List Number 3"/>
    <w:basedOn w:val="List3"/>
    <w:rsid w:val="00F75E1F"/>
    <w:pPr>
      <w:numPr>
        <w:numId w:val="5"/>
      </w:numPr>
    </w:pPr>
  </w:style>
  <w:style w:type="paragraph" w:styleId="ListNumber4">
    <w:name w:val="List Number 4"/>
    <w:basedOn w:val="List4"/>
    <w:rsid w:val="00F75E1F"/>
    <w:pPr>
      <w:numPr>
        <w:numId w:val="6"/>
      </w:numPr>
    </w:pPr>
  </w:style>
  <w:style w:type="paragraph" w:styleId="ListNumber5">
    <w:name w:val="List Number 5"/>
    <w:basedOn w:val="List5"/>
    <w:rsid w:val="00F75E1F"/>
    <w:pPr>
      <w:numPr>
        <w:numId w:val="7"/>
      </w:numPr>
    </w:pPr>
  </w:style>
  <w:style w:type="paragraph" w:styleId="BlockText">
    <w:name w:val="Block Text"/>
    <w:basedOn w:val="Normal"/>
    <w:rsid w:val="00F75E1F"/>
    <w:pPr>
      <w:spacing w:after="120"/>
      <w:ind w:left="1440" w:right="1440"/>
    </w:pPr>
  </w:style>
  <w:style w:type="character" w:customStyle="1" w:styleId="Subscript">
    <w:name w:val="Subscript"/>
    <w:basedOn w:val="DefaultParagraphFont"/>
    <w:rsid w:val="00F75E1F"/>
    <w:rPr>
      <w:sz w:val="16"/>
      <w:vertAlign w:val="subscript"/>
    </w:rPr>
  </w:style>
  <w:style w:type="character" w:customStyle="1" w:styleId="Superscript">
    <w:name w:val="Superscript"/>
    <w:basedOn w:val="DefaultParagraphFont"/>
    <w:rsid w:val="00F75E1F"/>
    <w:rPr>
      <w:sz w:val="16"/>
      <w:vertAlign w:val="superscript"/>
    </w:rPr>
  </w:style>
  <w:style w:type="character" w:customStyle="1" w:styleId="Symbols">
    <w:name w:val="Symbols"/>
    <w:basedOn w:val="DefaultParagraphFont"/>
    <w:rsid w:val="00F75E1F"/>
    <w:rPr>
      <w:rFonts w:ascii="Symbol" w:hAnsi="Symbol"/>
    </w:rPr>
  </w:style>
  <w:style w:type="character" w:customStyle="1" w:styleId="MenuOptions">
    <w:name w:val="Menu Options"/>
    <w:basedOn w:val="DefaultParagraphFont"/>
    <w:rsid w:val="00F75E1F"/>
    <w:rPr>
      <w:rFonts w:ascii="Arial Narrow" w:hAnsi="Arial Narrow"/>
      <w:smallCaps/>
    </w:rPr>
  </w:style>
  <w:style w:type="character" w:customStyle="1" w:styleId="Buttons">
    <w:name w:val="Buttons"/>
    <w:basedOn w:val="DefaultParagraphFont"/>
    <w:rsid w:val="00F75E1F"/>
    <w:rPr>
      <w:b/>
    </w:rPr>
  </w:style>
  <w:style w:type="character" w:customStyle="1" w:styleId="Underlined">
    <w:name w:val="Underlined"/>
    <w:basedOn w:val="DefaultParagraphFont"/>
    <w:rsid w:val="00F75E1F"/>
    <w:rPr>
      <w:u w:val="single"/>
    </w:rPr>
  </w:style>
  <w:style w:type="paragraph" w:customStyle="1" w:styleId="TableBodyTextRight">
    <w:name w:val="Table Body Text Right"/>
    <w:basedOn w:val="TableBodyText"/>
    <w:rsid w:val="00F75E1F"/>
    <w:pPr>
      <w:widowControl w:val="0"/>
      <w:autoSpaceDE w:val="0"/>
      <w:autoSpaceDN w:val="0"/>
      <w:adjustRightInd w:val="0"/>
      <w:jc w:val="right"/>
    </w:pPr>
    <w:rPr>
      <w:rFonts w:cs="Arial"/>
      <w:szCs w:val="18"/>
    </w:rPr>
  </w:style>
  <w:style w:type="paragraph" w:customStyle="1" w:styleId="CopyrightText">
    <w:name w:val="Copyright Text"/>
    <w:basedOn w:val="BodyText"/>
    <w:rsid w:val="00F75E1F"/>
    <w:rPr>
      <w:sz w:val="18"/>
    </w:rPr>
  </w:style>
  <w:style w:type="paragraph" w:customStyle="1" w:styleId="BodySmallRight">
    <w:name w:val="Body Small Right"/>
    <w:basedOn w:val="BodyTextRight"/>
    <w:rsid w:val="00F75E1F"/>
    <w:rPr>
      <w:sz w:val="18"/>
      <w:szCs w:val="18"/>
    </w:rPr>
  </w:style>
  <w:style w:type="paragraph" w:customStyle="1" w:styleId="MarginEdition">
    <w:name w:val="Margin Edition"/>
    <w:basedOn w:val="MarginNote"/>
    <w:rsid w:val="00F75E1F"/>
    <w:pPr>
      <w:spacing w:before="0" w:after="0"/>
    </w:pPr>
    <w:rPr>
      <w:rFonts w:ascii="Times New Roman" w:hAnsi="Times New Roman"/>
      <w:color w:val="999999"/>
    </w:rPr>
  </w:style>
  <w:style w:type="paragraph" w:customStyle="1" w:styleId="Spacer">
    <w:name w:val="Spacer"/>
    <w:basedOn w:val="Normal"/>
    <w:rsid w:val="00F75E1F"/>
    <w:rPr>
      <w:sz w:val="2"/>
      <w:szCs w:val="2"/>
    </w:rPr>
  </w:style>
  <w:style w:type="character" w:customStyle="1" w:styleId="Small">
    <w:name w:val="Small"/>
    <w:basedOn w:val="DefaultParagraphFont"/>
    <w:rsid w:val="00F75E1F"/>
    <w:rPr>
      <w:sz w:val="16"/>
    </w:rPr>
  </w:style>
  <w:style w:type="paragraph" w:customStyle="1" w:styleId="WideTable">
    <w:name w:val="Wide Table"/>
    <w:basedOn w:val="Normal"/>
    <w:rsid w:val="00F75E1F"/>
    <w:pPr>
      <w:ind w:left="-1418"/>
    </w:pPr>
    <w:rPr>
      <w:sz w:val="2"/>
      <w:szCs w:val="2"/>
    </w:rPr>
  </w:style>
  <w:style w:type="character" w:styleId="PageNumber">
    <w:name w:val="page number"/>
    <w:basedOn w:val="DefaultParagraphFont"/>
    <w:rsid w:val="00F75E1F"/>
  </w:style>
  <w:style w:type="paragraph" w:styleId="Quote">
    <w:name w:val="Quote"/>
    <w:basedOn w:val="Heading1"/>
    <w:link w:val="QuoteChar"/>
    <w:qFormat/>
    <w:rsid w:val="00F75E1F"/>
    <w:rPr>
      <w:b w:val="0"/>
      <w:sz w:val="72"/>
      <w:szCs w:val="72"/>
      <w:lang w:val="en-NZ"/>
    </w:rPr>
  </w:style>
  <w:style w:type="character" w:customStyle="1" w:styleId="QuoteChar">
    <w:name w:val="Quote Char"/>
    <w:basedOn w:val="DefaultParagraphFont"/>
    <w:link w:val="Quote"/>
    <w:rsid w:val="00F75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E1F"/>
    <w:pPr>
      <w:pageBreakBefore/>
    </w:pPr>
  </w:style>
  <w:style w:type="paragraph" w:customStyle="1" w:styleId="Border">
    <w:name w:val="Border"/>
    <w:basedOn w:val="Normal"/>
    <w:qFormat/>
    <w:rsid w:val="00F75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E1F"/>
    <w:rPr>
      <w:b/>
      <w:bCs/>
      <w:i/>
      <w:iCs/>
      <w:color w:val="auto"/>
    </w:rPr>
  </w:style>
  <w:style w:type="paragraph" w:styleId="IntenseQuote">
    <w:name w:val="Intense Quote"/>
    <w:basedOn w:val="Normal"/>
    <w:next w:val="Normal"/>
    <w:link w:val="IntenseQuoteChar"/>
    <w:uiPriority w:val="30"/>
    <w:qFormat/>
    <w:rsid w:val="00F75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E1F"/>
    <w:rPr>
      <w:smallCaps/>
      <w:color w:val="auto"/>
      <w:u w:val="single"/>
    </w:rPr>
  </w:style>
  <w:style w:type="character" w:styleId="IntenseReference">
    <w:name w:val="Intense Reference"/>
    <w:basedOn w:val="DefaultParagraphFont"/>
    <w:uiPriority w:val="32"/>
    <w:qFormat/>
    <w:rsid w:val="00F75E1F"/>
    <w:rPr>
      <w:b/>
      <w:bCs/>
      <w:smallCaps/>
      <w:color w:val="auto"/>
      <w:spacing w:val="5"/>
      <w:u w:val="single"/>
    </w:rPr>
  </w:style>
  <w:style w:type="paragraph" w:customStyle="1" w:styleId="2ColumnHeading">
    <w:name w:val="2Column Heading"/>
    <w:basedOn w:val="BodyText"/>
    <w:qFormat/>
    <w:rsid w:val="00F75E1F"/>
    <w:pPr>
      <w:spacing w:after="60"/>
      <w:ind w:left="-2268"/>
    </w:pPr>
    <w:rPr>
      <w:b/>
    </w:rPr>
  </w:style>
  <w:style w:type="paragraph" w:customStyle="1" w:styleId="Heading1TOC">
    <w:name w:val="Heading1 TOC"/>
    <w:basedOn w:val="Normal"/>
    <w:qFormat/>
    <w:rsid w:val="00F75E1F"/>
    <w:pPr>
      <w:spacing w:before="240" w:after="120"/>
    </w:pPr>
    <w:rPr>
      <w:rFonts w:ascii="Times New Roman" w:hAnsi="Times New Roman"/>
      <w:b/>
      <w:sz w:val="32"/>
    </w:rPr>
  </w:style>
  <w:style w:type="paragraph" w:customStyle="1" w:styleId="Heading2TOC">
    <w:name w:val="Heading2 TOC"/>
    <w:basedOn w:val="Normal"/>
    <w:qFormat/>
    <w:rsid w:val="00F75E1F"/>
    <w:pPr>
      <w:spacing w:before="240" w:after="60"/>
    </w:pPr>
    <w:rPr>
      <w:rFonts w:ascii="Times New Roman" w:hAnsi="Times New Roman"/>
      <w:b/>
      <w:sz w:val="28"/>
    </w:rPr>
  </w:style>
  <w:style w:type="character" w:customStyle="1" w:styleId="Underline">
    <w:name w:val="Underline"/>
    <w:basedOn w:val="DefaultParagraphFont"/>
    <w:qFormat/>
    <w:rsid w:val="00F75E1F"/>
    <w:rPr>
      <w:u w:val="single"/>
    </w:rPr>
  </w:style>
  <w:style w:type="paragraph" w:styleId="BalloonText">
    <w:name w:val="Balloon Text"/>
    <w:basedOn w:val="Normal"/>
    <w:link w:val="BalloonTextChar"/>
    <w:rsid w:val="00F75E1F"/>
    <w:rPr>
      <w:rFonts w:ascii="Tahoma" w:hAnsi="Tahoma" w:cs="Tahoma"/>
      <w:sz w:val="16"/>
      <w:szCs w:val="16"/>
    </w:rPr>
  </w:style>
  <w:style w:type="character" w:customStyle="1" w:styleId="BalloonTextChar">
    <w:name w:val="Balloon Text Char"/>
    <w:basedOn w:val="DefaultParagraphFont"/>
    <w:link w:val="BalloonText"/>
    <w:rsid w:val="00F75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E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E1F"/>
    <w:rPr>
      <w:b/>
      <w:color w:val="660033"/>
      <w:spacing w:val="0"/>
    </w:rPr>
  </w:style>
  <w:style w:type="paragraph" w:customStyle="1" w:styleId="Nameditemlist">
    <w:name w:val="Named item list"/>
    <w:basedOn w:val="BodyText"/>
    <w:qFormat/>
    <w:rsid w:val="00F75E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7718</Characters>
  <Application>Microsoft Office Word</Application>
  <DocSecurity>0</DocSecurity>
  <Lines>287</Lines>
  <Paragraphs>187</Paragraphs>
  <ScaleCrop>false</ScaleCrop>
  <Company>Author-it Software Corporation Ltd.</Company>
  <LinksUpToDate>false</LinksUpToDate>
  <CharactersWithSpaces>8876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ICAGAM514A Design and create models for a 3-D and digital effects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2012-05-28T22:03:00Z</dcterms:created>
  <dcterms:modified xsi:type="dcterms:W3CDTF">2012-05-28T22:03:00Z</dcterms:modified>
</cp:coreProperties>
</file>