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291" w:rsidP="00F46291">
      <w:pPr>
        <w:pStyle w:val="Title"/>
      </w:pPr>
      <w:bookmarkStart w:id="0" w:name="_GoBack"/>
      <w:bookmarkEnd w:id="0"/>
      <w:r>
        <w:fldChar w:fldCharType="begin"/>
      </w:r>
      <w:r>
        <w:instrText xml:space="preserve"> TITLE   \* MERGEFORMAT </w:instrText>
      </w:r>
      <w:r>
        <w:fldChar w:fldCharType="separate"/>
      </w:r>
      <w:r>
        <w:t>ICAGAM414A Create audio for digital games</w:t>
      </w:r>
      <w:r>
        <w:fldChar w:fldCharType="end"/>
      </w:r>
    </w:p>
    <w:p w:rsidR="00F46291" w:rsidP="00F46291">
      <w:pPr>
        <w:pStyle w:val="Version"/>
        <w:sectPr w:rsidSect="00214A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ACD" w:rsidP="00214ACD">
      <w:pPr>
        <w:pStyle w:val="SuperHeading"/>
      </w:pPr>
      <w:r w:rsidRPr="00214ACD">
        <w:t>ICAGAM414A Create audio for digital games</w:t>
      </w:r>
    </w:p>
    <w:p w:rsidR="00000000" w:rsidRPr="00214ACD" w:rsidP="00214ACD">
      <w:pPr>
        <w:pStyle w:val="Heading1"/>
      </w:pPr>
      <w:bookmarkStart w:id="1" w:name="O_353606"/>
      <w:bookmarkEnd w:id="1"/>
      <w:r w:rsidRPr="00214ACD">
        <w:t>Modification History</w:t>
      </w:r>
    </w:p>
    <w:tbl>
      <w:tblPr>
        <w:tblW w:w="0" w:type="auto"/>
        <w:tblLayout w:type="fixed"/>
        <w:tblCellMar>
          <w:left w:w="62" w:type="dxa"/>
          <w:right w:w="62" w:type="dxa"/>
        </w:tblCellMar>
        <w:tblLook w:val="0000"/>
      </w:tblPr>
      <w:tblGrid>
        <w:gridCol w:w="3174"/>
        <w:gridCol w:w="5913"/>
      </w:tblGrid>
      <w:tr w:rsidTr="00214AC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SpecialBold"/>
              </w:rPr>
              <w:t>Comments</w:t>
            </w:r>
          </w:p>
        </w:tc>
      </w:tr>
      <w:tr w:rsidTr="00214AC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 xml:space="preserve">This Unit first released with </w:t>
            </w:r>
            <w:r w:rsidRPr="00214ACD">
              <w:rPr>
                <w:rStyle w:val="Emphasis"/>
              </w:rPr>
              <w:t>ICA11 Information and Communi</w:t>
            </w:r>
            <w:r w:rsidRPr="00214ACD">
              <w:rPr>
                <w:rStyle w:val="Emphasis"/>
              </w:rPr>
              <w:t>cations Technology Training Package version 1.0</w:t>
            </w:r>
          </w:p>
        </w:tc>
      </w:tr>
    </w:tbl>
    <w:p w:rsidR="00000000" w:rsidRPr="00214ACD" w:rsidP="00214ACD">
      <w:pPr>
        <w:pStyle w:val="BodyText"/>
      </w:pPr>
    </w:p>
    <w:p w:rsidR="00000000" w:rsidRPr="00214ACD" w:rsidP="00214ACD">
      <w:pPr>
        <w:pStyle w:val="AllowPageBreak"/>
      </w:pPr>
    </w:p>
    <w:p w:rsidR="00000000" w:rsidRPr="00214ACD" w:rsidP="00214ACD">
      <w:pPr>
        <w:pStyle w:val="Heading1"/>
      </w:pPr>
      <w:bookmarkStart w:id="2" w:name="O_353607"/>
      <w:bookmarkEnd w:id="2"/>
      <w:r w:rsidRPr="00214ACD">
        <w:t>Unit Descriptor</w:t>
      </w:r>
    </w:p>
    <w:p w:rsidR="00000000" w:rsidRPr="00214ACD" w:rsidP="00214ACD">
      <w:pPr>
        <w:pStyle w:val="BodyText"/>
      </w:pPr>
      <w:r w:rsidRPr="00214ACD">
        <w:t>This unit describes the performance outcomes, skills and knowledge required to produce and manipulate audio assets for computer games using a variety of tools.</w:t>
      </w:r>
    </w:p>
    <w:p w:rsidR="00000000" w:rsidRPr="00214ACD" w:rsidP="00214ACD">
      <w:pPr>
        <w:pStyle w:val="AllowPageBreak"/>
      </w:pPr>
    </w:p>
    <w:p w:rsidR="00000000" w:rsidRPr="00214ACD" w:rsidP="00214ACD">
      <w:pPr>
        <w:pStyle w:val="Heading1"/>
      </w:pPr>
      <w:bookmarkStart w:id="3" w:name="O_353608"/>
      <w:bookmarkEnd w:id="3"/>
      <w:r w:rsidRPr="00214ACD">
        <w:t>Application of the Unit</w:t>
      </w:r>
    </w:p>
    <w:p w:rsidR="00000000" w:rsidRPr="00214ACD" w:rsidP="00214ACD">
      <w:pPr>
        <w:pStyle w:val="BodyText"/>
      </w:pPr>
      <w:r w:rsidRPr="00214ACD">
        <w:t>The unit applies to game musicians, audio technicians, audio programmers and other personnel working in the game development industry.</w:t>
      </w:r>
    </w:p>
    <w:p w:rsidR="00000000" w:rsidRPr="00214ACD" w:rsidP="00214ACD">
      <w:pPr>
        <w:pStyle w:val="AllowPageBreak"/>
      </w:pPr>
    </w:p>
    <w:p w:rsidR="00000000" w:rsidRPr="00214ACD" w:rsidP="00214ACD">
      <w:pPr>
        <w:pStyle w:val="Heading1"/>
      </w:pPr>
      <w:bookmarkStart w:id="4" w:name="O_353609"/>
      <w:bookmarkEnd w:id="4"/>
      <w:r w:rsidRPr="00214ACD">
        <w:t>Licensing/Regulatory Information</w:t>
      </w:r>
    </w:p>
    <w:p w:rsidR="00000000" w:rsidRPr="00214ACD" w:rsidP="00214ACD">
      <w:pPr>
        <w:pStyle w:val="BodyText"/>
      </w:pPr>
      <w:r w:rsidRPr="00214ACD">
        <w:t>No licensing, legislative, regulatory o</w:t>
      </w:r>
      <w:r w:rsidRPr="00214ACD">
        <w:t>r certification requirements apply to this unit at the time of endorsement but users should confirm requirements with the relevant federal, state or territory authority.</w:t>
      </w:r>
    </w:p>
    <w:p w:rsidR="00000000" w:rsidRPr="00214ACD" w:rsidP="00214ACD">
      <w:pPr>
        <w:pStyle w:val="AllowPageBreak"/>
      </w:pPr>
    </w:p>
    <w:p w:rsidR="00000000" w:rsidRPr="00214ACD" w:rsidP="00214ACD">
      <w:pPr>
        <w:pStyle w:val="Heading1"/>
      </w:pPr>
      <w:bookmarkStart w:id="5" w:name="O_353610"/>
      <w:bookmarkEnd w:id="5"/>
      <w:r w:rsidRPr="00214ACD">
        <w:t>Pre-Requisites</w:t>
      </w:r>
    </w:p>
    <w:p w:rsidR="00000000" w:rsidRPr="00214ACD" w:rsidP="00214ACD">
      <w:pPr>
        <w:pStyle w:val="BodyText"/>
      </w:pPr>
      <w:r w:rsidRPr="00214ACD">
        <w:t>Not applicable.</w:t>
      </w:r>
    </w:p>
    <w:p w:rsidR="00000000" w:rsidRPr="00214ACD" w:rsidP="00214ACD">
      <w:pPr>
        <w:pStyle w:val="AllowPageBreak"/>
      </w:pPr>
    </w:p>
    <w:p w:rsidR="00000000" w:rsidRPr="00214ACD" w:rsidP="00214ACD">
      <w:pPr>
        <w:pStyle w:val="Heading1"/>
      </w:pPr>
      <w:bookmarkStart w:id="6" w:name="O_353611"/>
      <w:bookmarkEnd w:id="6"/>
      <w:r w:rsidRPr="00214ACD">
        <w:t>Employability Skills Information</w:t>
      </w:r>
    </w:p>
    <w:p w:rsidR="00000000" w:rsidRPr="00214ACD" w:rsidP="00214ACD">
      <w:pPr>
        <w:pStyle w:val="BodyText"/>
      </w:pPr>
      <w:r w:rsidRPr="00214ACD">
        <w:t>This unit contains employability skills.</w:t>
      </w:r>
    </w:p>
    <w:p w:rsidR="00000000" w:rsidRPr="00214ACD" w:rsidP="00214ACD">
      <w:pPr>
        <w:pStyle w:val="AllowPageBreak"/>
      </w:pPr>
    </w:p>
    <w:p w:rsidR="00000000" w:rsidRPr="00214ACD" w:rsidP="00214ACD">
      <w:pPr>
        <w:pStyle w:val="Heading1"/>
      </w:pPr>
      <w:bookmarkStart w:id="7" w:name="O_353612"/>
      <w:bookmarkEnd w:id="7"/>
      <w:r w:rsidRPr="00214ACD">
        <w:t>Elements and Performance Criteria Pre-Content</w:t>
      </w:r>
    </w:p>
    <w:tbl>
      <w:tblPr>
        <w:tblW w:w="0" w:type="auto"/>
        <w:tblLayout w:type="fixed"/>
        <w:tblCellMar>
          <w:left w:w="62" w:type="dxa"/>
          <w:right w:w="62" w:type="dxa"/>
        </w:tblCellMar>
        <w:tblLook w:val="0000"/>
      </w:tblPr>
      <w:tblGrid>
        <w:gridCol w:w="4327"/>
        <w:gridCol w:w="4327"/>
      </w:tblGrid>
      <w:tr w:rsidTr="00F4629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ACD" w:rsidP="00214ACD">
            <w:pPr>
              <w:pStyle w:val="BodyText"/>
            </w:pPr>
            <w:r w:rsidRPr="00214ACD">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ACD">
            <w:pPr>
              <w:pStyle w:val="BodyText"/>
              <w:rPr>
                <w:lang w:val="en-NZ"/>
              </w:rPr>
            </w:pPr>
            <w:r w:rsidRPr="00214ACD">
              <w:rPr>
                <w:rStyle w:val="SpecialBold"/>
              </w:rPr>
              <w:t>Performance Criteria</w:t>
            </w:r>
          </w:p>
        </w:tc>
      </w:tr>
      <w:tr w:rsidTr="00F4629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ACD" w:rsidP="00214ACD">
            <w:pPr>
              <w:pStyle w:val="BodyText"/>
            </w:pPr>
            <w:r w:rsidRPr="00214ACD">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ACD" w:rsidP="00214ACD">
            <w:pPr>
              <w:pStyle w:val="BodyText"/>
            </w:pPr>
            <w:r w:rsidRPr="00214AC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14ACD">
              <w:rPr>
                <w:rStyle w:val="Emphasis"/>
              </w:rPr>
              <w:t>nce is to be consistent with the evidence guide.</w:t>
            </w:r>
          </w:p>
        </w:tc>
      </w:tr>
    </w:tbl>
    <w:p w:rsidR="00000000" w:rsidRPr="00214ACD" w:rsidP="00214ACD">
      <w:pPr>
        <w:pStyle w:val="BodyText"/>
      </w:pPr>
    </w:p>
    <w:p w:rsidR="00000000" w:rsidRPr="00214ACD" w:rsidP="00214ACD">
      <w:pPr>
        <w:pStyle w:val="AllowPageBreak"/>
      </w:pPr>
    </w:p>
    <w:p w:rsidR="00000000" w:rsidRPr="00214ACD" w:rsidP="00214ACD">
      <w:pPr>
        <w:pStyle w:val="Heading1"/>
      </w:pPr>
      <w:bookmarkStart w:id="8" w:name="O_353613"/>
      <w:bookmarkEnd w:id="8"/>
      <w:r w:rsidRPr="00214ACD">
        <w:t>Elements and Performance Criteria</w:t>
      </w:r>
    </w:p>
    <w:tbl>
      <w:tblPr>
        <w:tblW w:w="0" w:type="auto"/>
        <w:tblLayout w:type="fixed"/>
        <w:tblCellMar>
          <w:left w:w="62" w:type="dxa"/>
          <w:right w:w="62" w:type="dxa"/>
        </w:tblCellMar>
        <w:tblLook w:val="0000"/>
      </w:tblPr>
      <w:tblGrid>
        <w:gridCol w:w="2583"/>
        <w:gridCol w:w="6072"/>
      </w:tblGrid>
      <w:tr w:rsidTr="00214ACD">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1. Research and document game audio requirements</w:t>
            </w:r>
          </w:p>
        </w:tc>
        <w:tc>
          <w:tcPr>
            <w:tcW w:w="6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 xml:space="preserve">1.1 Explain the evolution of audio hardware and </w:t>
            </w:r>
            <w:r w:rsidRPr="00214ACD">
              <w:rPr>
                <w:rStyle w:val="BoldandItalics"/>
              </w:rPr>
              <w:t>audio formats</w:t>
            </w:r>
          </w:p>
          <w:p w:rsidR="00000000" w:rsidRPr="00214ACD" w:rsidP="00214ACD">
            <w:pPr>
              <w:pStyle w:val="BodyText"/>
            </w:pPr>
            <w:r w:rsidRPr="00214ACD">
              <w:t>1.2 Provide a historical perspective on how</w:t>
            </w:r>
            <w:r w:rsidRPr="00214ACD">
              <w:t xml:space="preserve"> audio has become integrated into computer games</w:t>
            </w:r>
          </w:p>
          <w:p w:rsidR="00000000" w:rsidP="00214ACD">
            <w:pPr>
              <w:pStyle w:val="BodyText"/>
              <w:rPr>
                <w:lang w:val="en-NZ"/>
              </w:rPr>
            </w:pPr>
            <w:r w:rsidRPr="00214ACD">
              <w:t>1.3 Identify current trends and speculate on the future of game audio</w:t>
            </w:r>
          </w:p>
        </w:tc>
      </w:tr>
      <w:tr w:rsidTr="00214ACD">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 xml:space="preserve">2. Research and document the use of audio in computer games </w:t>
            </w:r>
          </w:p>
        </w:tc>
        <w:tc>
          <w:tcPr>
            <w:tcW w:w="6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2.1 Identify the different methods for using audio in computer games</w:t>
            </w:r>
          </w:p>
          <w:p w:rsidR="00000000" w:rsidRPr="00214ACD" w:rsidP="00214ACD">
            <w:pPr>
              <w:pStyle w:val="BodyText"/>
            </w:pPr>
            <w:r w:rsidRPr="00214ACD">
              <w:t>2.2 Ex</w:t>
            </w:r>
            <w:r w:rsidRPr="00214ACD">
              <w:t>plore the role of music in creating mood and atmosphere</w:t>
            </w:r>
          </w:p>
          <w:p w:rsidR="00000000" w:rsidP="00214ACD">
            <w:pPr>
              <w:pStyle w:val="BodyText"/>
              <w:rPr>
                <w:lang w:val="en-NZ"/>
              </w:rPr>
            </w:pPr>
            <w:r w:rsidRPr="00214ACD">
              <w:t>2.3 Explain how sound effects and vocals are used within computer games</w:t>
            </w:r>
          </w:p>
        </w:tc>
      </w:tr>
      <w:tr w:rsidTr="00214ACD">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3. Source existing sound effects, music tracks and voice recordings</w:t>
            </w:r>
          </w:p>
        </w:tc>
        <w:tc>
          <w:tcPr>
            <w:tcW w:w="6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3.1 Find sources of sound effects, music tracks and voice recordings</w:t>
            </w:r>
          </w:p>
          <w:p w:rsidR="00000000" w:rsidRPr="00214ACD" w:rsidP="00214ACD">
            <w:pPr>
              <w:pStyle w:val="BodyText"/>
            </w:pPr>
            <w:r w:rsidRPr="00214ACD">
              <w:t>3.2 Create and maintain a small collection of audio assets</w:t>
            </w:r>
          </w:p>
          <w:p w:rsidR="00000000" w:rsidRPr="00214ACD" w:rsidP="00214ACD">
            <w:pPr>
              <w:pStyle w:val="BodyText"/>
            </w:pPr>
            <w:r w:rsidRPr="00214ACD">
              <w:t>3.3 Identify different audio formats</w:t>
            </w:r>
          </w:p>
          <w:p w:rsidR="00000000" w:rsidRPr="00214ACD" w:rsidP="00214ACD">
            <w:pPr>
              <w:pStyle w:val="BodyText"/>
            </w:pPr>
            <w:r w:rsidRPr="00214ACD">
              <w:t>3.4 Differentiate between compressed and uncompressed audio formats</w:t>
            </w:r>
          </w:p>
          <w:p w:rsidR="00000000" w:rsidRPr="00214ACD" w:rsidP="00214ACD">
            <w:pPr>
              <w:pStyle w:val="BodyText"/>
            </w:pPr>
            <w:r w:rsidRPr="00214ACD">
              <w:t xml:space="preserve">3.5 Identify different </w:t>
            </w:r>
            <w:r w:rsidRPr="00214ACD">
              <w:rPr>
                <w:rStyle w:val="BoldandItalics"/>
              </w:rPr>
              <w:t>genres</w:t>
            </w:r>
            <w:r w:rsidRPr="00214ACD">
              <w:t xml:space="preserve"> of music</w:t>
            </w:r>
          </w:p>
          <w:p w:rsidR="00000000" w:rsidP="00214ACD">
            <w:pPr>
              <w:pStyle w:val="BodyText"/>
              <w:rPr>
                <w:lang w:val="en-NZ"/>
              </w:rPr>
            </w:pPr>
            <w:r w:rsidRPr="00214ACD">
              <w:t xml:space="preserve">3.6 Develop an awareness of audio </w:t>
            </w:r>
            <w:r w:rsidRPr="00214ACD">
              <w:rPr>
                <w:rStyle w:val="BoldandItalics"/>
              </w:rPr>
              <w:t>copyright laws</w:t>
            </w:r>
            <w:r w:rsidRPr="00214ACD">
              <w:t xml:space="preserve"> and royalty free audio</w:t>
            </w:r>
          </w:p>
        </w:tc>
      </w:tr>
      <w:tr w:rsidTr="00214ACD">
        <w:tblPrEx>
          <w:tblW w:w="0" w:type="auto"/>
          <w:tblLayout w:type="fixed"/>
          <w:tblCellMar>
            <w:left w:w="62" w:type="dxa"/>
            <w:right w:w="62" w:type="dxa"/>
          </w:tblCellMar>
          <w:tblLook w:val="0000"/>
        </w:tblPrEx>
        <w:trPr>
          <w:trHeight w:val="3980"/>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4. Record and manipulate audio for a game</w:t>
            </w:r>
          </w:p>
        </w:tc>
        <w:tc>
          <w:tcPr>
            <w:tcW w:w="6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4.1 Record character voices, music and sound effects</w:t>
            </w:r>
          </w:p>
          <w:p w:rsidR="00000000" w:rsidRPr="00214ACD" w:rsidP="00214ACD">
            <w:pPr>
              <w:pStyle w:val="BodyText"/>
            </w:pPr>
            <w:r w:rsidRPr="00214ACD">
              <w:t>4.2 Develop a sound track for a game using audio editing</w:t>
            </w:r>
          </w:p>
          <w:p w:rsidR="00000000" w:rsidRPr="00214ACD" w:rsidP="00214ACD">
            <w:pPr>
              <w:pStyle w:val="BodyText"/>
            </w:pPr>
            <w:r w:rsidRPr="00214ACD">
              <w:t xml:space="preserve">4.3 Use </w:t>
            </w:r>
            <w:r w:rsidRPr="00214ACD">
              <w:rPr>
                <w:rStyle w:val="BoldandItalics"/>
              </w:rPr>
              <w:t>audio-e</w:t>
            </w:r>
            <w:r w:rsidRPr="00214ACD">
              <w:rPr>
                <w:rStyle w:val="BoldandItalics"/>
              </w:rPr>
              <w:t>diting software</w:t>
            </w:r>
            <w:r w:rsidRPr="00214ACD">
              <w:t xml:space="preserve"> to rearrange audio samples and apply audio effects</w:t>
            </w:r>
          </w:p>
          <w:p w:rsidR="00000000" w:rsidRPr="00214ACD" w:rsidP="00214ACD">
            <w:pPr>
              <w:pStyle w:val="BodyText"/>
            </w:pPr>
            <w:r w:rsidRPr="00214ACD">
              <w:t>4.4 Select appropriate sample format and bit rate</w:t>
            </w:r>
          </w:p>
          <w:p w:rsidR="00000000" w:rsidRPr="00214ACD" w:rsidP="00214ACD">
            <w:pPr>
              <w:pStyle w:val="BodyText"/>
            </w:pPr>
            <w:r w:rsidRPr="00214ACD">
              <w:t>4.5 Normalise audio samples to make volume uniform</w:t>
            </w:r>
          </w:p>
          <w:p w:rsidR="00000000" w:rsidRPr="00214ACD" w:rsidP="00214ACD">
            <w:pPr>
              <w:pStyle w:val="BodyText"/>
            </w:pPr>
            <w:r w:rsidRPr="00214ACD">
              <w:t>4.6 Trim audio samples</w:t>
            </w:r>
          </w:p>
          <w:p w:rsidR="00000000" w:rsidRPr="00214ACD" w:rsidP="00214ACD">
            <w:pPr>
              <w:pStyle w:val="BodyText"/>
            </w:pPr>
            <w:r w:rsidRPr="00214ACD">
              <w:t>4.7 Apply audio effects</w:t>
            </w:r>
          </w:p>
          <w:p w:rsidR="00000000" w:rsidP="00214ACD">
            <w:pPr>
              <w:pStyle w:val="BodyText"/>
              <w:rPr>
                <w:lang w:val="en-NZ"/>
              </w:rPr>
            </w:pPr>
            <w:r w:rsidRPr="00214ACD">
              <w:t>4.8 Export audio to a suitable format</w:t>
            </w:r>
          </w:p>
        </w:tc>
      </w:tr>
      <w:tr w:rsidTr="00214ACD">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5. Create sound effects or music for a game</w:t>
            </w:r>
          </w:p>
        </w:tc>
        <w:tc>
          <w:tcPr>
            <w:tcW w:w="6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 xml:space="preserve">5.1 Identify </w:t>
            </w:r>
            <w:r w:rsidRPr="00214ACD">
              <w:rPr>
                <w:rStyle w:val="BoldandItalics"/>
              </w:rPr>
              <w:t>digital sound waveforms</w:t>
            </w:r>
          </w:p>
          <w:p w:rsidR="00000000" w:rsidRPr="00214ACD" w:rsidP="00214ACD">
            <w:pPr>
              <w:pStyle w:val="BodyText"/>
            </w:pPr>
            <w:r w:rsidRPr="00214ACD">
              <w:t xml:space="preserve">5.2 Apply </w:t>
            </w:r>
            <w:r w:rsidRPr="00214ACD">
              <w:rPr>
                <w:rStyle w:val="BoldandItalics"/>
              </w:rPr>
              <w:t>basic music theory</w:t>
            </w:r>
            <w:r w:rsidRPr="00214ACD">
              <w:t xml:space="preserve"> to simple </w:t>
            </w:r>
            <w:r w:rsidRPr="00214ACD">
              <w:rPr>
                <w:rStyle w:val="BoldandItalics"/>
              </w:rPr>
              <w:t>music-creation tool</w:t>
            </w:r>
          </w:p>
          <w:p w:rsidR="00000000" w:rsidRPr="00214ACD" w:rsidP="00214ACD">
            <w:pPr>
              <w:pStyle w:val="BodyText"/>
            </w:pPr>
            <w:r w:rsidRPr="00214ACD">
              <w:t>5.3 Determine suitable musical notation</w:t>
            </w:r>
          </w:p>
          <w:p w:rsidR="00000000" w:rsidRPr="00214ACD" w:rsidP="00214ACD">
            <w:pPr>
              <w:pStyle w:val="BodyText"/>
            </w:pPr>
            <w:r w:rsidRPr="00214ACD">
              <w:t>5.4 Identify and use musical creation tools</w:t>
            </w:r>
          </w:p>
          <w:p w:rsidR="00000000" w:rsidRPr="00214ACD" w:rsidP="00214ACD">
            <w:pPr>
              <w:pStyle w:val="BodyText"/>
            </w:pPr>
            <w:r w:rsidRPr="00214ACD">
              <w:t>5.5 Compose a simple piece of mu</w:t>
            </w:r>
            <w:r w:rsidRPr="00214ACD">
              <w:t>sic for a game</w:t>
            </w:r>
          </w:p>
          <w:p w:rsidR="00000000" w:rsidP="00214ACD">
            <w:pPr>
              <w:pStyle w:val="BodyText"/>
              <w:rPr>
                <w:lang w:val="en-NZ"/>
              </w:rPr>
            </w:pPr>
            <w:r w:rsidRPr="00214ACD">
              <w:t>5.6 Create various sound effects for a game</w:t>
            </w:r>
          </w:p>
        </w:tc>
      </w:tr>
      <w:tr w:rsidTr="00214ACD">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6. Research audio</w:t>
            </w:r>
            <w:r w:rsidRPr="00214ACD">
              <w:noBreakHyphen/>
              <w:t>programming libraries</w:t>
            </w:r>
          </w:p>
        </w:tc>
        <w:tc>
          <w:tcPr>
            <w:tcW w:w="6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 xml:space="preserve">6.1 Compare and contrast functional capabilities of </w:t>
            </w:r>
            <w:r w:rsidRPr="00214ACD">
              <w:rPr>
                <w:rStyle w:val="BoldandItalics"/>
              </w:rPr>
              <w:t>audio-programming libraries</w:t>
            </w:r>
          </w:p>
          <w:p w:rsidR="00000000" w:rsidP="00214ACD">
            <w:pPr>
              <w:pStyle w:val="BodyText"/>
              <w:rPr>
                <w:lang w:val="en-NZ"/>
              </w:rPr>
            </w:pPr>
            <w:r w:rsidRPr="00214ACD">
              <w:t>6.2 Explain the use of channels and mixing</w:t>
            </w:r>
          </w:p>
        </w:tc>
      </w:tr>
      <w:tr w:rsidTr="00214ACD">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t>7. Integrate sound, music and vo</w:t>
            </w:r>
            <w:r w:rsidRPr="00214ACD">
              <w:t>cals into a computer game</w:t>
            </w:r>
          </w:p>
        </w:tc>
        <w:tc>
          <w:tcPr>
            <w:tcW w:w="6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7.1 Play a mixture of cached and streaming audio sources</w:t>
            </w:r>
          </w:p>
          <w:p w:rsidR="00000000" w:rsidRPr="00214ACD" w:rsidP="00214ACD">
            <w:pPr>
              <w:pStyle w:val="BodyText"/>
            </w:pPr>
            <w:r w:rsidRPr="00214ACD">
              <w:t>7.2 Integrate sound effects in response to different events</w:t>
            </w:r>
          </w:p>
          <w:p w:rsidR="00000000" w:rsidRPr="00214ACD" w:rsidP="00214ACD">
            <w:pPr>
              <w:pStyle w:val="BodyText"/>
            </w:pPr>
            <w:r w:rsidRPr="00214ACD">
              <w:t>7.3 Incorporate ambient music into sections of the computer game</w:t>
            </w:r>
          </w:p>
          <w:p w:rsidR="00000000" w:rsidRPr="00214ACD" w:rsidP="00214ACD">
            <w:pPr>
              <w:pStyle w:val="BodyText"/>
            </w:pPr>
            <w:r w:rsidRPr="00214ACD">
              <w:t>7.4 Locate and play positional audio sources</w:t>
            </w:r>
          </w:p>
        </w:tc>
      </w:tr>
    </w:tbl>
    <w:p w:rsidR="00000000" w:rsidRPr="00214ACD" w:rsidP="00214ACD">
      <w:pPr>
        <w:pStyle w:val="BodyText"/>
      </w:pPr>
    </w:p>
    <w:p w:rsidR="00000000" w:rsidRPr="00214ACD" w:rsidP="00214ACD">
      <w:pPr>
        <w:pStyle w:val="AllowPageBreak"/>
      </w:pPr>
    </w:p>
    <w:p w:rsidR="00000000" w:rsidRPr="00214ACD" w:rsidP="00214ACD">
      <w:pPr>
        <w:pStyle w:val="Heading1"/>
      </w:pPr>
      <w:bookmarkStart w:id="9" w:name="O_353614"/>
      <w:bookmarkEnd w:id="9"/>
      <w:r w:rsidRPr="00214ACD">
        <w:t>Required Skills and Knowledge</w:t>
      </w:r>
    </w:p>
    <w:p w:rsidR="00000000" w:rsidRPr="00214ACD" w:rsidP="00214ACD">
      <w:pPr>
        <w:pStyle w:val="BodyText"/>
      </w:pPr>
      <w:r w:rsidRPr="00214ACD">
        <w:rPr>
          <w:rStyle w:val="Emphasis"/>
        </w:rPr>
        <w:t>This section describes the skills and knowledge required for this unit.</w:t>
      </w:r>
    </w:p>
    <w:p w:rsidR="00000000" w:rsidRPr="00214ACD" w:rsidP="00214ACD">
      <w:pPr>
        <w:pStyle w:val="BodyText"/>
      </w:pPr>
    </w:p>
    <w:p w:rsidR="00000000" w:rsidRPr="00214ACD" w:rsidP="00214ACD">
      <w:pPr>
        <w:pStyle w:val="BodyText"/>
      </w:pPr>
      <w:r w:rsidRPr="00214ACD">
        <w:rPr>
          <w:rStyle w:val="SpecialBold"/>
        </w:rPr>
        <w:t>Required skills</w:t>
      </w:r>
    </w:p>
    <w:p w:rsidR="00000000" w:rsidRPr="00214ACD" w:rsidP="00214ACD">
      <w:pPr>
        <w:pStyle w:val="BodyText"/>
      </w:pPr>
    </w:p>
    <w:p w:rsidR="00000000" w:rsidRPr="00214ACD" w:rsidP="00214ACD">
      <w:pPr>
        <w:pStyle w:val="ListBullet"/>
      </w:pPr>
      <w:r w:rsidRPr="00214ACD">
        <w:t>communication skills to:</w:t>
      </w:r>
    </w:p>
    <w:p w:rsidR="00000000" w:rsidRPr="00214ACD" w:rsidP="00214ACD">
      <w:pPr>
        <w:pStyle w:val="ListBullet2"/>
      </w:pPr>
      <w:r w:rsidRPr="00214ACD">
        <w:t>communicate audio concepts and related sound requirements to designers and concept artists</w:t>
      </w:r>
    </w:p>
    <w:p w:rsidR="00000000" w:rsidRPr="00214ACD" w:rsidP="00214ACD">
      <w:pPr>
        <w:pStyle w:val="ListBullet2"/>
      </w:pPr>
      <w:r w:rsidRPr="00214ACD">
        <w:t>seek and respond to feedback from target audience representatives, clients and colleagues</w:t>
      </w:r>
    </w:p>
    <w:p w:rsidR="00000000" w:rsidRPr="00214ACD" w:rsidP="00214ACD">
      <w:pPr>
        <w:pStyle w:val="ListBullet2"/>
      </w:pPr>
      <w:r w:rsidRPr="00214ACD">
        <w:t>technical skills to generate, integrate, manipulate and record digital audio into a game project.</w:t>
      </w:r>
    </w:p>
    <w:p w:rsidR="00000000" w:rsidRPr="00214ACD" w:rsidP="00214ACD">
      <w:pPr>
        <w:pStyle w:val="BodyText"/>
      </w:pPr>
    </w:p>
    <w:p w:rsidR="00000000" w:rsidRPr="00214ACD" w:rsidP="00214ACD">
      <w:pPr>
        <w:pStyle w:val="BodyText"/>
      </w:pPr>
      <w:r w:rsidRPr="00214ACD">
        <w:rPr>
          <w:rStyle w:val="SpecialBold"/>
        </w:rPr>
        <w:t>Required knowledge</w:t>
      </w:r>
    </w:p>
    <w:p w:rsidR="00000000" w:rsidRPr="00214ACD" w:rsidP="00214ACD">
      <w:pPr>
        <w:pStyle w:val="BodyText"/>
      </w:pPr>
    </w:p>
    <w:p w:rsidR="00000000" w:rsidRPr="00214ACD" w:rsidP="00214ACD">
      <w:pPr>
        <w:pStyle w:val="ListBullet"/>
      </w:pPr>
      <w:r w:rsidRPr="00214ACD">
        <w:t>audio-editing tools</w:t>
      </w:r>
    </w:p>
    <w:p w:rsidR="00000000" w:rsidRPr="00214ACD" w:rsidP="00214ACD">
      <w:pPr>
        <w:pStyle w:val="ListBullet"/>
      </w:pPr>
      <w:r w:rsidRPr="00214ACD">
        <w:t>audio formats</w:t>
      </w:r>
    </w:p>
    <w:p w:rsidR="00000000" w:rsidRPr="00214ACD" w:rsidP="00214ACD">
      <w:pPr>
        <w:pStyle w:val="ListBullet"/>
      </w:pPr>
      <w:r w:rsidRPr="00214ACD">
        <w:t>audio-progra</w:t>
      </w:r>
      <w:r w:rsidRPr="00214ACD">
        <w:t>mming libraries</w:t>
      </w:r>
    </w:p>
    <w:p w:rsidR="00000000" w:rsidRPr="00214ACD" w:rsidP="00214ACD">
      <w:pPr>
        <w:pStyle w:val="ListBullet"/>
      </w:pPr>
      <w:r w:rsidRPr="00214ACD">
        <w:t>copyright as it applies to audio recordings</w:t>
      </w:r>
    </w:p>
    <w:p w:rsidR="00000000" w:rsidRPr="00214ACD" w:rsidP="00214ACD">
      <w:pPr>
        <w:pStyle w:val="ListBullet"/>
      </w:pPr>
      <w:r w:rsidRPr="00214ACD">
        <w:t>music theory as it relates to using music-creation tools.</w:t>
      </w:r>
    </w:p>
    <w:p w:rsidR="00000000" w:rsidRPr="00214ACD" w:rsidP="00214ACD">
      <w:pPr>
        <w:pStyle w:val="AllowPageBreak"/>
      </w:pPr>
    </w:p>
    <w:p w:rsidR="00000000" w:rsidRPr="00214ACD" w:rsidP="00214ACD">
      <w:pPr>
        <w:pStyle w:val="Heading1"/>
      </w:pPr>
      <w:bookmarkStart w:id="10" w:name="O_353615"/>
      <w:bookmarkEnd w:id="10"/>
      <w:r w:rsidRPr="00214ACD">
        <w:t>Evidence Guide</w:t>
      </w:r>
    </w:p>
    <w:p w:rsidR="00000000" w:rsidRPr="00214ACD" w:rsidP="00214ACD">
      <w:pPr>
        <w:pStyle w:val="BodyText"/>
      </w:pPr>
      <w:r w:rsidRPr="00214ACD">
        <w:rPr>
          <w:rStyle w:val="Emphasis"/>
        </w:rPr>
        <w:t>The evidence guide provides advice on assessment and must be read in conjunction with the performance crit</w:t>
      </w:r>
      <w:r w:rsidRPr="00214ACD">
        <w:rPr>
          <w:rStyle w:val="Emphasis"/>
        </w:rPr>
        <w:t>eria, required skills and knowledge, range statement and the Assessment Guidelines for the Training Package.</w:t>
      </w:r>
    </w:p>
    <w:p w:rsidR="00000000" w:rsidRPr="00214ACD" w:rsidP="00214ACD">
      <w:pPr>
        <w:pStyle w:val="BodyText"/>
      </w:pPr>
    </w:p>
    <w:tbl>
      <w:tblPr>
        <w:tblW w:w="0" w:type="auto"/>
        <w:tblLayout w:type="fixed"/>
        <w:tblCellMar>
          <w:left w:w="62" w:type="dxa"/>
          <w:right w:w="62" w:type="dxa"/>
        </w:tblCellMar>
        <w:tblLook w:val="0000"/>
      </w:tblPr>
      <w:tblGrid>
        <w:gridCol w:w="2483"/>
        <w:gridCol w:w="6517"/>
      </w:tblGrid>
      <w:tr w:rsidTr="00214AC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SpecialBold"/>
              </w:rPr>
              <w:t>Overview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p>
        </w:tc>
      </w:tr>
      <w:tr w:rsidTr="00214AC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SpecialBold"/>
              </w:rPr>
              <w:t>Critical aspects for assessment and evidence required to demonstrate competency in this unit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Evidence of the ability to:</w:t>
            </w:r>
          </w:p>
          <w:p w:rsidR="00000000" w:rsidRPr="00214ACD" w:rsidP="00214ACD">
            <w:pPr>
              <w:pStyle w:val="ListBullet"/>
            </w:pPr>
            <w:r w:rsidRPr="00214ACD">
              <w:t>record sound sources</w:t>
            </w:r>
          </w:p>
          <w:p w:rsidR="00000000" w:rsidRPr="00214ACD" w:rsidP="00214ACD">
            <w:pPr>
              <w:pStyle w:val="ListBullet"/>
            </w:pPr>
            <w:r w:rsidRPr="00214ACD">
              <w:t>generate sound effects</w:t>
            </w:r>
          </w:p>
          <w:p w:rsidR="00000000" w:rsidRPr="00214ACD" w:rsidP="00214ACD">
            <w:pPr>
              <w:pStyle w:val="ListBullet"/>
            </w:pPr>
            <w:r w:rsidRPr="00214ACD">
              <w:t>compose simple music tracks</w:t>
            </w:r>
          </w:p>
          <w:p w:rsidR="00000000" w:rsidRPr="00214ACD" w:rsidP="00214ACD">
            <w:pPr>
              <w:pStyle w:val="ListBullet"/>
            </w:pPr>
            <w:r w:rsidRPr="00214ACD">
              <w:t>manipulate audio assets with suitable tools</w:t>
            </w:r>
          </w:p>
          <w:p w:rsidR="00000000" w:rsidP="00214ACD">
            <w:pPr>
              <w:pStyle w:val="ListBullet"/>
              <w:rPr>
                <w:lang w:val="en-NZ"/>
              </w:rPr>
            </w:pPr>
            <w:r w:rsidRPr="00214ACD">
              <w:t>use audio programming libraries in a game.</w:t>
            </w:r>
          </w:p>
        </w:tc>
      </w:tr>
      <w:tr w:rsidTr="00214AC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SpecialBold"/>
              </w:rPr>
              <w:t>Context of and specific resources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Assessment must ensure access to:</w:t>
            </w:r>
          </w:p>
          <w:p w:rsidR="00000000" w:rsidRPr="00214ACD" w:rsidP="00214ACD">
            <w:pPr>
              <w:pStyle w:val="ListBullet"/>
            </w:pPr>
            <w:r w:rsidRPr="00214ACD">
              <w:t>computer hardware</w:t>
            </w:r>
          </w:p>
          <w:p w:rsidR="00000000" w:rsidRPr="00214ACD" w:rsidP="00214ACD">
            <w:pPr>
              <w:pStyle w:val="ListBullet"/>
            </w:pPr>
            <w:r w:rsidRPr="00214ACD">
              <w:t>microphone and headphone sets</w:t>
            </w:r>
          </w:p>
          <w:p w:rsidR="00000000" w:rsidRPr="00214ACD" w:rsidP="00214ACD">
            <w:pPr>
              <w:pStyle w:val="ListBullet"/>
            </w:pPr>
            <w:r w:rsidRPr="00214ACD">
              <w:t>input device, e.g. keyboard and mouse</w:t>
            </w:r>
          </w:p>
          <w:p w:rsidR="00000000" w:rsidRPr="00214ACD" w:rsidP="00214ACD">
            <w:pPr>
              <w:pStyle w:val="ListBullet"/>
            </w:pPr>
            <w:r w:rsidRPr="00214ACD">
              <w:t>output device, such as monitor and speakers</w:t>
            </w:r>
          </w:p>
          <w:p w:rsidR="00000000" w:rsidRPr="00214ACD" w:rsidP="00214ACD">
            <w:pPr>
              <w:pStyle w:val="ListBullet"/>
            </w:pPr>
            <w:r w:rsidRPr="00214ACD">
              <w:t xml:space="preserve">digital audio editing software, games engines and file storage </w:t>
            </w:r>
          </w:p>
          <w:p w:rsidR="00000000" w:rsidRPr="00214ACD" w:rsidP="00214ACD">
            <w:pPr>
              <w:pStyle w:val="ListBullet"/>
            </w:pPr>
            <w:r w:rsidRPr="00214ACD">
              <w:t>copyright and intellectual property legislation</w:t>
            </w:r>
          </w:p>
          <w:p w:rsidR="00000000" w:rsidRPr="00214ACD" w:rsidP="00214ACD">
            <w:pPr>
              <w:pStyle w:val="ListBullet"/>
            </w:pPr>
            <w:r w:rsidRPr="00214ACD">
              <w:t>OHS legislatio</w:t>
            </w:r>
            <w:r w:rsidRPr="00214ACD">
              <w:t>n and enterprise policy</w:t>
            </w:r>
          </w:p>
          <w:p w:rsidR="00000000" w:rsidRPr="00214ACD" w:rsidP="00214ACD">
            <w:pPr>
              <w:pStyle w:val="ListBullet"/>
            </w:pPr>
            <w:r w:rsidRPr="00214ACD">
              <w:t>appropriate learning and assessment support when required</w:t>
            </w:r>
          </w:p>
          <w:p w:rsidR="00000000" w:rsidP="00214ACD">
            <w:pPr>
              <w:pStyle w:val="ListBullet"/>
              <w:rPr>
                <w:lang w:val="en-NZ"/>
              </w:rPr>
            </w:pPr>
            <w:r w:rsidRPr="00214ACD">
              <w:t>modified equipment for people with special needs.</w:t>
            </w:r>
          </w:p>
        </w:tc>
      </w:tr>
      <w:tr w:rsidTr="00214AC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SpecialBold"/>
              </w:rPr>
              <w:t>Method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A range of assessment methods should be used to assess practical skills and knowledge. The following e</w:t>
            </w:r>
            <w:r w:rsidRPr="00214ACD">
              <w:t>xamples are appropriate for this unit:</w:t>
            </w:r>
          </w:p>
          <w:p w:rsidR="00000000" w:rsidRPr="00214ACD" w:rsidP="00214ACD">
            <w:pPr>
              <w:pStyle w:val="ListBullet"/>
            </w:pPr>
            <w:r w:rsidRPr="00214ACD">
              <w:t>evaluation of audio that has been included in a games project</w:t>
            </w:r>
          </w:p>
          <w:p w:rsidR="00000000" w:rsidRPr="00214ACD" w:rsidP="00214ACD">
            <w:pPr>
              <w:pStyle w:val="ListBullet"/>
            </w:pPr>
            <w:r w:rsidRPr="00214ACD">
              <w:t>verbal or written questioning concerning aspects of game audio, including:</w:t>
            </w:r>
          </w:p>
          <w:p w:rsidR="00000000" w:rsidRPr="00214ACD" w:rsidP="00214ACD">
            <w:pPr>
              <w:pStyle w:val="ListBullet2"/>
            </w:pPr>
            <w:r w:rsidRPr="00214ACD">
              <w:t>evolution of audio hardware and use of audio in computer games</w:t>
            </w:r>
          </w:p>
          <w:p w:rsidR="00000000" w:rsidRPr="00214ACD" w:rsidP="00214ACD">
            <w:pPr>
              <w:pStyle w:val="ListBullet2"/>
            </w:pPr>
            <w:r w:rsidRPr="00214ACD">
              <w:t>tools and techniques used</w:t>
            </w:r>
          </w:p>
          <w:p w:rsidR="00000000" w:rsidP="00214ACD">
            <w:pPr>
              <w:pStyle w:val="ListBullet2"/>
              <w:rPr>
                <w:lang w:val="en-NZ"/>
              </w:rPr>
            </w:pPr>
            <w:r w:rsidRPr="00214ACD">
              <w:t>capabilities of audio libraries.</w:t>
            </w:r>
          </w:p>
        </w:tc>
      </w:tr>
      <w:tr w:rsidTr="00214AC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SpecialBold"/>
              </w:rPr>
              <w:t>Guidance information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BodyText"/>
            </w:pPr>
            <w:r w:rsidRPr="00214ACD">
              <w:t>Holistic assessment with other units relevant to the industry sector, workplace and job role is recommended, where appropriate.</w:t>
            </w:r>
          </w:p>
          <w:p w:rsidR="00000000" w:rsidRPr="00214ACD" w:rsidP="00214ACD">
            <w:pPr>
              <w:pStyle w:val="BodyText"/>
            </w:pPr>
            <w:r w:rsidRPr="00214ACD">
              <w:t>Assessment processes and techniq</w:t>
            </w:r>
            <w:r w:rsidRPr="00214ACD">
              <w:t>ues must be culturally appropriate, and suitable to the communication skill level, language, literacy and numeracy capacity of the candidate and the work being performed.</w:t>
            </w:r>
          </w:p>
          <w:p w:rsidR="00000000" w:rsidRPr="00214ACD" w:rsidP="00214ACD">
            <w:pPr>
              <w:pStyle w:val="BodyText"/>
            </w:pPr>
            <w:r w:rsidRPr="00214ACD">
              <w:t>Indigenous people and other people from a non-English speaking background may need ad</w:t>
            </w:r>
            <w:r w:rsidRPr="00214ACD">
              <w:t>ditional support.</w:t>
            </w:r>
          </w:p>
          <w:p w:rsidR="00000000" w:rsidRPr="00214ACD" w:rsidP="00214ACD">
            <w:pPr>
              <w:pStyle w:val="BodyText"/>
            </w:pPr>
            <w:r w:rsidRPr="00214ACD">
              <w:t>In cases where practical assessment is used it should be combined with targeted questioning to assess required knowledge.</w:t>
            </w:r>
          </w:p>
        </w:tc>
      </w:tr>
    </w:tbl>
    <w:p w:rsidR="00000000" w:rsidRPr="00214ACD" w:rsidP="00214ACD">
      <w:pPr>
        <w:pStyle w:val="BodyText"/>
      </w:pPr>
    </w:p>
    <w:p w:rsidR="00000000" w:rsidRPr="00214ACD" w:rsidP="00214ACD">
      <w:pPr>
        <w:pStyle w:val="AllowPageBreak"/>
      </w:pPr>
    </w:p>
    <w:p w:rsidR="00000000" w:rsidRPr="00214ACD" w:rsidP="00214ACD">
      <w:pPr>
        <w:pStyle w:val="Heading1"/>
      </w:pPr>
      <w:bookmarkStart w:id="11" w:name="O_353616"/>
      <w:bookmarkEnd w:id="11"/>
      <w:r w:rsidRPr="00214ACD">
        <w:t>Range Statement</w:t>
      </w:r>
    </w:p>
    <w:p w:rsidR="00000000" w:rsidRPr="00214ACD" w:rsidP="00214ACD">
      <w:pPr>
        <w:pStyle w:val="BodyText"/>
      </w:pPr>
      <w:r w:rsidRPr="00214AC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14ACD">
        <w:rPr>
          <w:rStyle w:val="Emphasis"/>
        </w:rPr>
        <w:t>ditions that may be present with training and assessment (depending on the work situation, needs of the candidate, accessibility of the item, and local industry and regional contexts) may also be included.</w:t>
      </w:r>
    </w:p>
    <w:p w:rsidR="00000000" w:rsidRPr="00214ACD" w:rsidP="00214ACD">
      <w:pPr>
        <w:pStyle w:val="BodyText"/>
      </w:pPr>
    </w:p>
    <w:tbl>
      <w:tblPr>
        <w:tblW w:w="0" w:type="auto"/>
        <w:tblLayout w:type="fixed"/>
        <w:tblCellMar>
          <w:left w:w="62" w:type="dxa"/>
          <w:right w:w="62" w:type="dxa"/>
        </w:tblCellMar>
        <w:tblLook w:val="0000"/>
      </w:tblPr>
      <w:tblGrid>
        <w:gridCol w:w="2560"/>
        <w:gridCol w:w="6440"/>
      </w:tblGrid>
      <w:tr w:rsidTr="00214AC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Audio formats</w:t>
            </w:r>
            <w:r w:rsidRPr="00214ACD">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music, such as mp3, ogg, xm, s3m, it, mod and midi</w:t>
            </w:r>
          </w:p>
          <w:p w:rsidR="00000000" w:rsidP="00214ACD">
            <w:pPr>
              <w:pStyle w:val="ListBullet"/>
              <w:rPr>
                <w:lang w:val="en-NZ"/>
              </w:rPr>
            </w:pPr>
            <w:r w:rsidRPr="00214ACD">
              <w:t>sound effects, such as wav, raw and voc.</w:t>
            </w:r>
          </w:p>
        </w:tc>
      </w:tr>
      <w:tr w:rsidTr="00214ACD">
        <w:tblPrEx>
          <w:tblW w:w="0" w:type="auto"/>
          <w:tblLayout w:type="fixed"/>
          <w:tblCellMar>
            <w:left w:w="62" w:type="dxa"/>
            <w:right w:w="62" w:type="dxa"/>
          </w:tblCellMar>
          <w:tblLook w:val="0000"/>
        </w:tblPrEx>
        <w:trPr>
          <w:trHeight w:val="293"/>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Genres</w:t>
            </w:r>
            <w:r w:rsidRPr="00214ACD">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dance</w:t>
            </w:r>
          </w:p>
          <w:p w:rsidR="00000000" w:rsidRPr="00214ACD" w:rsidP="00214ACD">
            <w:pPr>
              <w:pStyle w:val="ListBullet"/>
            </w:pPr>
            <w:r w:rsidRPr="00214ACD">
              <w:t>jazz</w:t>
            </w:r>
          </w:p>
          <w:p w:rsidR="00000000" w:rsidRPr="00214ACD" w:rsidP="00214ACD">
            <w:pPr>
              <w:pStyle w:val="ListBullet"/>
            </w:pPr>
            <w:r w:rsidRPr="00214ACD">
              <w:t>pop</w:t>
            </w:r>
          </w:p>
          <w:p w:rsidR="00000000" w:rsidRPr="00214ACD" w:rsidP="00214ACD">
            <w:pPr>
              <w:pStyle w:val="ListBullet"/>
            </w:pPr>
            <w:r w:rsidRPr="00214ACD">
              <w:t>rap</w:t>
            </w:r>
          </w:p>
          <w:p w:rsidR="00000000" w:rsidRPr="00214ACD" w:rsidP="00214ACD">
            <w:pPr>
              <w:pStyle w:val="ListBullet"/>
            </w:pPr>
            <w:r w:rsidRPr="00214ACD">
              <w:t>rock</w:t>
            </w:r>
          </w:p>
          <w:p w:rsidR="00000000" w:rsidRPr="00214ACD" w:rsidP="00214ACD">
            <w:pPr>
              <w:pStyle w:val="ListBullet"/>
            </w:pPr>
            <w:r w:rsidRPr="00214ACD">
              <w:t>techno</w:t>
            </w:r>
          </w:p>
          <w:p w:rsidR="00000000" w:rsidP="00214ACD">
            <w:pPr>
              <w:pStyle w:val="ListBullet"/>
              <w:rPr>
                <w:lang w:val="en-NZ"/>
              </w:rPr>
            </w:pPr>
            <w:r w:rsidRPr="00214ACD">
              <w:t>trance.</w:t>
            </w:r>
          </w:p>
        </w:tc>
      </w:tr>
      <w:tr w:rsidTr="00214AC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Copyright laws</w:t>
            </w:r>
            <w:r w:rsidRPr="00214ACD">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Australian Copyright Act 1968</w:t>
            </w:r>
          </w:p>
          <w:p w:rsidR="00000000" w:rsidP="00214ACD">
            <w:pPr>
              <w:pStyle w:val="ListBullet"/>
              <w:rPr>
                <w:lang w:val="en-NZ"/>
              </w:rPr>
            </w:pPr>
            <w:r w:rsidRPr="00214ACD">
              <w:t>international copyright laws.</w:t>
            </w:r>
          </w:p>
        </w:tc>
      </w:tr>
      <w:tr w:rsidTr="00214AC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Audio-editing software</w:t>
            </w:r>
            <w:r w:rsidRPr="00214ACD">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Audacity</w:t>
            </w:r>
          </w:p>
          <w:p w:rsidR="00000000" w:rsidRPr="00214ACD" w:rsidP="00214ACD">
            <w:pPr>
              <w:pStyle w:val="ListBullet"/>
            </w:pPr>
            <w:r w:rsidRPr="00214ACD">
              <w:t>Music Editor Free</w:t>
            </w:r>
          </w:p>
          <w:p w:rsidR="00000000" w:rsidRPr="00214ACD" w:rsidP="00214ACD">
            <w:pPr>
              <w:pStyle w:val="ListBullet"/>
            </w:pPr>
            <w:r w:rsidRPr="00214ACD">
              <w:t>Power Sound Editor</w:t>
            </w:r>
          </w:p>
          <w:p w:rsidR="00000000" w:rsidP="00214ACD">
            <w:pPr>
              <w:pStyle w:val="ListBullet"/>
              <w:rPr>
                <w:lang w:val="en-NZ"/>
              </w:rPr>
            </w:pPr>
            <w:r w:rsidRPr="00214ACD">
              <w:t>Wavosaur.</w:t>
            </w:r>
          </w:p>
        </w:tc>
      </w:tr>
      <w:tr w:rsidTr="00214AC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Digital sound waveforms</w:t>
            </w:r>
            <w:r w:rsidRPr="00214ACD">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noise</w:t>
            </w:r>
          </w:p>
          <w:p w:rsidR="00000000" w:rsidRPr="00214ACD" w:rsidP="00214ACD">
            <w:pPr>
              <w:pStyle w:val="ListBullet"/>
            </w:pPr>
            <w:r w:rsidRPr="00214ACD">
              <w:t xml:space="preserve">pulse </w:t>
            </w:r>
          </w:p>
          <w:p w:rsidR="00000000" w:rsidRPr="00214ACD" w:rsidP="00214ACD">
            <w:pPr>
              <w:pStyle w:val="ListBullet"/>
            </w:pPr>
            <w:r w:rsidRPr="00214ACD">
              <w:t xml:space="preserve">sine </w:t>
            </w:r>
          </w:p>
          <w:p w:rsidR="00000000" w:rsidRPr="00214ACD" w:rsidP="00214ACD">
            <w:pPr>
              <w:pStyle w:val="ListBullet"/>
            </w:pPr>
            <w:r w:rsidRPr="00214ACD">
              <w:t xml:space="preserve">square </w:t>
            </w:r>
          </w:p>
          <w:p w:rsidR="00000000" w:rsidP="00214ACD">
            <w:pPr>
              <w:pStyle w:val="ListBullet"/>
              <w:rPr>
                <w:lang w:val="en-NZ"/>
              </w:rPr>
            </w:pPr>
            <w:r w:rsidRPr="00214ACD">
              <w:t>triangle.</w:t>
            </w:r>
          </w:p>
        </w:tc>
      </w:tr>
      <w:tr w:rsidTr="00214AC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Basic music theory</w:t>
            </w:r>
            <w:r w:rsidRPr="00214ACD">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bass or treble clef</w:t>
            </w:r>
          </w:p>
          <w:p w:rsidR="00000000" w:rsidRPr="00214ACD" w:rsidP="00214ACD">
            <w:pPr>
              <w:pStyle w:val="ListBullet"/>
            </w:pPr>
            <w:r w:rsidRPr="00214ACD">
              <w:t>notation, such as semi-quavers and quavers</w:t>
            </w:r>
          </w:p>
          <w:p w:rsidR="00000000" w:rsidRPr="00214ACD" w:rsidP="00214ACD">
            <w:pPr>
              <w:pStyle w:val="ListBullet"/>
            </w:pPr>
            <w:r w:rsidRPr="00214ACD">
              <w:t>notes</w:t>
            </w:r>
          </w:p>
          <w:p w:rsidR="00000000" w:rsidRPr="00214ACD" w:rsidP="00214ACD">
            <w:pPr>
              <w:pStyle w:val="ListBullet"/>
            </w:pPr>
            <w:r w:rsidRPr="00214ACD">
              <w:t>scales and chords</w:t>
            </w:r>
          </w:p>
          <w:p w:rsidR="00000000" w:rsidP="00214ACD">
            <w:pPr>
              <w:pStyle w:val="ListBullet"/>
              <w:rPr>
                <w:lang w:val="en-NZ"/>
              </w:rPr>
            </w:pPr>
            <w:r w:rsidRPr="00214ACD">
              <w:t>timing.</w:t>
            </w:r>
          </w:p>
        </w:tc>
      </w:tr>
      <w:tr w:rsidTr="00214AC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 xml:space="preserve">Music-creation tools </w:t>
            </w:r>
            <w:r w:rsidRPr="00214AC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FL Studio</w:t>
            </w:r>
          </w:p>
          <w:p w:rsidR="00000000" w:rsidRPr="00214ACD" w:rsidP="00214ACD">
            <w:pPr>
              <w:pStyle w:val="ListBullet"/>
            </w:pPr>
            <w:r w:rsidRPr="00214ACD">
              <w:t>Garage Band</w:t>
            </w:r>
          </w:p>
          <w:p w:rsidR="00000000" w:rsidP="00214ACD">
            <w:pPr>
              <w:pStyle w:val="ListBullet"/>
              <w:rPr>
                <w:lang w:val="en-NZ"/>
              </w:rPr>
            </w:pPr>
            <w:r w:rsidRPr="00214ACD">
              <w:t>MusicShake.</w:t>
            </w:r>
          </w:p>
        </w:tc>
      </w:tr>
      <w:tr w:rsidTr="00214AC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CD">
            <w:pPr>
              <w:pStyle w:val="BodyText"/>
              <w:rPr>
                <w:lang w:val="en-NZ"/>
              </w:rPr>
            </w:pPr>
            <w:r w:rsidRPr="00214ACD">
              <w:rPr>
                <w:rStyle w:val="BoldandItalics"/>
              </w:rPr>
              <w:t>Audio-programming libraries</w:t>
            </w:r>
            <w:r w:rsidRPr="00214ACD">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CD" w:rsidP="00214ACD">
            <w:pPr>
              <w:pStyle w:val="ListBullet"/>
            </w:pPr>
            <w:r w:rsidRPr="00214ACD">
              <w:t>Audierre</w:t>
            </w:r>
          </w:p>
          <w:p w:rsidR="00000000" w:rsidRPr="00214ACD" w:rsidP="00214ACD">
            <w:pPr>
              <w:pStyle w:val="ListBullet"/>
            </w:pPr>
            <w:r w:rsidRPr="00214ACD">
              <w:t>Bass Library</w:t>
            </w:r>
          </w:p>
          <w:p w:rsidR="00000000" w:rsidRPr="00214ACD" w:rsidP="00214ACD">
            <w:pPr>
              <w:pStyle w:val="ListBullet"/>
            </w:pPr>
            <w:r w:rsidRPr="00214ACD">
              <w:t>DirectSound</w:t>
            </w:r>
          </w:p>
          <w:p w:rsidR="00000000" w:rsidRPr="00214ACD" w:rsidP="00214ACD">
            <w:pPr>
              <w:pStyle w:val="ListBullet"/>
            </w:pPr>
            <w:r w:rsidRPr="00214ACD">
              <w:t>FMOD</w:t>
            </w:r>
          </w:p>
          <w:p w:rsidR="00000000" w:rsidRPr="00214ACD" w:rsidP="00214ACD">
            <w:pPr>
              <w:pStyle w:val="ListBullet"/>
            </w:pPr>
            <w:r w:rsidRPr="00214ACD">
              <w:t>Open_AL</w:t>
            </w:r>
          </w:p>
          <w:p w:rsidR="00000000" w:rsidRPr="00214ACD" w:rsidP="00214ACD">
            <w:pPr>
              <w:pStyle w:val="ListBullet"/>
            </w:pPr>
            <w:r w:rsidRPr="00214ACD">
              <w:t>SDL_Mixer.</w:t>
            </w:r>
          </w:p>
        </w:tc>
      </w:tr>
    </w:tbl>
    <w:p w:rsidR="00000000" w:rsidRPr="00214ACD" w:rsidP="00214ACD">
      <w:pPr>
        <w:pStyle w:val="BodyText"/>
      </w:pPr>
    </w:p>
    <w:p w:rsidR="00000000" w:rsidRPr="00214ACD" w:rsidP="00214ACD">
      <w:pPr>
        <w:pStyle w:val="AllowPageBreak"/>
      </w:pPr>
    </w:p>
    <w:p w:rsidR="00000000" w:rsidRPr="00214ACD" w:rsidP="00214ACD">
      <w:pPr>
        <w:pStyle w:val="Heading1"/>
      </w:pPr>
      <w:bookmarkStart w:id="12" w:name="O_353617"/>
      <w:bookmarkEnd w:id="12"/>
      <w:r w:rsidRPr="00214ACD">
        <w:t>Unit Sector(s)</w:t>
      </w:r>
    </w:p>
    <w:p w:rsidR="00000000" w:rsidRPr="00214ACD" w:rsidP="00214ACD">
      <w:pPr>
        <w:pStyle w:val="BodyText"/>
      </w:pPr>
      <w:r w:rsidRPr="00214ACD">
        <w:t>Game development</w:t>
      </w:r>
    </w:p>
    <w:p w:rsidR="00000000" w:rsidRPr="00214ACD" w:rsidP="00214ACD"/>
    <w:sectPr w:rsidSect="00214A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291" w:rsidP="00F462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91" w:rsidP="00214A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6291" w:rsidP="00214A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6291" w:rsidP="00214A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D" w:rsidRPr="00F46291" w:rsidP="00F462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91" w:rsidP="00214ACD">
    <w:pPr>
      <w:pStyle w:val="Header"/>
      <w:framePr w:wrap="around"/>
    </w:pPr>
    <w:r>
      <w:fldChar w:fldCharType="begin"/>
    </w:r>
    <w:r>
      <w:instrText xml:space="preserve"> TITLE   \* MERGEFORMAT </w:instrText>
    </w:r>
    <w:r>
      <w:fldChar w:fldCharType="separate"/>
    </w:r>
    <w:r>
      <w:t>ICAGAM414A Create audio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46291" w:rsidP="00214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67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0C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84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ACD"/>
    <w:pPr>
      <w:spacing w:before="360" w:after="60"/>
      <w:outlineLvl w:val="0"/>
    </w:pPr>
    <w:rPr>
      <w:sz w:val="32"/>
    </w:rPr>
  </w:style>
  <w:style w:type="paragraph" w:styleId="Heading2">
    <w:name w:val="heading 2"/>
    <w:basedOn w:val="HeadingBase"/>
    <w:next w:val="BodyText"/>
    <w:link w:val="Heading2Char"/>
    <w:qFormat/>
    <w:rsid w:val="00214ACD"/>
    <w:pPr>
      <w:keepLines/>
      <w:spacing w:before="240" w:after="120"/>
      <w:outlineLvl w:val="1"/>
    </w:pPr>
    <w:rPr>
      <w:sz w:val="28"/>
      <w:szCs w:val="40"/>
    </w:rPr>
  </w:style>
  <w:style w:type="paragraph" w:styleId="Heading3">
    <w:name w:val="heading 3"/>
    <w:basedOn w:val="HeadingBase"/>
    <w:next w:val="BodyText"/>
    <w:link w:val="Heading3Char"/>
    <w:qFormat/>
    <w:rsid w:val="00214ACD"/>
    <w:pPr>
      <w:spacing w:before="180" w:after="120"/>
      <w:outlineLvl w:val="2"/>
    </w:pPr>
    <w:rPr>
      <w:spacing w:val="-10"/>
      <w:kern w:val="32"/>
    </w:rPr>
  </w:style>
  <w:style w:type="paragraph" w:styleId="Heading4">
    <w:name w:val="heading 4"/>
    <w:basedOn w:val="HeadingBase"/>
    <w:next w:val="BodyText"/>
    <w:link w:val="Heading4Char"/>
    <w:qFormat/>
    <w:rsid w:val="00214ACD"/>
    <w:pPr>
      <w:spacing w:before="160" w:after="120"/>
      <w:outlineLvl w:val="3"/>
    </w:pPr>
    <w:rPr>
      <w:sz w:val="22"/>
    </w:rPr>
  </w:style>
  <w:style w:type="paragraph" w:styleId="Heading5">
    <w:name w:val="heading 5"/>
    <w:basedOn w:val="HeadingBase"/>
    <w:next w:val="Normal"/>
    <w:link w:val="Heading5Char"/>
    <w:qFormat/>
    <w:rsid w:val="00214ACD"/>
    <w:pPr>
      <w:spacing w:before="80"/>
      <w:outlineLvl w:val="4"/>
    </w:pPr>
    <w:rPr>
      <w:color w:val="918585"/>
      <w:sz w:val="20"/>
    </w:rPr>
  </w:style>
  <w:style w:type="paragraph" w:styleId="Heading6">
    <w:name w:val="heading 6"/>
    <w:basedOn w:val="HeadingBase"/>
    <w:next w:val="Normal"/>
    <w:link w:val="Heading6Char"/>
    <w:qFormat/>
    <w:rsid w:val="00214ACD"/>
    <w:pPr>
      <w:spacing w:before="60"/>
      <w:outlineLvl w:val="5"/>
    </w:pPr>
    <w:rPr>
      <w:color w:val="918585"/>
      <w:sz w:val="20"/>
    </w:rPr>
  </w:style>
  <w:style w:type="paragraph" w:styleId="Heading7">
    <w:name w:val="heading 7"/>
    <w:basedOn w:val="Normal"/>
    <w:next w:val="Normal"/>
    <w:link w:val="Heading7Char"/>
    <w:qFormat/>
    <w:rsid w:val="00214ACD"/>
    <w:pPr>
      <w:ind w:left="720"/>
      <w:outlineLvl w:val="6"/>
    </w:pPr>
    <w:rPr>
      <w:i/>
    </w:rPr>
  </w:style>
  <w:style w:type="paragraph" w:styleId="Heading8">
    <w:name w:val="heading 8"/>
    <w:basedOn w:val="Normal"/>
    <w:next w:val="Normal"/>
    <w:link w:val="Heading8Char"/>
    <w:qFormat/>
    <w:rsid w:val="00214ACD"/>
    <w:pPr>
      <w:ind w:left="720"/>
      <w:outlineLvl w:val="7"/>
    </w:pPr>
    <w:rPr>
      <w:i/>
    </w:rPr>
  </w:style>
  <w:style w:type="paragraph" w:styleId="Heading9">
    <w:name w:val="heading 9"/>
    <w:basedOn w:val="Normal"/>
    <w:next w:val="Normal"/>
    <w:link w:val="Heading9Char"/>
    <w:qFormat/>
    <w:rsid w:val="00214ACD"/>
    <w:pPr>
      <w:ind w:left="720"/>
      <w:outlineLvl w:val="8"/>
    </w:pPr>
    <w:rPr>
      <w:i/>
    </w:rPr>
  </w:style>
  <w:style w:type="character" w:default="1" w:styleId="DefaultParagraphFont">
    <w:name w:val="Default Paragraph Font"/>
    <w:uiPriority w:val="1"/>
    <w:unhideWhenUsed/>
    <w:rsid w:val="00214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ACD"/>
  </w:style>
  <w:style w:type="character" w:customStyle="1" w:styleId="Heading1Char">
    <w:name w:val="Heading 1 Char"/>
    <w:basedOn w:val="DefaultParagraphFont"/>
    <w:link w:val="Heading1"/>
    <w:rsid w:val="00214ACD"/>
    <w:rPr>
      <w:rFonts w:ascii="Times New Roman" w:eastAsia="Times New Roman" w:hAnsi="Times New Roman" w:cs="Times New Roman"/>
      <w:b/>
      <w:sz w:val="32"/>
      <w:szCs w:val="20"/>
      <w:lang w:eastAsia="en-US"/>
    </w:rPr>
  </w:style>
  <w:style w:type="paragraph" w:styleId="BodyText">
    <w:name w:val="Body Text"/>
    <w:basedOn w:val="Normal"/>
    <w:link w:val="BodyTextChar"/>
    <w:rsid w:val="00214A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4ACD"/>
    <w:rPr>
      <w:rFonts w:ascii="Times New Roman" w:eastAsia="Times New Roman" w:hAnsi="Times New Roman" w:cs="Times New Roman"/>
      <w:sz w:val="24"/>
      <w:lang w:eastAsia="en-US"/>
    </w:rPr>
  </w:style>
  <w:style w:type="paragraph" w:styleId="Footer">
    <w:name w:val="footer"/>
    <w:basedOn w:val="Normal"/>
    <w:link w:val="FooterChar"/>
    <w:rsid w:val="00214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ACD"/>
    <w:rPr>
      <w:rFonts w:ascii="Times New Roman" w:eastAsia="Times New Roman" w:hAnsi="Times New Roman" w:cs="Times New Roman"/>
      <w:sz w:val="16"/>
      <w:lang w:eastAsia="en-US"/>
    </w:rPr>
  </w:style>
  <w:style w:type="paragraph" w:styleId="ListBullet">
    <w:name w:val="List Bullet"/>
    <w:basedOn w:val="List"/>
    <w:rsid w:val="00214ACD"/>
    <w:pPr>
      <w:numPr>
        <w:numId w:val="13"/>
      </w:numPr>
      <w:tabs>
        <w:tab w:val="clear" w:pos="340"/>
      </w:tabs>
      <w:spacing w:before="40" w:after="40"/>
    </w:pPr>
  </w:style>
  <w:style w:type="character" w:customStyle="1" w:styleId="SpecialBold">
    <w:name w:val="Special Bold"/>
    <w:basedOn w:val="DefaultParagraphFont"/>
    <w:rsid w:val="00214ACD"/>
    <w:rPr>
      <w:b/>
      <w:spacing w:val="0"/>
    </w:rPr>
  </w:style>
  <w:style w:type="paragraph" w:styleId="ListBullet2">
    <w:name w:val="List Bullet 2"/>
    <w:basedOn w:val="List2"/>
    <w:rsid w:val="00214ACD"/>
    <w:pPr>
      <w:numPr>
        <w:numId w:val="14"/>
      </w:numPr>
      <w:tabs>
        <w:tab w:val="clear" w:pos="680"/>
      </w:tabs>
    </w:pPr>
  </w:style>
  <w:style w:type="character" w:styleId="Emphasis">
    <w:name w:val="Emphasis"/>
    <w:basedOn w:val="DefaultParagraphFont"/>
    <w:qFormat/>
    <w:rsid w:val="00214ACD"/>
    <w:rPr>
      <w:i/>
    </w:rPr>
  </w:style>
  <w:style w:type="paragraph" w:customStyle="1" w:styleId="SuperHeading">
    <w:name w:val="SuperHeading"/>
    <w:basedOn w:val="Normal"/>
    <w:rsid w:val="00214ACD"/>
    <w:pPr>
      <w:spacing w:before="240" w:after="120"/>
      <w:outlineLvl w:val="0"/>
    </w:pPr>
    <w:rPr>
      <w:rFonts w:ascii="Times New Roman" w:hAnsi="Times New Roman"/>
      <w:b/>
      <w:sz w:val="28"/>
    </w:rPr>
  </w:style>
  <w:style w:type="paragraph" w:customStyle="1" w:styleId="AllowPageBreak">
    <w:name w:val="AllowPageBreak"/>
    <w:rsid w:val="00214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4ACD"/>
    <w:rPr>
      <w:b/>
      <w:i/>
      <w:u w:val="none"/>
    </w:rPr>
  </w:style>
  <w:style w:type="character" w:customStyle="1" w:styleId="Heading2Char">
    <w:name w:val="Heading 2 Char"/>
    <w:basedOn w:val="DefaultParagraphFont"/>
    <w:link w:val="Heading2"/>
    <w:rsid w:val="00214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ACD"/>
    <w:rPr>
      <w:rFonts w:ascii="Courier New" w:eastAsia="Times New Roman" w:hAnsi="Courier New" w:cs="Times New Roman"/>
      <w:i/>
      <w:szCs w:val="20"/>
      <w:lang w:eastAsia="en-US"/>
    </w:rPr>
  </w:style>
  <w:style w:type="paragraph" w:customStyle="1" w:styleId="HeadingBase">
    <w:name w:val="Heading Base"/>
    <w:rsid w:val="00214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ACD"/>
    <w:pPr>
      <w:tabs>
        <w:tab w:val="right" w:leader="dot" w:pos="9072"/>
      </w:tabs>
      <w:ind w:left="567"/>
    </w:pPr>
    <w:rPr>
      <w:szCs w:val="22"/>
    </w:rPr>
  </w:style>
  <w:style w:type="paragraph" w:customStyle="1" w:styleId="TOCBase">
    <w:name w:val="TOC Base"/>
    <w:rsid w:val="00214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ACD"/>
    <w:pPr>
      <w:tabs>
        <w:tab w:val="right" w:leader="dot" w:pos="9072"/>
      </w:tabs>
      <w:spacing w:before="40" w:after="40"/>
      <w:ind w:left="284"/>
    </w:pPr>
    <w:rPr>
      <w:rFonts w:ascii="Times New Roman" w:hAnsi="Times New Roman"/>
    </w:rPr>
  </w:style>
  <w:style w:type="paragraph" w:styleId="TOC1">
    <w:name w:val="toc 1"/>
    <w:basedOn w:val="TOCBase"/>
    <w:next w:val="Normal"/>
    <w:rsid w:val="00214A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4ACD"/>
    <w:pPr>
      <w:spacing w:before="5040"/>
      <w:jc w:val="center"/>
    </w:pPr>
    <w:rPr>
      <w:sz w:val="48"/>
      <w:szCs w:val="72"/>
      <w:lang w:val="en-US"/>
    </w:rPr>
  </w:style>
  <w:style w:type="character" w:customStyle="1" w:styleId="TitleChar">
    <w:name w:val="Title Char"/>
    <w:basedOn w:val="DefaultParagraphFont"/>
    <w:link w:val="Title"/>
    <w:rsid w:val="00214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ACD"/>
    <w:pPr>
      <w:tabs>
        <w:tab w:val="left" w:pos="3600"/>
        <w:tab w:val="left" w:pos="3958"/>
      </w:tabs>
    </w:pPr>
  </w:style>
  <w:style w:type="paragraph" w:styleId="List">
    <w:name w:val="List"/>
    <w:basedOn w:val="BodyText"/>
    <w:next w:val="BodyText"/>
    <w:rsid w:val="00214ACD"/>
    <w:pPr>
      <w:tabs>
        <w:tab w:val="left" w:pos="340"/>
      </w:tabs>
      <w:spacing w:before="60" w:after="60"/>
      <w:ind w:left="340" w:hanging="340"/>
    </w:pPr>
  </w:style>
  <w:style w:type="paragraph" w:customStyle="1" w:styleId="Note">
    <w:name w:val="Note"/>
    <w:basedOn w:val="BodyText"/>
    <w:rsid w:val="00214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ACD"/>
    <w:pPr>
      <w:framePr w:wrap="auto" w:hAnchor="text" w:y="6049"/>
    </w:pPr>
    <w:rPr>
      <w:color w:val="000000"/>
      <w:sz w:val="40"/>
    </w:rPr>
  </w:style>
  <w:style w:type="paragraph" w:customStyle="1" w:styleId="TOCTitle">
    <w:name w:val="TOCTitle"/>
    <w:basedOn w:val="Heading1"/>
    <w:rsid w:val="00214ACD"/>
    <w:pPr>
      <w:spacing w:after="240"/>
      <w:jc w:val="center"/>
      <w:outlineLvl w:val="9"/>
    </w:pPr>
    <w:rPr>
      <w:caps/>
    </w:rPr>
  </w:style>
  <w:style w:type="paragraph" w:customStyle="1" w:styleId="Version">
    <w:name w:val="Version"/>
    <w:rsid w:val="00214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ACD"/>
    <w:pPr>
      <w:keepNext w:val="0"/>
      <w:tabs>
        <w:tab w:val="right" w:pos="4176"/>
      </w:tabs>
      <w:ind w:left="198" w:hanging="198"/>
    </w:pPr>
    <w:rPr>
      <w:rFonts w:ascii="Garamond" w:hAnsi="Garamond"/>
    </w:rPr>
  </w:style>
  <w:style w:type="paragraph" w:styleId="IndexHeading">
    <w:name w:val="index heading"/>
    <w:basedOn w:val="Normal"/>
    <w:next w:val="Index1"/>
    <w:semiHidden/>
    <w:rsid w:val="00214ACD"/>
    <w:pPr>
      <w:spacing w:before="120" w:after="120"/>
    </w:pPr>
    <w:rPr>
      <w:rFonts w:ascii="Arial" w:hAnsi="Arial"/>
      <w:b/>
      <w:color w:val="918585"/>
      <w:sz w:val="24"/>
    </w:rPr>
  </w:style>
  <w:style w:type="paragraph" w:styleId="Header">
    <w:name w:val="header"/>
    <w:basedOn w:val="Normal"/>
    <w:link w:val="HeaderChar"/>
    <w:rsid w:val="00214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ACD"/>
    <w:rPr>
      <w:rFonts w:ascii="Times New Roman" w:eastAsia="Times New Roman" w:hAnsi="Times New Roman" w:cs="Times New Roman"/>
      <w:sz w:val="16"/>
      <w:szCs w:val="20"/>
      <w:lang w:val="en-GB" w:eastAsia="en-US"/>
    </w:rPr>
  </w:style>
  <w:style w:type="paragraph" w:customStyle="1" w:styleId="Chapter">
    <w:name w:val="Chapter"/>
    <w:basedOn w:val="Normal"/>
    <w:rsid w:val="00214ACD"/>
    <w:pPr>
      <w:spacing w:before="240"/>
    </w:pPr>
    <w:rPr>
      <w:rFonts w:ascii="Times New Roman" w:hAnsi="Times New Roman"/>
      <w:smallCaps/>
      <w:spacing w:val="80"/>
      <w:sz w:val="28"/>
    </w:rPr>
  </w:style>
  <w:style w:type="paragraph" w:customStyle="1" w:styleId="InChapter">
    <w:name w:val="InChapter"/>
    <w:basedOn w:val="Heading3"/>
    <w:rsid w:val="00214ACD"/>
    <w:pPr>
      <w:spacing w:after="240"/>
      <w:outlineLvl w:val="9"/>
    </w:pPr>
    <w:rPr>
      <w:noProof/>
    </w:rPr>
  </w:style>
  <w:style w:type="paragraph" w:styleId="Index2">
    <w:name w:val="index 2"/>
    <w:basedOn w:val="Normal"/>
    <w:next w:val="Normal"/>
    <w:semiHidden/>
    <w:rsid w:val="00214ACD"/>
    <w:pPr>
      <w:tabs>
        <w:tab w:val="right" w:pos="4176"/>
      </w:tabs>
      <w:ind w:left="568" w:hanging="284"/>
    </w:pPr>
    <w:rPr>
      <w:rFonts w:ascii="Garamond" w:hAnsi="Garamond"/>
    </w:rPr>
  </w:style>
  <w:style w:type="paragraph" w:customStyle="1" w:styleId="Byline">
    <w:name w:val="Byline"/>
    <w:rsid w:val="00214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ACD"/>
    <w:pPr>
      <w:tabs>
        <w:tab w:val="clear" w:pos="3600"/>
        <w:tab w:val="clear" w:pos="3958"/>
      </w:tabs>
      <w:jc w:val="right"/>
    </w:pPr>
  </w:style>
  <w:style w:type="paragraph" w:styleId="Caption">
    <w:name w:val="caption"/>
    <w:basedOn w:val="BodyText"/>
    <w:next w:val="Normal"/>
    <w:qFormat/>
    <w:rsid w:val="00214ACD"/>
    <w:pPr>
      <w:framePr w:w="2268" w:hSpace="181" w:vSpace="181" w:wrap="around" w:vAnchor="text" w:hAnchor="page" w:x="1135" w:y="285" w:anchorLock="1"/>
    </w:pPr>
    <w:rPr>
      <w:i/>
    </w:rPr>
  </w:style>
  <w:style w:type="paragraph" w:customStyle="1" w:styleId="MiniTOCTitle">
    <w:name w:val="MiniTOCTitle"/>
    <w:basedOn w:val="Heading4"/>
    <w:rsid w:val="00214ACD"/>
    <w:pPr>
      <w:spacing w:before="240"/>
      <w:outlineLvl w:val="9"/>
    </w:pPr>
    <w:rPr>
      <w:noProof/>
      <w:sz w:val="24"/>
    </w:rPr>
  </w:style>
  <w:style w:type="paragraph" w:customStyle="1" w:styleId="MiniTOCItem">
    <w:name w:val="MiniTOCItem"/>
    <w:basedOn w:val="ListBullet"/>
    <w:rsid w:val="00214ACD"/>
    <w:pPr>
      <w:numPr>
        <w:numId w:val="0"/>
      </w:numPr>
      <w:tabs>
        <w:tab w:val="right" w:leader="dot" w:pos="6521"/>
      </w:tabs>
      <w:spacing w:before="0" w:after="0"/>
    </w:pPr>
  </w:style>
  <w:style w:type="paragraph" w:customStyle="1" w:styleId="TOFTitle">
    <w:name w:val="TOFTitle"/>
    <w:basedOn w:val="TOCTitle"/>
    <w:rsid w:val="00214ACD"/>
  </w:style>
  <w:style w:type="paragraph" w:styleId="TableofFigures">
    <w:name w:val="table of figures"/>
    <w:basedOn w:val="Normal"/>
    <w:next w:val="Normal"/>
    <w:semiHidden/>
    <w:rsid w:val="00214ACD"/>
    <w:pPr>
      <w:tabs>
        <w:tab w:val="right" w:leader="dot" w:pos="9072"/>
      </w:tabs>
      <w:ind w:left="970" w:hanging="403"/>
    </w:pPr>
    <w:rPr>
      <w:rFonts w:ascii="Times New Roman" w:hAnsi="Times New Roman"/>
      <w:b/>
    </w:rPr>
  </w:style>
  <w:style w:type="paragraph" w:styleId="ListNumber">
    <w:name w:val="List Number"/>
    <w:basedOn w:val="List"/>
    <w:rsid w:val="00214ACD"/>
    <w:pPr>
      <w:numPr>
        <w:numId w:val="11"/>
      </w:numPr>
    </w:pPr>
  </w:style>
  <w:style w:type="character" w:customStyle="1" w:styleId="WingdingSymbols">
    <w:name w:val="Wingding Symbols"/>
    <w:rsid w:val="00214ACD"/>
    <w:rPr>
      <w:rFonts w:ascii="Wingdings" w:hAnsi="Wingdings"/>
    </w:rPr>
  </w:style>
  <w:style w:type="paragraph" w:customStyle="1" w:styleId="TableHeading">
    <w:name w:val="Table Heading"/>
    <w:basedOn w:val="HeadingBase"/>
    <w:rsid w:val="00214ACD"/>
    <w:pPr>
      <w:keepLines/>
      <w:pBdr>
        <w:bottom w:val="single" w:sz="6" w:space="1" w:color="918585"/>
      </w:pBdr>
      <w:spacing w:before="240"/>
    </w:pPr>
  </w:style>
  <w:style w:type="character" w:customStyle="1" w:styleId="HotSpot">
    <w:name w:val="HotSpot"/>
    <w:rsid w:val="00214ACD"/>
    <w:rPr>
      <w:color w:val="0033CC"/>
      <w:u w:val="none"/>
    </w:rPr>
  </w:style>
  <w:style w:type="paragraph" w:customStyle="1" w:styleId="BodyTextRight">
    <w:name w:val="Body Text Right"/>
    <w:basedOn w:val="BodyText"/>
    <w:rsid w:val="00214ACD"/>
    <w:pPr>
      <w:spacing w:before="0" w:after="0"/>
      <w:jc w:val="right"/>
    </w:pPr>
  </w:style>
  <w:style w:type="paragraph" w:styleId="Index3">
    <w:name w:val="index 3"/>
    <w:basedOn w:val="ListNumber2"/>
    <w:next w:val="Normal"/>
    <w:semiHidden/>
    <w:rsid w:val="00214ACD"/>
    <w:pPr>
      <w:numPr>
        <w:numId w:val="0"/>
      </w:numPr>
      <w:tabs>
        <w:tab w:val="right" w:leader="dot" w:pos="4176"/>
      </w:tabs>
    </w:pPr>
  </w:style>
  <w:style w:type="paragraph" w:styleId="ListNumber2">
    <w:name w:val="List Number 2"/>
    <w:basedOn w:val="List2"/>
    <w:rsid w:val="00214ACD"/>
    <w:pPr>
      <w:numPr>
        <w:numId w:val="10"/>
      </w:numPr>
      <w:tabs>
        <w:tab w:val="clear" w:pos="1060"/>
      </w:tabs>
    </w:pPr>
  </w:style>
  <w:style w:type="paragraph" w:customStyle="1" w:styleId="MarginNote">
    <w:name w:val="Margin Note"/>
    <w:basedOn w:val="BodyText"/>
    <w:rsid w:val="00214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ACD"/>
    <w:rPr>
      <w:sz w:val="32"/>
    </w:rPr>
  </w:style>
  <w:style w:type="paragraph" w:customStyle="1" w:styleId="HeadingProcedure">
    <w:name w:val="Heading Procedure"/>
    <w:basedOn w:val="HeadingBase"/>
    <w:next w:val="Normal"/>
    <w:rsid w:val="00214ACD"/>
    <w:pPr>
      <w:tabs>
        <w:tab w:val="left" w:pos="0"/>
      </w:tabs>
      <w:spacing w:before="120" w:after="60"/>
    </w:pPr>
    <w:rPr>
      <w:i/>
      <w:color w:val="918585"/>
      <w:sz w:val="22"/>
    </w:rPr>
  </w:style>
  <w:style w:type="paragraph" w:customStyle="1" w:styleId="TableBodyText">
    <w:name w:val="Table Body Text"/>
    <w:basedOn w:val="BodyText"/>
    <w:rsid w:val="00214ACD"/>
    <w:pPr>
      <w:spacing w:before="60" w:after="60"/>
    </w:pPr>
  </w:style>
  <w:style w:type="paragraph" w:styleId="ListContinue">
    <w:name w:val="List Continue"/>
    <w:basedOn w:val="List"/>
    <w:rsid w:val="00214ACD"/>
    <w:pPr>
      <w:ind w:firstLine="0"/>
    </w:pPr>
  </w:style>
  <w:style w:type="paragraph" w:customStyle="1" w:styleId="ListNote">
    <w:name w:val="List Note"/>
    <w:basedOn w:val="List"/>
    <w:rsid w:val="00214ACD"/>
    <w:pPr>
      <w:pBdr>
        <w:top w:val="single" w:sz="6" w:space="2" w:color="918585"/>
        <w:bottom w:val="single" w:sz="6" w:space="2" w:color="918585"/>
      </w:pBdr>
      <w:tabs>
        <w:tab w:val="left" w:pos="1021"/>
      </w:tabs>
      <w:ind w:firstLine="0"/>
    </w:pPr>
  </w:style>
  <w:style w:type="paragraph" w:customStyle="1" w:styleId="Warning">
    <w:name w:val="Warning"/>
    <w:basedOn w:val="BodyText"/>
    <w:rsid w:val="00214ACD"/>
    <w:pPr>
      <w:shd w:val="clear" w:color="auto" w:fill="D9D9D9"/>
      <w:tabs>
        <w:tab w:val="left" w:pos="992"/>
      </w:tabs>
      <w:ind w:left="119" w:right="119"/>
    </w:pPr>
    <w:rPr>
      <w:sz w:val="20"/>
    </w:rPr>
  </w:style>
  <w:style w:type="paragraph" w:customStyle="1" w:styleId="MarginIcons">
    <w:name w:val="Margin Icons"/>
    <w:basedOn w:val="BodyText"/>
    <w:rsid w:val="00214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ACD"/>
    <w:rPr>
      <w:rFonts w:ascii="Courier New" w:hAnsi="Courier New"/>
    </w:rPr>
  </w:style>
  <w:style w:type="paragraph" w:customStyle="1" w:styleId="NoteBullet">
    <w:name w:val="Note Bullet"/>
    <w:basedOn w:val="Note"/>
    <w:rsid w:val="00214ACD"/>
    <w:pPr>
      <w:tabs>
        <w:tab w:val="clear" w:pos="680"/>
      </w:tabs>
      <w:spacing w:before="60" w:after="60"/>
    </w:pPr>
  </w:style>
  <w:style w:type="paragraph" w:customStyle="1" w:styleId="SubHeading2">
    <w:name w:val="SubHeading2"/>
    <w:basedOn w:val="HeadingBase"/>
    <w:rsid w:val="00214ACD"/>
    <w:pPr>
      <w:spacing w:before="240" w:after="60"/>
    </w:pPr>
    <w:rPr>
      <w:sz w:val="20"/>
    </w:rPr>
  </w:style>
  <w:style w:type="paragraph" w:customStyle="1" w:styleId="SubHeading1">
    <w:name w:val="SubHeading1"/>
    <w:basedOn w:val="HeadingBase"/>
    <w:rsid w:val="00214ACD"/>
    <w:pPr>
      <w:spacing w:before="240" w:after="60"/>
    </w:pPr>
    <w:rPr>
      <w:color w:val="918585"/>
      <w:sz w:val="22"/>
    </w:rPr>
  </w:style>
  <w:style w:type="paragraph" w:customStyle="1" w:styleId="SideHeading">
    <w:name w:val="Side Heading"/>
    <w:basedOn w:val="HeadingBase"/>
    <w:rsid w:val="00214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ACD"/>
    <w:pPr>
      <w:numPr>
        <w:numId w:val="12"/>
      </w:numPr>
    </w:pPr>
  </w:style>
  <w:style w:type="paragraph" w:styleId="PlainText">
    <w:name w:val="Plain Text"/>
    <w:basedOn w:val="Normal"/>
    <w:link w:val="PlainTextChar"/>
    <w:rsid w:val="00214ACD"/>
    <w:rPr>
      <w:sz w:val="20"/>
    </w:rPr>
  </w:style>
  <w:style w:type="character" w:customStyle="1" w:styleId="PlainTextChar">
    <w:name w:val="Plain Text Char"/>
    <w:basedOn w:val="DefaultParagraphFont"/>
    <w:link w:val="PlainText"/>
    <w:rsid w:val="00214ACD"/>
    <w:rPr>
      <w:rFonts w:ascii="Courier New" w:eastAsia="Times New Roman" w:hAnsi="Courier New" w:cs="Times New Roman"/>
      <w:sz w:val="20"/>
      <w:szCs w:val="20"/>
      <w:lang w:eastAsia="en-US"/>
    </w:rPr>
  </w:style>
  <w:style w:type="character" w:customStyle="1" w:styleId="MenuOption">
    <w:name w:val="Menu Option"/>
    <w:basedOn w:val="DefaultParagraphFont"/>
    <w:rsid w:val="00214ACD"/>
    <w:rPr>
      <w:b/>
      <w:smallCaps/>
    </w:rPr>
  </w:style>
  <w:style w:type="paragraph" w:customStyle="1" w:styleId="TableListNumber">
    <w:name w:val="Table List Number"/>
    <w:basedOn w:val="ListNumber"/>
    <w:rsid w:val="00214ACD"/>
    <w:pPr>
      <w:numPr>
        <w:numId w:val="0"/>
      </w:numPr>
    </w:pPr>
  </w:style>
  <w:style w:type="paragraph" w:styleId="TOC4">
    <w:name w:val="toc 4"/>
    <w:basedOn w:val="TOCBase"/>
    <w:next w:val="Normal"/>
    <w:semiHidden/>
    <w:rsid w:val="00214ACD"/>
    <w:pPr>
      <w:tabs>
        <w:tab w:val="right" w:leader="dot" w:pos="9071"/>
      </w:tabs>
      <w:ind w:left="1701"/>
    </w:pPr>
  </w:style>
  <w:style w:type="paragraph" w:customStyle="1" w:styleId="ListAlpha">
    <w:name w:val="List Alpha"/>
    <w:basedOn w:val="List"/>
    <w:rsid w:val="00214ACD"/>
    <w:pPr>
      <w:numPr>
        <w:numId w:val="9"/>
      </w:numPr>
    </w:pPr>
  </w:style>
  <w:style w:type="paragraph" w:customStyle="1" w:styleId="ListAlpha2">
    <w:name w:val="List Alpha 2"/>
    <w:basedOn w:val="List2"/>
    <w:rsid w:val="00214ACD"/>
    <w:pPr>
      <w:numPr>
        <w:numId w:val="8"/>
      </w:numPr>
    </w:pPr>
  </w:style>
  <w:style w:type="paragraph" w:styleId="List2">
    <w:name w:val="List 2"/>
    <w:basedOn w:val="BodyText"/>
    <w:rsid w:val="00214ACD"/>
    <w:pPr>
      <w:tabs>
        <w:tab w:val="left" w:pos="680"/>
      </w:tabs>
      <w:spacing w:before="60" w:after="60"/>
      <w:ind w:left="680" w:hanging="340"/>
    </w:pPr>
  </w:style>
  <w:style w:type="paragraph" w:styleId="List3">
    <w:name w:val="List 3"/>
    <w:basedOn w:val="BodyText"/>
    <w:rsid w:val="00214ACD"/>
    <w:pPr>
      <w:tabs>
        <w:tab w:val="left" w:pos="1021"/>
      </w:tabs>
      <w:spacing w:before="60" w:after="60"/>
      <w:ind w:left="1020" w:hanging="340"/>
    </w:pPr>
  </w:style>
  <w:style w:type="paragraph" w:styleId="List4">
    <w:name w:val="List 4"/>
    <w:basedOn w:val="BodyText"/>
    <w:rsid w:val="00214ACD"/>
    <w:pPr>
      <w:tabs>
        <w:tab w:val="left" w:pos="1361"/>
      </w:tabs>
      <w:spacing w:before="60" w:after="60"/>
      <w:ind w:left="1361" w:hanging="340"/>
    </w:pPr>
  </w:style>
  <w:style w:type="paragraph" w:styleId="List5">
    <w:name w:val="List 5"/>
    <w:basedOn w:val="BodyText"/>
    <w:rsid w:val="00214ACD"/>
    <w:pPr>
      <w:tabs>
        <w:tab w:val="left" w:pos="1701"/>
      </w:tabs>
      <w:spacing w:before="60" w:after="60"/>
      <w:ind w:left="1701" w:hanging="340"/>
    </w:pPr>
  </w:style>
  <w:style w:type="paragraph" w:styleId="ListBullet3">
    <w:name w:val="List Bullet 3"/>
    <w:basedOn w:val="List3"/>
    <w:rsid w:val="00214ACD"/>
    <w:pPr>
      <w:numPr>
        <w:numId w:val="15"/>
      </w:numPr>
      <w:tabs>
        <w:tab w:val="clear" w:pos="1021"/>
      </w:tabs>
      <w:ind w:left="1037" w:hanging="357"/>
    </w:pPr>
  </w:style>
  <w:style w:type="paragraph" w:styleId="ListBullet4">
    <w:name w:val="List Bullet 4"/>
    <w:basedOn w:val="List4"/>
    <w:rsid w:val="00214ACD"/>
    <w:pPr>
      <w:numPr>
        <w:numId w:val="3"/>
      </w:numPr>
    </w:pPr>
  </w:style>
  <w:style w:type="paragraph" w:styleId="ListBullet5">
    <w:name w:val="List Bullet 5"/>
    <w:basedOn w:val="List5"/>
    <w:rsid w:val="00214ACD"/>
    <w:pPr>
      <w:numPr>
        <w:numId w:val="4"/>
      </w:numPr>
    </w:pPr>
  </w:style>
  <w:style w:type="paragraph" w:styleId="ListContinue2">
    <w:name w:val="List Continue 2"/>
    <w:basedOn w:val="List2"/>
    <w:rsid w:val="00214ACD"/>
    <w:pPr>
      <w:ind w:firstLine="0"/>
    </w:pPr>
  </w:style>
  <w:style w:type="paragraph" w:styleId="ListContinue3">
    <w:name w:val="List Continue 3"/>
    <w:basedOn w:val="List3"/>
    <w:rsid w:val="00214ACD"/>
    <w:pPr>
      <w:ind w:left="1021" w:firstLine="0"/>
    </w:pPr>
  </w:style>
  <w:style w:type="paragraph" w:styleId="ListContinue4">
    <w:name w:val="List Continue 4"/>
    <w:basedOn w:val="List4"/>
    <w:rsid w:val="00214ACD"/>
    <w:pPr>
      <w:ind w:firstLine="0"/>
    </w:pPr>
  </w:style>
  <w:style w:type="paragraph" w:styleId="ListContinue5">
    <w:name w:val="List Continue 5"/>
    <w:basedOn w:val="List5"/>
    <w:rsid w:val="00214ACD"/>
    <w:pPr>
      <w:ind w:firstLine="0"/>
    </w:pPr>
  </w:style>
  <w:style w:type="paragraph" w:styleId="ListNumber3">
    <w:name w:val="List Number 3"/>
    <w:basedOn w:val="List3"/>
    <w:rsid w:val="00214ACD"/>
    <w:pPr>
      <w:numPr>
        <w:numId w:val="5"/>
      </w:numPr>
    </w:pPr>
  </w:style>
  <w:style w:type="paragraph" w:styleId="ListNumber4">
    <w:name w:val="List Number 4"/>
    <w:basedOn w:val="List4"/>
    <w:rsid w:val="00214ACD"/>
    <w:pPr>
      <w:numPr>
        <w:numId w:val="6"/>
      </w:numPr>
    </w:pPr>
  </w:style>
  <w:style w:type="paragraph" w:styleId="ListNumber5">
    <w:name w:val="List Number 5"/>
    <w:basedOn w:val="List5"/>
    <w:rsid w:val="00214ACD"/>
    <w:pPr>
      <w:numPr>
        <w:numId w:val="7"/>
      </w:numPr>
    </w:pPr>
  </w:style>
  <w:style w:type="paragraph" w:styleId="BlockText">
    <w:name w:val="Block Text"/>
    <w:basedOn w:val="Normal"/>
    <w:rsid w:val="00214ACD"/>
    <w:pPr>
      <w:spacing w:after="120"/>
      <w:ind w:left="1440" w:right="1440"/>
    </w:pPr>
  </w:style>
  <w:style w:type="character" w:customStyle="1" w:styleId="Subscript">
    <w:name w:val="Subscript"/>
    <w:basedOn w:val="DefaultParagraphFont"/>
    <w:rsid w:val="00214ACD"/>
    <w:rPr>
      <w:sz w:val="16"/>
      <w:vertAlign w:val="subscript"/>
    </w:rPr>
  </w:style>
  <w:style w:type="character" w:customStyle="1" w:styleId="Superscript">
    <w:name w:val="Superscript"/>
    <w:basedOn w:val="DefaultParagraphFont"/>
    <w:rsid w:val="00214ACD"/>
    <w:rPr>
      <w:sz w:val="16"/>
      <w:vertAlign w:val="superscript"/>
    </w:rPr>
  </w:style>
  <w:style w:type="character" w:customStyle="1" w:styleId="Symbols">
    <w:name w:val="Symbols"/>
    <w:basedOn w:val="DefaultParagraphFont"/>
    <w:rsid w:val="00214ACD"/>
    <w:rPr>
      <w:rFonts w:ascii="Symbol" w:hAnsi="Symbol"/>
    </w:rPr>
  </w:style>
  <w:style w:type="character" w:customStyle="1" w:styleId="MenuOptions">
    <w:name w:val="Menu Options"/>
    <w:basedOn w:val="DefaultParagraphFont"/>
    <w:rsid w:val="00214ACD"/>
    <w:rPr>
      <w:rFonts w:ascii="Arial Narrow" w:hAnsi="Arial Narrow"/>
      <w:smallCaps/>
    </w:rPr>
  </w:style>
  <w:style w:type="character" w:customStyle="1" w:styleId="Buttons">
    <w:name w:val="Buttons"/>
    <w:basedOn w:val="DefaultParagraphFont"/>
    <w:rsid w:val="00214ACD"/>
    <w:rPr>
      <w:b/>
    </w:rPr>
  </w:style>
  <w:style w:type="character" w:customStyle="1" w:styleId="Underlined">
    <w:name w:val="Underlined"/>
    <w:basedOn w:val="DefaultParagraphFont"/>
    <w:rsid w:val="00214ACD"/>
    <w:rPr>
      <w:u w:val="single"/>
    </w:rPr>
  </w:style>
  <w:style w:type="paragraph" w:customStyle="1" w:styleId="TableBodyTextRight">
    <w:name w:val="Table Body Text Right"/>
    <w:basedOn w:val="TableBodyText"/>
    <w:rsid w:val="00214ACD"/>
    <w:pPr>
      <w:widowControl w:val="0"/>
      <w:autoSpaceDE w:val="0"/>
      <w:autoSpaceDN w:val="0"/>
      <w:adjustRightInd w:val="0"/>
      <w:jc w:val="right"/>
    </w:pPr>
    <w:rPr>
      <w:rFonts w:cs="Arial"/>
      <w:szCs w:val="18"/>
    </w:rPr>
  </w:style>
  <w:style w:type="paragraph" w:customStyle="1" w:styleId="CopyrightText">
    <w:name w:val="Copyright Text"/>
    <w:basedOn w:val="BodyText"/>
    <w:rsid w:val="00214ACD"/>
    <w:rPr>
      <w:sz w:val="18"/>
    </w:rPr>
  </w:style>
  <w:style w:type="paragraph" w:customStyle="1" w:styleId="BodySmallRight">
    <w:name w:val="Body Small Right"/>
    <w:basedOn w:val="BodyTextRight"/>
    <w:rsid w:val="00214ACD"/>
    <w:rPr>
      <w:sz w:val="18"/>
      <w:szCs w:val="18"/>
    </w:rPr>
  </w:style>
  <w:style w:type="paragraph" w:customStyle="1" w:styleId="MarginEdition">
    <w:name w:val="Margin Edition"/>
    <w:basedOn w:val="MarginNote"/>
    <w:rsid w:val="00214ACD"/>
    <w:pPr>
      <w:spacing w:before="0" w:after="0"/>
    </w:pPr>
    <w:rPr>
      <w:rFonts w:ascii="Times New Roman" w:hAnsi="Times New Roman"/>
      <w:color w:val="999999"/>
    </w:rPr>
  </w:style>
  <w:style w:type="paragraph" w:customStyle="1" w:styleId="Spacer">
    <w:name w:val="Spacer"/>
    <w:basedOn w:val="Normal"/>
    <w:rsid w:val="00214ACD"/>
    <w:rPr>
      <w:sz w:val="2"/>
      <w:szCs w:val="2"/>
    </w:rPr>
  </w:style>
  <w:style w:type="character" w:customStyle="1" w:styleId="Small">
    <w:name w:val="Small"/>
    <w:basedOn w:val="DefaultParagraphFont"/>
    <w:rsid w:val="00214ACD"/>
    <w:rPr>
      <w:sz w:val="16"/>
    </w:rPr>
  </w:style>
  <w:style w:type="paragraph" w:customStyle="1" w:styleId="WideTable">
    <w:name w:val="Wide Table"/>
    <w:basedOn w:val="Normal"/>
    <w:rsid w:val="00214ACD"/>
    <w:pPr>
      <w:ind w:left="-1418"/>
    </w:pPr>
    <w:rPr>
      <w:sz w:val="2"/>
      <w:szCs w:val="2"/>
    </w:rPr>
  </w:style>
  <w:style w:type="character" w:styleId="PageNumber">
    <w:name w:val="page number"/>
    <w:basedOn w:val="DefaultParagraphFont"/>
    <w:rsid w:val="00214ACD"/>
  </w:style>
  <w:style w:type="paragraph" w:styleId="Quote">
    <w:name w:val="Quote"/>
    <w:basedOn w:val="Heading1"/>
    <w:link w:val="QuoteChar"/>
    <w:qFormat/>
    <w:rsid w:val="00214ACD"/>
    <w:rPr>
      <w:b w:val="0"/>
      <w:sz w:val="72"/>
      <w:szCs w:val="72"/>
      <w:lang w:val="en-NZ"/>
    </w:rPr>
  </w:style>
  <w:style w:type="character" w:customStyle="1" w:styleId="QuoteChar">
    <w:name w:val="Quote Char"/>
    <w:basedOn w:val="DefaultParagraphFont"/>
    <w:link w:val="Quote"/>
    <w:rsid w:val="00214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ACD"/>
    <w:pPr>
      <w:pageBreakBefore/>
    </w:pPr>
  </w:style>
  <w:style w:type="paragraph" w:customStyle="1" w:styleId="Border">
    <w:name w:val="Border"/>
    <w:basedOn w:val="Normal"/>
    <w:qFormat/>
    <w:rsid w:val="00214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ACD"/>
    <w:rPr>
      <w:b/>
      <w:bCs/>
      <w:i/>
      <w:iCs/>
      <w:color w:val="auto"/>
    </w:rPr>
  </w:style>
  <w:style w:type="paragraph" w:styleId="IntenseQuote">
    <w:name w:val="Intense Quote"/>
    <w:basedOn w:val="Normal"/>
    <w:next w:val="Normal"/>
    <w:link w:val="IntenseQuoteChar"/>
    <w:uiPriority w:val="30"/>
    <w:qFormat/>
    <w:rsid w:val="00214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ACD"/>
    <w:rPr>
      <w:smallCaps/>
      <w:color w:val="auto"/>
      <w:u w:val="single"/>
    </w:rPr>
  </w:style>
  <w:style w:type="character" w:styleId="IntenseReference">
    <w:name w:val="Intense Reference"/>
    <w:basedOn w:val="DefaultParagraphFont"/>
    <w:uiPriority w:val="32"/>
    <w:qFormat/>
    <w:rsid w:val="00214ACD"/>
    <w:rPr>
      <w:b/>
      <w:bCs/>
      <w:smallCaps/>
      <w:color w:val="auto"/>
      <w:spacing w:val="5"/>
      <w:u w:val="single"/>
    </w:rPr>
  </w:style>
  <w:style w:type="paragraph" w:customStyle="1" w:styleId="2ColumnHeading">
    <w:name w:val="2Column Heading"/>
    <w:basedOn w:val="BodyText"/>
    <w:qFormat/>
    <w:rsid w:val="00214ACD"/>
    <w:pPr>
      <w:spacing w:after="60"/>
      <w:ind w:left="-2268"/>
    </w:pPr>
    <w:rPr>
      <w:b/>
    </w:rPr>
  </w:style>
  <w:style w:type="paragraph" w:customStyle="1" w:styleId="Heading1TOC">
    <w:name w:val="Heading1 TOC"/>
    <w:basedOn w:val="Normal"/>
    <w:qFormat/>
    <w:rsid w:val="00214ACD"/>
    <w:pPr>
      <w:spacing w:before="240" w:after="120"/>
    </w:pPr>
    <w:rPr>
      <w:rFonts w:ascii="Times New Roman" w:hAnsi="Times New Roman"/>
      <w:b/>
      <w:sz w:val="32"/>
    </w:rPr>
  </w:style>
  <w:style w:type="paragraph" w:customStyle="1" w:styleId="Heading2TOC">
    <w:name w:val="Heading2 TOC"/>
    <w:basedOn w:val="Normal"/>
    <w:qFormat/>
    <w:rsid w:val="00214ACD"/>
    <w:pPr>
      <w:spacing w:before="240" w:after="60"/>
    </w:pPr>
    <w:rPr>
      <w:rFonts w:ascii="Times New Roman" w:hAnsi="Times New Roman"/>
      <w:b/>
      <w:sz w:val="28"/>
    </w:rPr>
  </w:style>
  <w:style w:type="character" w:customStyle="1" w:styleId="Underline">
    <w:name w:val="Underline"/>
    <w:basedOn w:val="DefaultParagraphFont"/>
    <w:qFormat/>
    <w:rsid w:val="00214ACD"/>
    <w:rPr>
      <w:u w:val="single"/>
    </w:rPr>
  </w:style>
  <w:style w:type="paragraph" w:styleId="BalloonText">
    <w:name w:val="Balloon Text"/>
    <w:basedOn w:val="Normal"/>
    <w:link w:val="BalloonTextChar"/>
    <w:rsid w:val="00214ACD"/>
    <w:rPr>
      <w:rFonts w:ascii="Tahoma" w:hAnsi="Tahoma" w:cs="Tahoma"/>
      <w:sz w:val="16"/>
      <w:szCs w:val="16"/>
    </w:rPr>
  </w:style>
  <w:style w:type="character" w:customStyle="1" w:styleId="BalloonTextChar">
    <w:name w:val="Balloon Text Char"/>
    <w:basedOn w:val="DefaultParagraphFont"/>
    <w:link w:val="BalloonText"/>
    <w:rsid w:val="00214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A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4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ACD"/>
    <w:rPr>
      <w:b/>
      <w:color w:val="660033"/>
      <w:spacing w:val="0"/>
    </w:rPr>
  </w:style>
  <w:style w:type="paragraph" w:customStyle="1" w:styleId="Nameditemlist">
    <w:name w:val="Named item list"/>
    <w:basedOn w:val="BodyText"/>
    <w:qFormat/>
    <w:rsid w:val="00214A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6376</Characters>
  <Application>Microsoft Office Word</Application>
  <DocSecurity>0</DocSecurity>
  <Lines>255</Lines>
  <Paragraphs>155</Paragraphs>
  <ScaleCrop>false</ScaleCrop>
  <Company>Author-it Software Corporation Ltd.</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ICAGAM414A Create audio for digital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2012-05-29T02:31:00Z</dcterms:created>
  <dcterms:modified xsi:type="dcterms:W3CDTF">2012-05-29T02:31:00Z</dcterms:modified>
</cp:coreProperties>
</file>