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295B" w:rsidP="00E1295B">
      <w:pPr>
        <w:pStyle w:val="Title"/>
      </w:pPr>
      <w:bookmarkStart w:id="0" w:name="_GoBack"/>
      <w:bookmarkEnd w:id="0"/>
      <w:r>
        <w:fldChar w:fldCharType="begin"/>
      </w:r>
      <w:r>
        <w:instrText xml:space="preserve"> TITLE   \* MERGEFORMAT </w:instrText>
      </w:r>
      <w:r>
        <w:fldChar w:fldCharType="separate"/>
      </w:r>
      <w:r>
        <w:t>ICAGAM401A Produce an interactive game</w:t>
      </w:r>
      <w:r>
        <w:fldChar w:fldCharType="end"/>
      </w:r>
    </w:p>
    <w:p w:rsidR="00E1295B" w:rsidP="00E1295B">
      <w:pPr>
        <w:pStyle w:val="Version"/>
        <w:sectPr w:rsidSect="00CB2A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2A83" w:rsidP="00CB2A83">
      <w:pPr>
        <w:pStyle w:val="SuperHeading"/>
      </w:pPr>
      <w:r w:rsidRPr="00CB2A83">
        <w:t>ICAGAM401A Produce an interactive game</w:t>
      </w:r>
    </w:p>
    <w:p w:rsidR="00000000" w:rsidRPr="00CB2A83" w:rsidP="00CB2A83">
      <w:pPr>
        <w:pStyle w:val="Heading1"/>
      </w:pPr>
      <w:bookmarkStart w:id="1" w:name="O_353382"/>
      <w:bookmarkEnd w:id="1"/>
      <w:r w:rsidRPr="00CB2A83">
        <w:t>Modification History</w:t>
      </w:r>
    </w:p>
    <w:tbl>
      <w:tblPr>
        <w:tblW w:w="0" w:type="auto"/>
        <w:tblLayout w:type="fixed"/>
        <w:tblCellMar>
          <w:left w:w="62" w:type="dxa"/>
          <w:right w:w="62" w:type="dxa"/>
        </w:tblCellMar>
        <w:tblLook w:val="0000"/>
      </w:tblPr>
      <w:tblGrid>
        <w:gridCol w:w="3174"/>
        <w:gridCol w:w="5913"/>
      </w:tblGrid>
      <w:tr w:rsidTr="00CB2A83">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A83" w:rsidP="00CB2A83">
            <w:pPr>
              <w:pStyle w:val="BodyText"/>
            </w:pPr>
            <w:r w:rsidRPr="00CB2A83">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A83">
            <w:pPr>
              <w:pStyle w:val="BodyText"/>
              <w:rPr>
                <w:lang w:val="en-NZ"/>
              </w:rPr>
            </w:pPr>
            <w:r w:rsidRPr="00CB2A83">
              <w:rPr>
                <w:rStyle w:val="SpecialBold"/>
              </w:rPr>
              <w:t>Comments</w:t>
            </w:r>
          </w:p>
        </w:tc>
      </w:tr>
      <w:tr w:rsidTr="00CB2A83">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A83">
            <w:pPr>
              <w:pStyle w:val="BodyText"/>
              <w:rPr>
                <w:lang w:val="en-NZ"/>
              </w:rPr>
            </w:pPr>
            <w:r w:rsidRPr="00CB2A83">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A83" w:rsidP="00CB2A83">
            <w:pPr>
              <w:pStyle w:val="BodyText"/>
            </w:pPr>
            <w:r w:rsidRPr="00CB2A83">
              <w:t xml:space="preserve">This Unit first released with </w:t>
            </w:r>
            <w:r w:rsidRPr="00CB2A83">
              <w:rPr>
                <w:rStyle w:val="Emphasis"/>
              </w:rPr>
              <w:t>ICA11 Information and Communicat</w:t>
            </w:r>
            <w:r w:rsidRPr="00CB2A83">
              <w:rPr>
                <w:rStyle w:val="Emphasis"/>
              </w:rPr>
              <w:t>ions Technology Training Package version 1.0</w:t>
            </w:r>
          </w:p>
        </w:tc>
      </w:tr>
    </w:tbl>
    <w:p w:rsidR="00000000" w:rsidRPr="00CB2A83" w:rsidP="00CB2A83">
      <w:pPr>
        <w:pStyle w:val="BodyText"/>
      </w:pPr>
    </w:p>
    <w:p w:rsidR="00000000" w:rsidRPr="00CB2A83" w:rsidP="00CB2A83">
      <w:pPr>
        <w:pStyle w:val="AllowPageBreak"/>
      </w:pPr>
    </w:p>
    <w:p w:rsidR="00000000" w:rsidRPr="00CB2A83" w:rsidP="00CB2A83">
      <w:pPr>
        <w:pStyle w:val="Heading1"/>
      </w:pPr>
      <w:bookmarkStart w:id="2" w:name="O_353383"/>
      <w:bookmarkEnd w:id="2"/>
      <w:r w:rsidRPr="00CB2A83">
        <w:t>Unit Descriptor</w:t>
      </w:r>
    </w:p>
    <w:p w:rsidR="00000000" w:rsidRPr="00CB2A83" w:rsidP="00CB2A83">
      <w:pPr>
        <w:pStyle w:val="BodyText"/>
      </w:pPr>
      <w:r w:rsidRPr="00CB2A83">
        <w:t>This unit describes the performance outcomes, skills and knowledge required to produce an interactive game using an industry standard authoring tool.</w:t>
      </w:r>
    </w:p>
    <w:p w:rsidR="00000000" w:rsidRPr="00CB2A83" w:rsidP="00CB2A83">
      <w:pPr>
        <w:pStyle w:val="AllowPageBreak"/>
      </w:pPr>
    </w:p>
    <w:p w:rsidR="00000000" w:rsidRPr="00CB2A83" w:rsidP="00CB2A83">
      <w:pPr>
        <w:pStyle w:val="Heading1"/>
      </w:pPr>
      <w:bookmarkStart w:id="3" w:name="O_353384"/>
      <w:bookmarkEnd w:id="3"/>
      <w:r w:rsidRPr="00CB2A83">
        <w:t>Application of the Unit</w:t>
      </w:r>
    </w:p>
    <w:p w:rsidR="00000000" w:rsidRPr="00CB2A83" w:rsidP="00CB2A83">
      <w:pPr>
        <w:pStyle w:val="BodyText"/>
      </w:pPr>
      <w:r w:rsidRPr="00CB2A83">
        <w:t>This unit applies to game designers, games programmers, animators and other personnel working in the game development industry.</w:t>
      </w:r>
    </w:p>
    <w:p w:rsidR="00000000" w:rsidRPr="00CB2A83" w:rsidP="00CB2A83">
      <w:pPr>
        <w:pStyle w:val="AllowPageBreak"/>
      </w:pPr>
    </w:p>
    <w:p w:rsidR="00000000" w:rsidRPr="00CB2A83" w:rsidP="00CB2A83">
      <w:pPr>
        <w:pStyle w:val="Heading1"/>
      </w:pPr>
      <w:bookmarkStart w:id="4" w:name="O_353385"/>
      <w:bookmarkEnd w:id="4"/>
      <w:r w:rsidRPr="00CB2A83">
        <w:t>Licensing/Regulatory Information</w:t>
      </w:r>
    </w:p>
    <w:p w:rsidR="00000000" w:rsidRPr="00CB2A83" w:rsidP="00CB2A83">
      <w:pPr>
        <w:pStyle w:val="BodyText"/>
      </w:pPr>
      <w:r w:rsidRPr="00CB2A83">
        <w:t>No licensing, legislative, regulatory or certification</w:t>
      </w:r>
      <w:r w:rsidRPr="00CB2A83">
        <w:t xml:space="preserve"> requirements apply to this unit at the time of endorsement but users should confirm requirements with the relevant federal, state or territory authority.</w:t>
      </w:r>
    </w:p>
    <w:p w:rsidR="00000000" w:rsidRPr="00CB2A83" w:rsidP="00CB2A83">
      <w:pPr>
        <w:pStyle w:val="AllowPageBreak"/>
      </w:pPr>
    </w:p>
    <w:p w:rsidR="00000000" w:rsidRPr="00CB2A83" w:rsidP="00CB2A83">
      <w:pPr>
        <w:pStyle w:val="Heading1"/>
      </w:pPr>
      <w:bookmarkStart w:id="5" w:name="O_353386"/>
      <w:bookmarkEnd w:id="5"/>
      <w:r w:rsidRPr="00CB2A83">
        <w:t>Pre-Requisites</w:t>
      </w:r>
    </w:p>
    <w:p w:rsidR="00000000" w:rsidRPr="00CB2A83" w:rsidP="00CB2A83">
      <w:pPr>
        <w:pStyle w:val="BodyText"/>
      </w:pPr>
      <w:r w:rsidRPr="00CB2A83">
        <w:t>Not applicable.</w:t>
      </w:r>
    </w:p>
    <w:p w:rsidR="00000000" w:rsidRPr="00CB2A83" w:rsidP="00CB2A83">
      <w:pPr>
        <w:pStyle w:val="AllowPageBreak"/>
      </w:pPr>
    </w:p>
    <w:p w:rsidR="00000000" w:rsidRPr="00CB2A83" w:rsidP="00CB2A83">
      <w:pPr>
        <w:pStyle w:val="Heading1"/>
      </w:pPr>
      <w:bookmarkStart w:id="6" w:name="O_353387"/>
      <w:bookmarkEnd w:id="6"/>
      <w:r w:rsidRPr="00CB2A83">
        <w:t>Employability Skills Information</w:t>
      </w:r>
    </w:p>
    <w:p w:rsidR="00000000" w:rsidRPr="00CB2A83" w:rsidP="00CB2A83">
      <w:pPr>
        <w:pStyle w:val="BodyText"/>
      </w:pPr>
      <w:r w:rsidRPr="00CB2A83">
        <w:t>This unit contains employability skills.</w:t>
      </w:r>
    </w:p>
    <w:p w:rsidR="00000000" w:rsidRPr="00CB2A83" w:rsidP="00CB2A83">
      <w:pPr>
        <w:pStyle w:val="AllowPageBreak"/>
      </w:pPr>
    </w:p>
    <w:p w:rsidR="00000000" w:rsidRPr="00CB2A83" w:rsidP="00CB2A83">
      <w:pPr>
        <w:pStyle w:val="Heading1"/>
      </w:pPr>
      <w:bookmarkStart w:id="7" w:name="O_353388"/>
      <w:bookmarkEnd w:id="7"/>
      <w:r w:rsidRPr="00CB2A83">
        <w:t>Elements and Performance Criteria Pre-Content</w:t>
      </w:r>
    </w:p>
    <w:tbl>
      <w:tblPr>
        <w:tblW w:w="0" w:type="auto"/>
        <w:tblLayout w:type="fixed"/>
        <w:tblCellMar>
          <w:left w:w="62" w:type="dxa"/>
          <w:right w:w="62" w:type="dxa"/>
        </w:tblCellMar>
        <w:tblLook w:val="0000"/>
      </w:tblPr>
      <w:tblGrid>
        <w:gridCol w:w="4335"/>
        <w:gridCol w:w="4335"/>
      </w:tblGrid>
      <w:tr w:rsidTr="00E1295B">
        <w:tblPrEx>
          <w:tblW w:w="0" w:type="auto"/>
          <w:tblLayout w:type="fixed"/>
          <w:tblCellMar>
            <w:left w:w="62" w:type="dxa"/>
            <w:right w:w="62" w:type="dxa"/>
          </w:tblCellMar>
          <w:tblLook w:val="0000"/>
        </w:tblPrEx>
        <w:tc>
          <w:tcPr>
            <w:tcW w:w="4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2A83" w:rsidP="00CB2A83">
            <w:pPr>
              <w:pStyle w:val="BodyText"/>
            </w:pPr>
            <w:r w:rsidRPr="00CB2A83">
              <w:rPr>
                <w:rStyle w:val="SpecialBold"/>
              </w:rPr>
              <w:t>Element</w:t>
            </w:r>
          </w:p>
        </w:tc>
        <w:tc>
          <w:tcPr>
            <w:tcW w:w="4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A83">
            <w:pPr>
              <w:pStyle w:val="BodyText"/>
              <w:rPr>
                <w:lang w:val="en-NZ"/>
              </w:rPr>
            </w:pPr>
            <w:r w:rsidRPr="00CB2A83">
              <w:rPr>
                <w:rStyle w:val="SpecialBold"/>
              </w:rPr>
              <w:t>Performance Criteria</w:t>
            </w:r>
          </w:p>
        </w:tc>
      </w:tr>
      <w:tr w:rsidTr="00E1295B">
        <w:tblPrEx>
          <w:tblW w:w="0" w:type="auto"/>
          <w:tblLayout w:type="fixed"/>
          <w:tblCellMar>
            <w:left w:w="62" w:type="dxa"/>
            <w:right w:w="62" w:type="dxa"/>
          </w:tblCellMar>
          <w:tblLook w:val="0000"/>
        </w:tblPrEx>
        <w:tc>
          <w:tcPr>
            <w:tcW w:w="4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2A83" w:rsidP="00CB2A83">
            <w:pPr>
              <w:pStyle w:val="BodyText"/>
            </w:pPr>
            <w:r w:rsidRPr="00CB2A83">
              <w:rPr>
                <w:rStyle w:val="Emphasis"/>
              </w:rPr>
              <w:t>Elements describe the essential outcomes of a unit of competency.</w:t>
            </w:r>
          </w:p>
        </w:tc>
        <w:tc>
          <w:tcPr>
            <w:tcW w:w="4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2A83" w:rsidP="00CB2A83">
            <w:pPr>
              <w:pStyle w:val="BodyText"/>
            </w:pPr>
            <w:r w:rsidRPr="00CB2A83">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CB2A83">
              <w:rPr>
                <w:rStyle w:val="Emphasis"/>
              </w:rPr>
              <w:t>nce is to be consistent with the evidence guide.</w:t>
            </w:r>
          </w:p>
        </w:tc>
      </w:tr>
    </w:tbl>
    <w:p w:rsidR="00000000" w:rsidRPr="00CB2A83" w:rsidP="00CB2A83">
      <w:pPr>
        <w:pStyle w:val="BodyText"/>
      </w:pPr>
    </w:p>
    <w:p w:rsidR="00000000" w:rsidRPr="00CB2A83" w:rsidP="00CB2A83">
      <w:pPr>
        <w:pStyle w:val="AllowPageBreak"/>
      </w:pPr>
    </w:p>
    <w:p w:rsidR="00000000" w:rsidRPr="00CB2A83" w:rsidP="00CB2A83">
      <w:pPr>
        <w:pStyle w:val="Heading1"/>
      </w:pPr>
      <w:bookmarkStart w:id="8" w:name="O_353389"/>
      <w:bookmarkEnd w:id="8"/>
      <w:r w:rsidRPr="00CB2A83">
        <w:t>Elements and Performance Criteria</w:t>
      </w:r>
    </w:p>
    <w:tbl>
      <w:tblPr>
        <w:tblW w:w="0" w:type="auto"/>
        <w:tblLayout w:type="fixed"/>
        <w:tblCellMar>
          <w:left w:w="62" w:type="dxa"/>
          <w:right w:w="62" w:type="dxa"/>
        </w:tblCellMar>
        <w:tblLook w:val="0000"/>
      </w:tblPr>
      <w:tblGrid>
        <w:gridCol w:w="2506"/>
        <w:gridCol w:w="6164"/>
      </w:tblGrid>
      <w:tr w:rsidTr="00CB2A83">
        <w:tblPrEx>
          <w:tblW w:w="0" w:type="auto"/>
          <w:tblLayout w:type="fixed"/>
          <w:tblCellMar>
            <w:left w:w="62" w:type="dxa"/>
            <w:right w:w="62" w:type="dxa"/>
          </w:tblCellMar>
          <w:tblLook w:val="0000"/>
        </w:tblPrEx>
        <w:tc>
          <w:tcPr>
            <w:tcW w:w="2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A83">
            <w:pPr>
              <w:pStyle w:val="BodyText"/>
              <w:rPr>
                <w:lang w:val="en-NZ"/>
              </w:rPr>
            </w:pPr>
            <w:r w:rsidRPr="00CB2A83">
              <w:t>1. Identify game component assets</w:t>
            </w:r>
          </w:p>
        </w:tc>
        <w:tc>
          <w:tcPr>
            <w:tcW w:w="6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A83" w:rsidP="00CB2A83">
            <w:pPr>
              <w:pStyle w:val="BodyText"/>
            </w:pPr>
            <w:r w:rsidRPr="00CB2A83">
              <w:t xml:space="preserve">1.1 Obtain </w:t>
            </w:r>
            <w:r w:rsidRPr="00CB2A83">
              <w:rPr>
                <w:rStyle w:val="BoldandItalics"/>
              </w:rPr>
              <w:t>project brief and documents</w:t>
            </w:r>
          </w:p>
          <w:p w:rsidR="00000000" w:rsidRPr="00CB2A83" w:rsidP="00CB2A83">
            <w:pPr>
              <w:pStyle w:val="BodyText"/>
            </w:pPr>
            <w:r w:rsidRPr="00CB2A83">
              <w:t xml:space="preserve">1.2 Identify </w:t>
            </w:r>
            <w:r w:rsidRPr="00CB2A83">
              <w:rPr>
                <w:rStyle w:val="BoldandItalics"/>
              </w:rPr>
              <w:t>game-production assets</w:t>
            </w:r>
            <w:r w:rsidRPr="00CB2A83">
              <w:t xml:space="preserve"> required to meet creative and production requ</w:t>
            </w:r>
            <w:r w:rsidRPr="00CB2A83">
              <w:t xml:space="preserve">irements and </w:t>
            </w:r>
            <w:r w:rsidRPr="00CB2A83">
              <w:rPr>
                <w:rStyle w:val="BoldandItalics"/>
              </w:rPr>
              <w:t>technical specifications</w:t>
            </w:r>
          </w:p>
          <w:p w:rsidR="00000000" w:rsidRPr="00CB2A83" w:rsidP="00CB2A83">
            <w:pPr>
              <w:pStyle w:val="BodyText"/>
            </w:pPr>
            <w:r w:rsidRPr="00CB2A83">
              <w:t xml:space="preserve">1.3 Discuss formats of assets and issues of asset integration and with appropriate </w:t>
            </w:r>
            <w:r w:rsidRPr="00CB2A83">
              <w:rPr>
                <w:rStyle w:val="BoldandItalics"/>
              </w:rPr>
              <w:t>personnel</w:t>
            </w:r>
          </w:p>
          <w:p w:rsidR="00000000" w:rsidRPr="00CB2A83" w:rsidP="00CB2A83">
            <w:pPr>
              <w:pStyle w:val="BodyText"/>
            </w:pPr>
            <w:r w:rsidRPr="00CB2A83">
              <w:t>1.4 Save all digital assets in the appropriate format for inclusion, and store for retrieval</w:t>
            </w:r>
          </w:p>
          <w:p w:rsidR="00000000" w:rsidRPr="00CB2A83" w:rsidP="00CB2A83">
            <w:pPr>
              <w:pStyle w:val="BodyText"/>
            </w:pPr>
            <w:r w:rsidRPr="00CB2A83">
              <w:t>1.5 Determine sequence for devel</w:t>
            </w:r>
            <w:r w:rsidRPr="00CB2A83">
              <w:t>opment of beta version prototype for testing game play</w:t>
            </w:r>
          </w:p>
          <w:p w:rsidR="00000000" w:rsidRPr="00CB2A83" w:rsidP="00CB2A83">
            <w:pPr>
              <w:pStyle w:val="BodyText"/>
            </w:pPr>
            <w:r w:rsidRPr="00CB2A83">
              <w:t xml:space="preserve">1.6 </w:t>
            </w:r>
            <w:r w:rsidRPr="00CB2A83">
              <w:rPr>
                <w:rStyle w:val="BoldandItalics"/>
              </w:rPr>
              <w:t>Create a schedule</w:t>
            </w:r>
            <w:r w:rsidRPr="00CB2A83">
              <w:t xml:space="preserve"> for production and testing</w:t>
            </w:r>
          </w:p>
          <w:p w:rsidR="00000000" w:rsidP="00CB2A83">
            <w:pPr>
              <w:pStyle w:val="BodyText"/>
              <w:rPr>
                <w:lang w:val="en-NZ"/>
              </w:rPr>
            </w:pPr>
            <w:r w:rsidRPr="00CB2A83">
              <w:t xml:space="preserve">1.7 Determine strategies for </w:t>
            </w:r>
            <w:r w:rsidRPr="00CB2A83">
              <w:rPr>
                <w:rStyle w:val="BoldandItalics"/>
              </w:rPr>
              <w:t xml:space="preserve">monitoring production progress </w:t>
            </w:r>
            <w:r w:rsidRPr="00CB2A83">
              <w:t xml:space="preserve">against schedule </w:t>
            </w:r>
          </w:p>
        </w:tc>
      </w:tr>
      <w:tr w:rsidTr="00CB2A83">
        <w:tblPrEx>
          <w:tblW w:w="0" w:type="auto"/>
          <w:tblLayout w:type="fixed"/>
          <w:tblCellMar>
            <w:left w:w="62" w:type="dxa"/>
            <w:right w:w="62" w:type="dxa"/>
          </w:tblCellMar>
          <w:tblLook w:val="0000"/>
        </w:tblPrEx>
        <w:tc>
          <w:tcPr>
            <w:tcW w:w="2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A83">
            <w:pPr>
              <w:pStyle w:val="BodyText"/>
              <w:rPr>
                <w:lang w:val="en-NZ"/>
              </w:rPr>
            </w:pPr>
            <w:r w:rsidRPr="00CB2A83">
              <w:t>2. Identify capability of game-engine software and tools and make selecti</w:t>
            </w:r>
            <w:r w:rsidRPr="00CB2A83">
              <w:t>on</w:t>
            </w:r>
          </w:p>
        </w:tc>
        <w:tc>
          <w:tcPr>
            <w:tcW w:w="6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A83" w:rsidP="00CB2A83">
            <w:pPr>
              <w:pStyle w:val="BodyText"/>
            </w:pPr>
            <w:r w:rsidRPr="00CB2A83">
              <w:t xml:space="preserve">2.1 Identify and review the range of industry standard </w:t>
            </w:r>
            <w:r w:rsidRPr="00CB2A83">
              <w:rPr>
                <w:rStyle w:val="BoldandItalics"/>
              </w:rPr>
              <w:t>game-engine software and development tools</w:t>
            </w:r>
            <w:r w:rsidRPr="00CB2A83">
              <w:t xml:space="preserve"> available</w:t>
            </w:r>
          </w:p>
          <w:p w:rsidR="00000000" w:rsidRPr="00CB2A83" w:rsidP="00CB2A83">
            <w:pPr>
              <w:pStyle w:val="BodyText"/>
            </w:pPr>
            <w:r w:rsidRPr="00CB2A83">
              <w:t>2.2 Assess the software and tools related to specified game concepts and play requirements</w:t>
            </w:r>
          </w:p>
          <w:p w:rsidR="00000000" w:rsidRPr="00CB2A83" w:rsidP="00CB2A83">
            <w:pPr>
              <w:pStyle w:val="BodyText"/>
            </w:pPr>
            <w:r w:rsidRPr="00CB2A83">
              <w:t xml:space="preserve">2.3 Discuss </w:t>
            </w:r>
            <w:r w:rsidRPr="00CB2A83">
              <w:rPr>
                <w:rStyle w:val="BoldandItalics"/>
              </w:rPr>
              <w:t>considerations for selection of game-engine software</w:t>
            </w:r>
            <w:r w:rsidRPr="00CB2A83">
              <w:t xml:space="preserve"> with relevant personnel to ensure selection will meet specified outcomes</w:t>
            </w:r>
          </w:p>
          <w:p w:rsidR="00000000" w:rsidP="00CB2A83">
            <w:pPr>
              <w:pStyle w:val="BodyText"/>
              <w:rPr>
                <w:lang w:val="en-NZ"/>
              </w:rPr>
            </w:pPr>
            <w:r w:rsidRPr="00CB2A83">
              <w:t xml:space="preserve">2.4 Select game-engine software </w:t>
            </w:r>
          </w:p>
        </w:tc>
      </w:tr>
      <w:tr w:rsidTr="00CB2A83">
        <w:tblPrEx>
          <w:tblW w:w="0" w:type="auto"/>
          <w:tblLayout w:type="fixed"/>
          <w:tblCellMar>
            <w:left w:w="62" w:type="dxa"/>
            <w:right w:w="62" w:type="dxa"/>
          </w:tblCellMar>
          <w:tblLook w:val="0000"/>
        </w:tblPrEx>
        <w:tc>
          <w:tcPr>
            <w:tcW w:w="2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A83">
            <w:pPr>
              <w:pStyle w:val="BodyText"/>
              <w:rPr>
                <w:lang w:val="en-NZ"/>
              </w:rPr>
            </w:pPr>
            <w:r w:rsidRPr="00CB2A83">
              <w:t>3. Use game-engine software</w:t>
            </w:r>
          </w:p>
        </w:tc>
        <w:tc>
          <w:tcPr>
            <w:tcW w:w="6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A83" w:rsidP="00CB2A83">
            <w:pPr>
              <w:pStyle w:val="BodyText"/>
            </w:pPr>
            <w:r w:rsidRPr="00CB2A83">
              <w:t>3.1 Load game engine, including sound and game play</w:t>
            </w:r>
          </w:p>
          <w:p w:rsidR="00000000" w:rsidRPr="00CB2A83" w:rsidP="00CB2A83">
            <w:pPr>
              <w:pStyle w:val="BodyText"/>
            </w:pPr>
            <w:r w:rsidRPr="00CB2A83">
              <w:t>3.2 Create a new</w:t>
            </w:r>
            <w:r w:rsidRPr="00CB2A83">
              <w:t xml:space="preserve"> file for the specified task and name appropriately</w:t>
            </w:r>
          </w:p>
          <w:p w:rsidR="00000000" w:rsidRPr="00CB2A83" w:rsidP="00CB2A83">
            <w:pPr>
              <w:pStyle w:val="BodyText"/>
            </w:pPr>
            <w:r w:rsidRPr="00CB2A83">
              <w:t xml:space="preserve">3.3 Display and use </w:t>
            </w:r>
            <w:r w:rsidRPr="00CB2A83">
              <w:rPr>
                <w:rStyle w:val="BoldandItalics"/>
              </w:rPr>
              <w:t>tools and features of software</w:t>
            </w:r>
            <w:r w:rsidRPr="00CB2A83">
              <w:t xml:space="preserve"> relevant to the game production process</w:t>
            </w:r>
          </w:p>
          <w:p w:rsidR="00000000" w:rsidP="00CB2A83">
            <w:pPr>
              <w:pStyle w:val="BodyText"/>
              <w:rPr>
                <w:lang w:val="en-NZ"/>
              </w:rPr>
            </w:pPr>
            <w:r w:rsidRPr="00CB2A83">
              <w:t xml:space="preserve">3.4 Create custom code to achieve a unique function </w:t>
            </w:r>
          </w:p>
        </w:tc>
      </w:tr>
      <w:tr w:rsidTr="00CB2A83">
        <w:tblPrEx>
          <w:tblW w:w="0" w:type="auto"/>
          <w:tblLayout w:type="fixed"/>
          <w:tblCellMar>
            <w:left w:w="62" w:type="dxa"/>
            <w:right w:w="62" w:type="dxa"/>
          </w:tblCellMar>
          <w:tblLook w:val="0000"/>
        </w:tblPrEx>
        <w:tc>
          <w:tcPr>
            <w:tcW w:w="2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A83">
            <w:pPr>
              <w:pStyle w:val="BodyText"/>
              <w:rPr>
                <w:lang w:val="en-NZ"/>
              </w:rPr>
            </w:pPr>
            <w:r w:rsidRPr="00CB2A83">
              <w:t>4. Create game-play sequence and prototype</w:t>
            </w:r>
          </w:p>
        </w:tc>
        <w:tc>
          <w:tcPr>
            <w:tcW w:w="6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A83" w:rsidP="00CB2A83">
            <w:pPr>
              <w:pStyle w:val="BodyText"/>
            </w:pPr>
            <w:r w:rsidRPr="00CB2A83">
              <w:t>4.1 Import and a</w:t>
            </w:r>
            <w:r w:rsidRPr="00CB2A83">
              <w:t>ssemble game-play assets in appropriate sequence according to creative and technical requirements</w:t>
            </w:r>
          </w:p>
          <w:p w:rsidR="00000000" w:rsidRPr="00CB2A83" w:rsidP="00CB2A83">
            <w:pPr>
              <w:pStyle w:val="BodyText"/>
            </w:pPr>
            <w:r w:rsidRPr="00CB2A83">
              <w:t xml:space="preserve">4.2 Create and </w:t>
            </w:r>
            <w:r w:rsidRPr="00CB2A83">
              <w:rPr>
                <w:rStyle w:val="BoldandItalics"/>
              </w:rPr>
              <w:t>check game-play elements</w:t>
            </w:r>
            <w:r w:rsidRPr="00CB2A83">
              <w:t xml:space="preserve"> according to creative and technical requirements</w:t>
            </w:r>
          </w:p>
          <w:p w:rsidR="00000000" w:rsidRPr="00CB2A83" w:rsidP="00CB2A83">
            <w:pPr>
              <w:pStyle w:val="BodyText"/>
            </w:pPr>
            <w:r w:rsidRPr="00CB2A83">
              <w:t>4.3 Test and run game-play sequence as a presentation to ensure the s</w:t>
            </w:r>
            <w:r w:rsidRPr="00CB2A83">
              <w:t>equence meets creative, production and technical requirements</w:t>
            </w:r>
          </w:p>
          <w:p w:rsidR="00000000" w:rsidRPr="00CB2A83" w:rsidP="00CB2A83">
            <w:pPr>
              <w:pStyle w:val="BodyText"/>
            </w:pPr>
            <w:r w:rsidRPr="00CB2A83">
              <w:t>4.4 Export to game engine and create prototype</w:t>
            </w:r>
          </w:p>
          <w:p w:rsidR="00000000" w:rsidP="00CB2A83">
            <w:pPr>
              <w:pStyle w:val="BodyText"/>
              <w:rPr>
                <w:lang w:val="en-NZ"/>
              </w:rPr>
            </w:pPr>
            <w:r w:rsidRPr="00CB2A83">
              <w:t xml:space="preserve">4.5 Save file formats and identify for specified purpose </w:t>
            </w:r>
          </w:p>
        </w:tc>
      </w:tr>
      <w:tr w:rsidTr="00CB2A83">
        <w:tblPrEx>
          <w:tblW w:w="0" w:type="auto"/>
          <w:tblLayout w:type="fixed"/>
          <w:tblCellMar>
            <w:left w:w="62" w:type="dxa"/>
            <w:right w:w="62" w:type="dxa"/>
          </w:tblCellMar>
          <w:tblLook w:val="0000"/>
        </w:tblPrEx>
        <w:tc>
          <w:tcPr>
            <w:tcW w:w="2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A83">
            <w:pPr>
              <w:pStyle w:val="BodyText"/>
              <w:rPr>
                <w:lang w:val="en-NZ"/>
              </w:rPr>
            </w:pPr>
            <w:r w:rsidRPr="00CB2A83">
              <w:t>5. Evaluate game prototype</w:t>
            </w:r>
          </w:p>
        </w:tc>
        <w:tc>
          <w:tcPr>
            <w:tcW w:w="6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A83" w:rsidP="00CB2A83">
            <w:pPr>
              <w:pStyle w:val="BodyText"/>
            </w:pPr>
            <w:r w:rsidRPr="00CB2A83">
              <w:t>5.1 Demonstrate initial prototype to relevant personnel</w:t>
            </w:r>
          </w:p>
          <w:p w:rsidR="00000000" w:rsidRPr="00CB2A83" w:rsidP="00CB2A83">
            <w:pPr>
              <w:pStyle w:val="BodyText"/>
            </w:pPr>
            <w:r w:rsidRPr="00CB2A83">
              <w:t xml:space="preserve">5.2 </w:t>
            </w:r>
            <w:r w:rsidRPr="00CB2A83">
              <w:rPr>
                <w:rStyle w:val="BoldandItalics"/>
              </w:rPr>
              <w:t>E</w:t>
            </w:r>
            <w:r w:rsidRPr="00CB2A83">
              <w:rPr>
                <w:rStyle w:val="BoldandItalics"/>
              </w:rPr>
              <w:t>valuate</w:t>
            </w:r>
            <w:r w:rsidRPr="00CB2A83">
              <w:t xml:space="preserve"> against criteria, including achievement of a creative and user-friendly product</w:t>
            </w:r>
          </w:p>
          <w:p w:rsidR="00000000" w:rsidRPr="00CB2A83" w:rsidP="00CB2A83">
            <w:pPr>
              <w:pStyle w:val="BodyText"/>
            </w:pPr>
            <w:r w:rsidRPr="00CB2A83">
              <w:t>5.3 Discuss and agree on required changes</w:t>
            </w:r>
          </w:p>
          <w:p w:rsidR="00000000" w:rsidRPr="00CB2A83" w:rsidP="00CB2A83">
            <w:pPr>
              <w:pStyle w:val="BodyText"/>
            </w:pPr>
            <w:r w:rsidRPr="00CB2A83">
              <w:t xml:space="preserve">5.4 Assist if required in </w:t>
            </w:r>
            <w:r w:rsidRPr="00CB2A83">
              <w:rPr>
                <w:rStyle w:val="BoldandItalics"/>
              </w:rPr>
              <w:t>tests and user trials</w:t>
            </w:r>
          </w:p>
          <w:p w:rsidR="00000000" w:rsidRPr="00CB2A83" w:rsidP="00CB2A83">
            <w:pPr>
              <w:pStyle w:val="BodyText"/>
            </w:pPr>
            <w:r w:rsidRPr="00CB2A83">
              <w:t>5.5 Evaluate feedback from user trials</w:t>
            </w:r>
          </w:p>
          <w:p w:rsidR="00000000" w:rsidP="00CB2A83">
            <w:pPr>
              <w:pStyle w:val="BodyText"/>
              <w:rPr>
                <w:lang w:val="en-NZ"/>
              </w:rPr>
            </w:pPr>
            <w:r w:rsidRPr="00CB2A83">
              <w:t xml:space="preserve">5.6 Confirm endorsement from relevant personnel to develop prototype into complete product </w:t>
            </w:r>
          </w:p>
        </w:tc>
      </w:tr>
      <w:tr w:rsidTr="00CB2A83">
        <w:tblPrEx>
          <w:tblW w:w="0" w:type="auto"/>
          <w:tblLayout w:type="fixed"/>
          <w:tblCellMar>
            <w:left w:w="62" w:type="dxa"/>
            <w:right w:w="62" w:type="dxa"/>
          </w:tblCellMar>
          <w:tblLook w:val="0000"/>
        </w:tblPrEx>
        <w:tc>
          <w:tcPr>
            <w:tcW w:w="2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A83">
            <w:pPr>
              <w:pStyle w:val="BodyText"/>
              <w:rPr>
                <w:lang w:val="en-NZ"/>
              </w:rPr>
            </w:pPr>
            <w:r w:rsidRPr="00CB2A83">
              <w:t>6. Transform prototype into final proof of concept prototype</w:t>
            </w:r>
          </w:p>
        </w:tc>
        <w:tc>
          <w:tcPr>
            <w:tcW w:w="6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A83" w:rsidP="00CB2A83">
            <w:pPr>
              <w:pStyle w:val="BodyText"/>
            </w:pPr>
            <w:r w:rsidRPr="00CB2A83">
              <w:t>6.1 Make necessary changes as indicated by user trials</w:t>
            </w:r>
          </w:p>
          <w:p w:rsidR="00000000" w:rsidRPr="00CB2A83" w:rsidP="00CB2A83">
            <w:pPr>
              <w:pStyle w:val="BodyText"/>
            </w:pPr>
            <w:r w:rsidRPr="00CB2A83">
              <w:t xml:space="preserve">6.2 Integrate all game elements as required by </w:t>
            </w:r>
            <w:r w:rsidRPr="00CB2A83">
              <w:t>specifications</w:t>
            </w:r>
          </w:p>
          <w:p w:rsidR="00000000" w:rsidRPr="00CB2A83" w:rsidP="00CB2A83">
            <w:pPr>
              <w:pStyle w:val="BodyText"/>
            </w:pPr>
            <w:r w:rsidRPr="00CB2A83">
              <w:t>6.3 Make final checks to ensure all sequences conform to the navigation design</w:t>
            </w:r>
          </w:p>
          <w:p w:rsidR="00000000" w:rsidRPr="00CB2A83" w:rsidP="00CB2A83">
            <w:pPr>
              <w:pStyle w:val="BodyText"/>
            </w:pPr>
            <w:r w:rsidRPr="00CB2A83">
              <w:t>6.4 Save into specified storage systems</w:t>
            </w:r>
          </w:p>
        </w:tc>
      </w:tr>
    </w:tbl>
    <w:p w:rsidR="00000000" w:rsidRPr="00CB2A83" w:rsidP="00CB2A83">
      <w:pPr>
        <w:pStyle w:val="BodyText"/>
      </w:pPr>
    </w:p>
    <w:p w:rsidR="00000000" w:rsidRPr="00CB2A83" w:rsidP="00CB2A83">
      <w:pPr>
        <w:pStyle w:val="AllowPageBreak"/>
      </w:pPr>
    </w:p>
    <w:p w:rsidR="00000000" w:rsidRPr="00CB2A83" w:rsidP="00CB2A83">
      <w:pPr>
        <w:pStyle w:val="Heading1"/>
      </w:pPr>
      <w:bookmarkStart w:id="9" w:name="O_353390"/>
      <w:bookmarkEnd w:id="9"/>
      <w:r w:rsidRPr="00CB2A83">
        <w:t>Required Skills and Knowledge</w:t>
      </w:r>
    </w:p>
    <w:p w:rsidR="00000000" w:rsidRPr="00CB2A83" w:rsidP="00CB2A83">
      <w:pPr>
        <w:pStyle w:val="BodyText"/>
      </w:pPr>
      <w:r w:rsidRPr="00CB2A83">
        <w:rPr>
          <w:rStyle w:val="Emphasis"/>
        </w:rPr>
        <w:t>This section describes the skills and knowledge required for this unit.</w:t>
      </w:r>
    </w:p>
    <w:p w:rsidR="00000000" w:rsidRPr="00CB2A83" w:rsidP="00CB2A83">
      <w:pPr>
        <w:pStyle w:val="BodyText"/>
      </w:pPr>
    </w:p>
    <w:p w:rsidR="00000000" w:rsidRPr="00CB2A83" w:rsidP="00CB2A83">
      <w:pPr>
        <w:pStyle w:val="BodyText"/>
      </w:pPr>
      <w:r w:rsidRPr="00CB2A83">
        <w:rPr>
          <w:rStyle w:val="SpecialBold"/>
        </w:rPr>
        <w:t>Required skills</w:t>
      </w:r>
    </w:p>
    <w:p w:rsidR="00000000" w:rsidRPr="00CB2A83" w:rsidP="00CB2A83">
      <w:pPr>
        <w:pStyle w:val="BodyText"/>
      </w:pPr>
    </w:p>
    <w:p w:rsidR="00000000" w:rsidRPr="00CB2A83" w:rsidP="00CB2A83">
      <w:pPr>
        <w:pStyle w:val="ListBullet"/>
      </w:pPr>
      <w:r w:rsidRPr="00CB2A83">
        <w:t xml:space="preserve">analytical skills to analyse documentation and images to inform implementation of game specifications </w:t>
      </w:r>
    </w:p>
    <w:p w:rsidR="00000000" w:rsidRPr="00CB2A83" w:rsidP="00CB2A83">
      <w:pPr>
        <w:pStyle w:val="ListBullet"/>
      </w:pPr>
      <w:r w:rsidRPr="00CB2A83">
        <w:t>communication skills to:</w:t>
      </w:r>
    </w:p>
    <w:p w:rsidR="00000000" w:rsidRPr="00CB2A83" w:rsidP="00CB2A83">
      <w:pPr>
        <w:pStyle w:val="ListBullet2"/>
      </w:pPr>
      <w:r w:rsidRPr="00CB2A83">
        <w:t xml:space="preserve">check and confirm brief requirements </w:t>
      </w:r>
    </w:p>
    <w:p w:rsidR="00000000" w:rsidRPr="00CB2A83" w:rsidP="00CB2A83">
      <w:pPr>
        <w:pStyle w:val="ListBullet2"/>
      </w:pPr>
      <w:r w:rsidRPr="00CB2A83">
        <w:t>communicate clearly using speech and text</w:t>
      </w:r>
    </w:p>
    <w:p w:rsidR="00000000" w:rsidRPr="00CB2A83" w:rsidP="00CB2A83">
      <w:pPr>
        <w:pStyle w:val="ListBullet2"/>
      </w:pPr>
      <w:r w:rsidRPr="00CB2A83">
        <w:t>communicate technical requirements related to software development, graphics requirements and code development to supervisors and other team members</w:t>
      </w:r>
    </w:p>
    <w:p w:rsidR="00000000" w:rsidRPr="00CB2A83" w:rsidP="00CB2A83">
      <w:pPr>
        <w:pStyle w:val="ListBullet2"/>
      </w:pPr>
      <w:r w:rsidRPr="00CB2A83">
        <w:t>give constructive feedback</w:t>
      </w:r>
    </w:p>
    <w:p w:rsidR="00000000" w:rsidRPr="00CB2A83" w:rsidP="00CB2A83">
      <w:pPr>
        <w:pStyle w:val="ListBullet"/>
      </w:pPr>
      <w:r w:rsidRPr="00CB2A83">
        <w:t>literacy and numeracy skills to read briefs, game documentation, scripts, story</w:t>
      </w:r>
      <w:r w:rsidRPr="00CB2A83">
        <w:t xml:space="preserve">boards, scenarios, images, and technical and conceptual information </w:t>
      </w:r>
    </w:p>
    <w:p w:rsidR="00000000" w:rsidRPr="00CB2A83" w:rsidP="00CB2A83">
      <w:pPr>
        <w:pStyle w:val="ListBullet"/>
      </w:pPr>
      <w:r w:rsidRPr="00CB2A83">
        <w:t xml:space="preserve">planning and organisational skills to: </w:t>
      </w:r>
    </w:p>
    <w:p w:rsidR="00000000" w:rsidRPr="00CB2A83" w:rsidP="00CB2A83">
      <w:pPr>
        <w:pStyle w:val="ListBullet2"/>
      </w:pPr>
      <w:r w:rsidRPr="00CB2A83">
        <w:t>appropriately refer decisions to a higher project authority for review and endorsement</w:t>
      </w:r>
    </w:p>
    <w:p w:rsidR="00000000" w:rsidRPr="00CB2A83" w:rsidP="00CB2A83">
      <w:pPr>
        <w:pStyle w:val="ListBullet2"/>
      </w:pPr>
      <w:r w:rsidRPr="00CB2A83">
        <w:t>balance talent, experience and budget</w:t>
      </w:r>
    </w:p>
    <w:p w:rsidR="00000000" w:rsidRPr="00CB2A83" w:rsidP="00CB2A83">
      <w:pPr>
        <w:pStyle w:val="ListBullet2"/>
      </w:pPr>
      <w:r w:rsidRPr="00CB2A83">
        <w:t>delegate tasks and re</w:t>
      </w:r>
      <w:r w:rsidRPr="00CB2A83">
        <w:t>sponsibility appropriately</w:t>
      </w:r>
    </w:p>
    <w:p w:rsidR="00000000" w:rsidRPr="00CB2A83" w:rsidP="00CB2A83">
      <w:pPr>
        <w:pStyle w:val="ListBullet2"/>
      </w:pPr>
      <w:r w:rsidRPr="00CB2A83">
        <w:t>establish clear roles and goals to achieve required game development outcomes</w:t>
      </w:r>
    </w:p>
    <w:p w:rsidR="00000000" w:rsidRPr="00CB2A83" w:rsidP="00CB2A83">
      <w:pPr>
        <w:pStyle w:val="ListBullet2"/>
      </w:pPr>
      <w:r w:rsidRPr="00CB2A83">
        <w:t>meet project deadlines</w:t>
      </w:r>
    </w:p>
    <w:p w:rsidR="00000000" w:rsidRPr="00CB2A83" w:rsidP="00CB2A83">
      <w:pPr>
        <w:pStyle w:val="ListBullet"/>
      </w:pPr>
      <w:r w:rsidRPr="00CB2A83">
        <w:t>problem-solving skills to recognise and address quality issues and problems</w:t>
      </w:r>
    </w:p>
    <w:p w:rsidR="00000000" w:rsidRPr="00CB2A83" w:rsidP="00CB2A83">
      <w:pPr>
        <w:pStyle w:val="ListBullet"/>
      </w:pPr>
      <w:r w:rsidRPr="00CB2A83">
        <w:t>teamwork skills to:</w:t>
      </w:r>
    </w:p>
    <w:p w:rsidR="00000000" w:rsidRPr="00CB2A83" w:rsidP="00CB2A83">
      <w:pPr>
        <w:pStyle w:val="ListBullet2"/>
      </w:pPr>
      <w:r w:rsidRPr="00CB2A83">
        <w:t xml:space="preserve">contribute to and work in a collaborative team </w:t>
      </w:r>
    </w:p>
    <w:p w:rsidR="00000000" w:rsidRPr="00CB2A83" w:rsidP="00CB2A83">
      <w:pPr>
        <w:pStyle w:val="ListBullet2"/>
      </w:pPr>
      <w:r w:rsidRPr="00CB2A83">
        <w:t>realise a unified game-play vision</w:t>
      </w:r>
    </w:p>
    <w:p w:rsidR="00000000" w:rsidRPr="00CB2A83" w:rsidP="00CB2A83">
      <w:pPr>
        <w:pStyle w:val="ListBullet"/>
      </w:pPr>
      <w:r w:rsidRPr="00CB2A83">
        <w:t>technical skills to:</w:t>
      </w:r>
    </w:p>
    <w:p w:rsidR="00000000" w:rsidRPr="00CB2A83" w:rsidP="00CB2A83">
      <w:pPr>
        <w:pStyle w:val="ListBullet2"/>
      </w:pPr>
      <w:r w:rsidRPr="00CB2A83">
        <w:t>resolve basic hardware, software and other technical issues associated with game production</w:t>
      </w:r>
    </w:p>
    <w:p w:rsidR="00000000" w:rsidRPr="00CB2A83" w:rsidP="00CB2A83">
      <w:pPr>
        <w:pStyle w:val="ListBullet2"/>
      </w:pPr>
      <w:r w:rsidRPr="00CB2A83">
        <w:t>use correct file formats and archiving procedures.</w:t>
      </w:r>
    </w:p>
    <w:p w:rsidR="00000000" w:rsidRPr="00CB2A83" w:rsidP="00CB2A83">
      <w:pPr>
        <w:pStyle w:val="BodyText"/>
      </w:pPr>
    </w:p>
    <w:p w:rsidR="00000000" w:rsidRPr="00CB2A83" w:rsidP="00CB2A83">
      <w:pPr>
        <w:pStyle w:val="BodyText"/>
      </w:pPr>
      <w:r w:rsidRPr="00CB2A83">
        <w:rPr>
          <w:rStyle w:val="SpecialBold"/>
        </w:rPr>
        <w:t>Requir</w:t>
      </w:r>
      <w:r w:rsidRPr="00CB2A83">
        <w:rPr>
          <w:rStyle w:val="SpecialBold"/>
        </w:rPr>
        <w:t>ed knowledge</w:t>
      </w:r>
    </w:p>
    <w:p w:rsidR="00000000" w:rsidRPr="00CB2A83" w:rsidP="00CB2A83">
      <w:pPr>
        <w:pStyle w:val="BodyText"/>
      </w:pPr>
    </w:p>
    <w:p w:rsidR="00000000" w:rsidRPr="00CB2A83" w:rsidP="00CB2A83">
      <w:pPr>
        <w:pStyle w:val="ListBullet"/>
      </w:pPr>
      <w:r w:rsidRPr="00CB2A83">
        <w:t>basic programming techniques</w:t>
      </w:r>
    </w:p>
    <w:p w:rsidR="00000000" w:rsidRPr="00CB2A83" w:rsidP="00CB2A83">
      <w:pPr>
        <w:pStyle w:val="ListBullet"/>
      </w:pPr>
      <w:r w:rsidRPr="00CB2A83">
        <w:t>capabilities and constraints of game engines</w:t>
      </w:r>
    </w:p>
    <w:p w:rsidR="00000000" w:rsidRPr="00CB2A83" w:rsidP="00CB2A83">
      <w:pPr>
        <w:pStyle w:val="ListBullet"/>
      </w:pPr>
      <w:r w:rsidRPr="00CB2A83">
        <w:t>computer game development, including specific terminology</w:t>
      </w:r>
    </w:p>
    <w:p w:rsidR="00000000" w:rsidRPr="00CB2A83" w:rsidP="00CB2A83">
      <w:pPr>
        <w:pStyle w:val="ListBullet"/>
      </w:pPr>
      <w:r w:rsidRPr="00CB2A83">
        <w:t xml:space="preserve">current game-play hardware and software products </w:t>
      </w:r>
    </w:p>
    <w:p w:rsidR="00000000" w:rsidRPr="00CB2A83" w:rsidP="00CB2A83">
      <w:pPr>
        <w:pStyle w:val="ListBullet"/>
      </w:pPr>
      <w:r w:rsidRPr="00CB2A83">
        <w:t>risk and critical path management</w:t>
      </w:r>
    </w:p>
    <w:p w:rsidR="00000000" w:rsidRPr="00CB2A83" w:rsidP="00CB2A83">
      <w:pPr>
        <w:pStyle w:val="ListBullet"/>
      </w:pPr>
      <w:r w:rsidRPr="00CB2A83">
        <w:t>technical constraints that hardware imposes on software development, graphics requirements, code development and creative visual design.</w:t>
      </w:r>
    </w:p>
    <w:p w:rsidR="00000000" w:rsidRPr="00CB2A83" w:rsidP="00CB2A83">
      <w:pPr>
        <w:pStyle w:val="AllowPageBreak"/>
      </w:pPr>
    </w:p>
    <w:p w:rsidR="00000000" w:rsidRPr="00CB2A83" w:rsidP="00CB2A83">
      <w:pPr>
        <w:pStyle w:val="Heading1"/>
      </w:pPr>
      <w:bookmarkStart w:id="10" w:name="O_353391"/>
      <w:bookmarkEnd w:id="10"/>
      <w:r w:rsidRPr="00CB2A83">
        <w:t>Evidence Guide</w:t>
      </w:r>
    </w:p>
    <w:p w:rsidR="00000000" w:rsidRPr="00CB2A83" w:rsidP="00CB2A83">
      <w:pPr>
        <w:pStyle w:val="BodyText"/>
      </w:pPr>
      <w:r w:rsidRPr="00CB2A83">
        <w:rPr>
          <w:rStyle w:val="Emphasis"/>
        </w:rPr>
        <w:t>The evidence guide provides advice on assessment and must be read in conjunction with t</w:t>
      </w:r>
      <w:r w:rsidRPr="00CB2A83">
        <w:rPr>
          <w:rStyle w:val="Emphasis"/>
        </w:rPr>
        <w:t>he performance criteria, required skills and knowledge, range statement and the Assessment Guidelines for the Training Package.</w:t>
      </w:r>
    </w:p>
    <w:p w:rsidR="00000000" w:rsidRPr="00CB2A83" w:rsidP="00CB2A83">
      <w:pPr>
        <w:pStyle w:val="BodyText"/>
      </w:pPr>
    </w:p>
    <w:tbl>
      <w:tblPr>
        <w:tblW w:w="0" w:type="auto"/>
        <w:tblLayout w:type="fixed"/>
        <w:tblCellMar>
          <w:left w:w="62" w:type="dxa"/>
          <w:right w:w="62" w:type="dxa"/>
        </w:tblCellMar>
        <w:tblLook w:val="0000"/>
      </w:tblPr>
      <w:tblGrid>
        <w:gridCol w:w="2475"/>
        <w:gridCol w:w="6525"/>
      </w:tblGrid>
      <w:tr w:rsidTr="00CB2A83">
        <w:tblPrEx>
          <w:tblW w:w="0" w:type="auto"/>
          <w:tblLayout w:type="fixed"/>
          <w:tblCellMar>
            <w:left w:w="62" w:type="dxa"/>
            <w:right w:w="62" w:type="dxa"/>
          </w:tblCellMar>
          <w:tblLook w:val="0000"/>
        </w:tblPrEx>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A83">
            <w:pPr>
              <w:pStyle w:val="BodyText"/>
              <w:rPr>
                <w:lang w:val="en-NZ"/>
              </w:rPr>
            </w:pPr>
            <w:r w:rsidRPr="00CB2A83">
              <w:rPr>
                <w:rStyle w:val="SpecialBold"/>
              </w:rPr>
              <w:t>Overview of assessment</w:t>
            </w:r>
          </w:p>
        </w:tc>
        <w:tc>
          <w:tcPr>
            <w:tcW w:w="6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A83">
            <w:pPr>
              <w:pStyle w:val="BodyText"/>
              <w:rPr>
                <w:lang w:val="en-NZ"/>
              </w:rPr>
            </w:pPr>
          </w:p>
        </w:tc>
      </w:tr>
      <w:tr w:rsidTr="00CB2A83">
        <w:tblPrEx>
          <w:tblW w:w="0" w:type="auto"/>
          <w:tblLayout w:type="fixed"/>
          <w:tblCellMar>
            <w:left w:w="62" w:type="dxa"/>
            <w:right w:w="62" w:type="dxa"/>
          </w:tblCellMar>
          <w:tblLook w:val="0000"/>
        </w:tblPrEx>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A83">
            <w:pPr>
              <w:pStyle w:val="BodyText"/>
              <w:rPr>
                <w:lang w:val="en-NZ"/>
              </w:rPr>
            </w:pPr>
            <w:r w:rsidRPr="00CB2A83">
              <w:rPr>
                <w:rStyle w:val="SpecialBold"/>
              </w:rPr>
              <w:t>Critical aspects for assessment and evidence required to demonstrate competency in this unit</w:t>
            </w:r>
          </w:p>
        </w:tc>
        <w:tc>
          <w:tcPr>
            <w:tcW w:w="6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A83" w:rsidP="00CB2A83">
            <w:pPr>
              <w:pStyle w:val="BodyText"/>
            </w:pPr>
            <w:r w:rsidRPr="00CB2A83">
              <w:t>Evidence of the ability to:</w:t>
            </w:r>
          </w:p>
          <w:p w:rsidR="00000000" w:rsidRPr="00CB2A83" w:rsidP="00CB2A83">
            <w:pPr>
              <w:pStyle w:val="ListBullet"/>
            </w:pPr>
            <w:r w:rsidRPr="00CB2A83">
              <w:t>apply a variety of strategies for game trialling and testing</w:t>
            </w:r>
          </w:p>
          <w:p w:rsidR="00000000" w:rsidRPr="00CB2A83" w:rsidP="00CB2A83">
            <w:pPr>
              <w:pStyle w:val="ListBullet"/>
            </w:pPr>
            <w:r w:rsidRPr="00CB2A83">
              <w:t>demonstrate original and innovative approaches to the creative development of a game</w:t>
            </w:r>
          </w:p>
          <w:p w:rsidR="00000000" w:rsidRPr="00CB2A83" w:rsidP="00CB2A83">
            <w:pPr>
              <w:pStyle w:val="ListBullet"/>
            </w:pPr>
            <w:r w:rsidRPr="00CB2A83">
              <w:t>implement game development and production strategies</w:t>
            </w:r>
          </w:p>
          <w:p w:rsidR="00000000" w:rsidRPr="00CB2A83" w:rsidP="00CB2A83">
            <w:pPr>
              <w:pStyle w:val="ListBullet"/>
            </w:pPr>
            <w:r w:rsidRPr="00CB2A83">
              <w:t>maintain integrity of the design brief and game design document</w:t>
            </w:r>
          </w:p>
          <w:p w:rsidR="00000000" w:rsidP="00CB2A83">
            <w:pPr>
              <w:pStyle w:val="ListBullet"/>
              <w:rPr>
                <w:lang w:val="en-NZ"/>
              </w:rPr>
            </w:pPr>
            <w:r w:rsidRPr="00CB2A83">
              <w:t>undertake risk assessment and critical path planning.</w:t>
            </w:r>
          </w:p>
        </w:tc>
      </w:tr>
      <w:tr w:rsidTr="00CB2A83">
        <w:tblPrEx>
          <w:tblW w:w="0" w:type="auto"/>
          <w:tblLayout w:type="fixed"/>
          <w:tblCellMar>
            <w:left w:w="62" w:type="dxa"/>
            <w:right w:w="62" w:type="dxa"/>
          </w:tblCellMar>
          <w:tblLook w:val="0000"/>
        </w:tblPrEx>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A83">
            <w:pPr>
              <w:pStyle w:val="BodyText"/>
              <w:rPr>
                <w:lang w:val="en-NZ"/>
              </w:rPr>
            </w:pPr>
            <w:r w:rsidRPr="00CB2A83">
              <w:rPr>
                <w:rStyle w:val="SpecialBold"/>
              </w:rPr>
              <w:t>Context of and specific resources for assessment</w:t>
            </w:r>
          </w:p>
        </w:tc>
        <w:tc>
          <w:tcPr>
            <w:tcW w:w="6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A83" w:rsidP="00CB2A83">
            <w:pPr>
              <w:pStyle w:val="BodyText"/>
            </w:pPr>
            <w:r w:rsidRPr="00CB2A83">
              <w:t>Assessment must ensure access to:</w:t>
            </w:r>
          </w:p>
          <w:p w:rsidR="00000000" w:rsidRPr="00CB2A83" w:rsidP="00CB2A83">
            <w:pPr>
              <w:pStyle w:val="ListBullet"/>
            </w:pPr>
            <w:r w:rsidRPr="00CB2A83">
              <w:t>computer hardware, software, games engines and file s</w:t>
            </w:r>
            <w:r w:rsidRPr="00CB2A83">
              <w:t xml:space="preserve">torage </w:t>
            </w:r>
          </w:p>
          <w:p w:rsidR="00000000" w:rsidRPr="00CB2A83" w:rsidP="00CB2A83">
            <w:pPr>
              <w:pStyle w:val="ListBullet"/>
            </w:pPr>
            <w:r w:rsidRPr="00CB2A83">
              <w:t>copyright and intellectual property legislation</w:t>
            </w:r>
          </w:p>
          <w:p w:rsidR="00000000" w:rsidRPr="00CB2A83" w:rsidP="00CB2A83">
            <w:pPr>
              <w:pStyle w:val="ListBullet"/>
            </w:pPr>
            <w:r w:rsidRPr="00CB2A83">
              <w:t>OHS legislation and enterprise policy</w:t>
            </w:r>
          </w:p>
          <w:p w:rsidR="00000000" w:rsidRPr="00CB2A83" w:rsidP="00CB2A83">
            <w:pPr>
              <w:pStyle w:val="ListBullet"/>
            </w:pPr>
            <w:r w:rsidRPr="00CB2A83">
              <w:t>appropriate learning and assessment support when required</w:t>
            </w:r>
          </w:p>
          <w:p w:rsidR="00000000" w:rsidP="00CB2A83">
            <w:pPr>
              <w:pStyle w:val="ListBullet"/>
              <w:rPr>
                <w:lang w:val="en-NZ"/>
              </w:rPr>
            </w:pPr>
            <w:r w:rsidRPr="00CB2A83">
              <w:t>modified equipment for people with special needs.</w:t>
            </w:r>
          </w:p>
        </w:tc>
      </w:tr>
      <w:tr w:rsidTr="00CB2A83">
        <w:tblPrEx>
          <w:tblW w:w="0" w:type="auto"/>
          <w:tblLayout w:type="fixed"/>
          <w:tblCellMar>
            <w:left w:w="62" w:type="dxa"/>
            <w:right w:w="62" w:type="dxa"/>
          </w:tblCellMar>
          <w:tblLook w:val="0000"/>
        </w:tblPrEx>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A83">
            <w:pPr>
              <w:pStyle w:val="BodyText"/>
              <w:rPr>
                <w:lang w:val="en-NZ"/>
              </w:rPr>
            </w:pPr>
            <w:r w:rsidRPr="00CB2A83">
              <w:rPr>
                <w:rStyle w:val="SpecialBold"/>
              </w:rPr>
              <w:t>Method of assessment</w:t>
            </w:r>
          </w:p>
        </w:tc>
        <w:tc>
          <w:tcPr>
            <w:tcW w:w="6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A83" w:rsidP="00CB2A83">
            <w:pPr>
              <w:pStyle w:val="BodyText"/>
            </w:pPr>
            <w:r w:rsidRPr="00CB2A83">
              <w:t>A range of assessment methods sh</w:t>
            </w:r>
            <w:r w:rsidRPr="00CB2A83">
              <w:t>ould be used to assess practical skills and knowledge. The following examples are appropriate for this unit:</w:t>
            </w:r>
          </w:p>
          <w:p w:rsidR="00000000" w:rsidRPr="00CB2A83" w:rsidP="00CB2A83">
            <w:pPr>
              <w:pStyle w:val="ListBullet"/>
            </w:pPr>
            <w:r w:rsidRPr="00CB2A83">
              <w:t>work samples or simulated workplace activities</w:t>
            </w:r>
          </w:p>
          <w:p w:rsidR="00000000" w:rsidRPr="00CB2A83" w:rsidP="00CB2A83">
            <w:pPr>
              <w:pStyle w:val="ListBullet"/>
            </w:pPr>
            <w:r w:rsidRPr="00CB2A83">
              <w:t>observation of game production activities</w:t>
            </w:r>
          </w:p>
          <w:p w:rsidR="00000000" w:rsidRPr="00CB2A83" w:rsidP="00CB2A83">
            <w:pPr>
              <w:pStyle w:val="ListBullet"/>
            </w:pPr>
            <w:r w:rsidRPr="00CB2A83">
              <w:t>verbal questioning of aspects of game development, including:</w:t>
            </w:r>
          </w:p>
          <w:p w:rsidR="00000000" w:rsidRPr="00CB2A83" w:rsidP="00CB2A83">
            <w:pPr>
              <w:pStyle w:val="ListBullet2"/>
            </w:pPr>
            <w:r w:rsidRPr="00CB2A83">
              <w:t>capability of game engines and software tools to meet the requirements of the brief</w:t>
            </w:r>
          </w:p>
          <w:p w:rsidR="00000000" w:rsidRPr="00CB2A83" w:rsidP="00CB2A83">
            <w:pPr>
              <w:pStyle w:val="ListBullet2"/>
            </w:pPr>
            <w:r w:rsidRPr="00CB2A83">
              <w:t>evaluating game prototypes from technical, design and game-play perspectives</w:t>
            </w:r>
          </w:p>
          <w:p w:rsidR="00000000" w:rsidRPr="00CB2A83" w:rsidP="00CB2A83">
            <w:pPr>
              <w:pStyle w:val="ListBullet2"/>
            </w:pPr>
            <w:r w:rsidRPr="00CB2A83">
              <w:t>game testing and trialling proce</w:t>
            </w:r>
            <w:r w:rsidRPr="00CB2A83">
              <w:t>dures</w:t>
            </w:r>
          </w:p>
          <w:p w:rsidR="00000000" w:rsidRPr="00CB2A83" w:rsidP="00CB2A83">
            <w:pPr>
              <w:pStyle w:val="ListBullet2"/>
            </w:pPr>
            <w:r w:rsidRPr="00CB2A83">
              <w:t>maintaining integrity of the design brief and game design document</w:t>
            </w:r>
          </w:p>
          <w:p w:rsidR="00000000" w:rsidRPr="00CB2A83" w:rsidP="00CB2A83">
            <w:pPr>
              <w:pStyle w:val="ListBullet2"/>
            </w:pPr>
            <w:r w:rsidRPr="00CB2A83">
              <w:t>risk assessment and critical path planning</w:t>
            </w:r>
          </w:p>
          <w:p w:rsidR="00000000" w:rsidP="00CB2A83">
            <w:pPr>
              <w:pStyle w:val="ListBullet2"/>
              <w:rPr>
                <w:lang w:val="en-NZ"/>
              </w:rPr>
            </w:pPr>
            <w:r w:rsidRPr="00CB2A83">
              <w:t>translating design and technical specifications into working game prototypes.</w:t>
            </w:r>
          </w:p>
        </w:tc>
      </w:tr>
      <w:tr w:rsidTr="00CB2A83">
        <w:tblPrEx>
          <w:tblW w:w="0" w:type="auto"/>
          <w:tblLayout w:type="fixed"/>
          <w:tblCellMar>
            <w:left w:w="62" w:type="dxa"/>
            <w:right w:w="62" w:type="dxa"/>
          </w:tblCellMar>
          <w:tblLook w:val="0000"/>
        </w:tblPrEx>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A83">
            <w:pPr>
              <w:pStyle w:val="BodyText"/>
              <w:rPr>
                <w:lang w:val="en-NZ"/>
              </w:rPr>
            </w:pPr>
            <w:r w:rsidRPr="00CB2A83">
              <w:rPr>
                <w:rStyle w:val="SpecialBold"/>
              </w:rPr>
              <w:t>Guidance information for assessment</w:t>
            </w:r>
          </w:p>
        </w:tc>
        <w:tc>
          <w:tcPr>
            <w:tcW w:w="6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A83" w:rsidP="00CB2A83">
            <w:pPr>
              <w:pStyle w:val="BodyText"/>
            </w:pPr>
            <w:r w:rsidRPr="00CB2A83">
              <w:t>Holistic assessment with other units relevant to the industry sector, workplace and job role is recommended, where appropriate.</w:t>
            </w:r>
          </w:p>
          <w:p w:rsidR="00000000" w:rsidRPr="00CB2A83" w:rsidP="00CB2A83">
            <w:pPr>
              <w:pStyle w:val="BodyText"/>
            </w:pPr>
            <w:r w:rsidRPr="00CB2A83">
              <w:t>Assessment processes and techniques must be culturally appropriate, and suitable to the communication skill level, language, lit</w:t>
            </w:r>
            <w:r w:rsidRPr="00CB2A83">
              <w:t>eracy and numeracy capacity of the candidate and the work being performed.</w:t>
            </w:r>
          </w:p>
          <w:p w:rsidR="00000000" w:rsidRPr="00CB2A83" w:rsidP="00CB2A83">
            <w:pPr>
              <w:pStyle w:val="BodyText"/>
            </w:pPr>
            <w:r w:rsidRPr="00CB2A83">
              <w:t>Indigenous people and other people from a non-English speaking background may need additional support.</w:t>
            </w:r>
          </w:p>
          <w:p w:rsidR="00000000" w:rsidRPr="00CB2A83" w:rsidP="00CB2A83">
            <w:pPr>
              <w:pStyle w:val="BodyText"/>
            </w:pPr>
            <w:r w:rsidRPr="00CB2A83">
              <w:t>In cases where practical assessment is used it should be combined with targete</w:t>
            </w:r>
            <w:r w:rsidRPr="00CB2A83">
              <w:t xml:space="preserve">d questioning to assess required knowledge. </w:t>
            </w:r>
          </w:p>
        </w:tc>
      </w:tr>
    </w:tbl>
    <w:p w:rsidR="00000000" w:rsidRPr="00CB2A83" w:rsidP="00CB2A83">
      <w:pPr>
        <w:pStyle w:val="BodyText"/>
      </w:pPr>
    </w:p>
    <w:p w:rsidR="00000000" w:rsidRPr="00CB2A83" w:rsidP="00CB2A83">
      <w:pPr>
        <w:pStyle w:val="AllowPageBreak"/>
      </w:pPr>
    </w:p>
    <w:p w:rsidR="00000000" w:rsidRPr="00CB2A83" w:rsidP="00CB2A83">
      <w:pPr>
        <w:pStyle w:val="Heading1"/>
      </w:pPr>
      <w:bookmarkStart w:id="11" w:name="O_353392"/>
      <w:bookmarkEnd w:id="11"/>
      <w:r w:rsidRPr="00CB2A83">
        <w:t>Range Statement</w:t>
      </w:r>
    </w:p>
    <w:p w:rsidR="00000000" w:rsidRPr="00CB2A83" w:rsidP="00CB2A83">
      <w:pPr>
        <w:pStyle w:val="BodyText"/>
      </w:pPr>
      <w:r w:rsidRPr="00CB2A83">
        <w:rPr>
          <w:rStyle w:val="Emphasis"/>
        </w:rPr>
        <w:t>The range statement relates to the unit of competency as a whole. It allows for different work environments and situations that may affect performance. Bold italicised wording,</w:t>
      </w:r>
      <w:r w:rsidRPr="00CB2A83">
        <w:rPr>
          <w:rStyle w:val="Emphasis"/>
        </w:rPr>
        <w:t xml:space="preserve"> if used in the performance criteria, is detailed below. Essential operating conditions that may be present with training and assessment (depending on the work situation, needs of the candidate, accessibility of the item, and local industry and regional co</w:t>
      </w:r>
      <w:r w:rsidRPr="00CB2A83">
        <w:rPr>
          <w:rStyle w:val="Emphasis"/>
        </w:rPr>
        <w:t>ntexts) may also be included.</w:t>
      </w:r>
    </w:p>
    <w:p w:rsidR="00000000" w:rsidRPr="00CB2A83" w:rsidP="00CB2A83">
      <w:pPr>
        <w:pStyle w:val="BodyText"/>
      </w:pPr>
    </w:p>
    <w:tbl>
      <w:tblPr>
        <w:tblW w:w="0" w:type="auto"/>
        <w:tblLayout w:type="fixed"/>
        <w:tblCellMar>
          <w:left w:w="62" w:type="dxa"/>
          <w:right w:w="62" w:type="dxa"/>
        </w:tblCellMar>
        <w:tblLook w:val="0000"/>
      </w:tblPr>
      <w:tblGrid>
        <w:gridCol w:w="2523"/>
        <w:gridCol w:w="6477"/>
      </w:tblGrid>
      <w:tr w:rsidTr="00CB2A83">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A83">
            <w:pPr>
              <w:pStyle w:val="BodyText"/>
              <w:rPr>
                <w:lang w:val="en-NZ"/>
              </w:rPr>
            </w:pPr>
            <w:r w:rsidRPr="00CB2A83">
              <w:rPr>
                <w:rStyle w:val="BoldandItalics"/>
              </w:rPr>
              <w:t>Project brief and documents</w:t>
            </w:r>
            <w:r w:rsidRPr="00CB2A83">
              <w:t xml:space="preserve"> may include:</w:t>
            </w:r>
          </w:p>
        </w:tc>
        <w:tc>
          <w:tcPr>
            <w:tcW w:w="6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A83" w:rsidP="00CB2A83">
            <w:pPr>
              <w:pStyle w:val="ListBullet"/>
            </w:pPr>
            <w:r w:rsidRPr="00CB2A83">
              <w:t>concept drawings</w:t>
            </w:r>
          </w:p>
          <w:p w:rsidR="00000000" w:rsidRPr="00CB2A83" w:rsidP="00CB2A83">
            <w:pPr>
              <w:pStyle w:val="ListBullet"/>
            </w:pPr>
            <w:r w:rsidRPr="00CB2A83">
              <w:t xml:space="preserve">designer’s notes </w:t>
            </w:r>
          </w:p>
          <w:p w:rsidR="00000000" w:rsidRPr="00CB2A83" w:rsidP="00CB2A83">
            <w:pPr>
              <w:pStyle w:val="ListBullet"/>
            </w:pPr>
            <w:r w:rsidRPr="00CB2A83">
              <w:t>development environment description</w:t>
            </w:r>
          </w:p>
          <w:p w:rsidR="00000000" w:rsidRPr="00CB2A83" w:rsidP="00CB2A83">
            <w:pPr>
              <w:pStyle w:val="ListBullet"/>
            </w:pPr>
            <w:r w:rsidRPr="00CB2A83">
              <w:t>game design document</w:t>
            </w:r>
          </w:p>
          <w:p w:rsidR="00000000" w:rsidRPr="00CB2A83" w:rsidP="00CB2A83">
            <w:pPr>
              <w:pStyle w:val="ListBullet"/>
            </w:pPr>
            <w:r w:rsidRPr="00CB2A83">
              <w:t>game-play designs</w:t>
            </w:r>
          </w:p>
          <w:p w:rsidR="00000000" w:rsidRPr="00CB2A83" w:rsidP="00CB2A83">
            <w:pPr>
              <w:pStyle w:val="ListBullet"/>
            </w:pPr>
            <w:r w:rsidRPr="00CB2A83">
              <w:t>help notes</w:t>
            </w:r>
          </w:p>
          <w:p w:rsidR="00000000" w:rsidRPr="00CB2A83" w:rsidP="00CB2A83">
            <w:pPr>
              <w:pStyle w:val="ListBullet"/>
            </w:pPr>
            <w:r w:rsidRPr="00CB2A83">
              <w:t>information design</w:t>
            </w:r>
          </w:p>
          <w:p w:rsidR="00000000" w:rsidRPr="00CB2A83" w:rsidP="00CB2A83">
            <w:pPr>
              <w:pStyle w:val="ListBullet"/>
            </w:pPr>
            <w:r w:rsidRPr="00CB2A83">
              <w:t>operating manual</w:t>
            </w:r>
          </w:p>
          <w:p w:rsidR="00000000" w:rsidRPr="00CB2A83" w:rsidP="00CB2A83">
            <w:pPr>
              <w:pStyle w:val="ListBullet"/>
            </w:pPr>
            <w:r w:rsidRPr="00CB2A83">
              <w:t>storyboard</w:t>
            </w:r>
          </w:p>
          <w:p w:rsidR="00000000" w:rsidRPr="00CB2A83" w:rsidP="00CB2A83">
            <w:pPr>
              <w:pStyle w:val="ListBullet"/>
            </w:pPr>
            <w:r w:rsidRPr="00CB2A83">
              <w:t>style and design principles</w:t>
            </w:r>
          </w:p>
          <w:p w:rsidR="00000000" w:rsidRPr="00CB2A83" w:rsidP="00CB2A83">
            <w:pPr>
              <w:pStyle w:val="ListBullet"/>
            </w:pPr>
            <w:r w:rsidRPr="00CB2A83">
              <w:t>style and medium</w:t>
            </w:r>
          </w:p>
          <w:p w:rsidR="00000000" w:rsidRPr="00CB2A83" w:rsidP="00CB2A83">
            <w:pPr>
              <w:pStyle w:val="ListBullet"/>
            </w:pPr>
            <w:r w:rsidRPr="00CB2A83">
              <w:t>target market information</w:t>
            </w:r>
          </w:p>
          <w:p w:rsidR="00000000" w:rsidP="00CB2A83">
            <w:pPr>
              <w:pStyle w:val="ListBullet"/>
              <w:rPr>
                <w:lang w:val="en-NZ"/>
              </w:rPr>
            </w:pPr>
            <w:r w:rsidRPr="00CB2A83">
              <w:t>technical design document and review process.</w:t>
            </w:r>
          </w:p>
        </w:tc>
      </w:tr>
      <w:tr w:rsidTr="00CB2A83">
        <w:tblPrEx>
          <w:tblW w:w="0" w:type="auto"/>
          <w:tblLayout w:type="fixed"/>
          <w:tblCellMar>
            <w:left w:w="62" w:type="dxa"/>
            <w:right w:w="62" w:type="dxa"/>
          </w:tblCellMar>
          <w:tblLook w:val="0000"/>
        </w:tblPrEx>
        <w:trPr>
          <w:trHeight w:val="293"/>
        </w:trPr>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A83">
            <w:pPr>
              <w:pStyle w:val="BodyText"/>
              <w:rPr>
                <w:lang w:val="en-NZ"/>
              </w:rPr>
            </w:pPr>
            <w:r w:rsidRPr="00CB2A83">
              <w:rPr>
                <w:rStyle w:val="BoldandItalics"/>
              </w:rPr>
              <w:t>Game-production assets</w:t>
            </w:r>
            <w:r w:rsidRPr="00CB2A83">
              <w:t xml:space="preserve"> may include:</w:t>
            </w:r>
          </w:p>
        </w:tc>
        <w:tc>
          <w:tcPr>
            <w:tcW w:w="6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A83" w:rsidP="00CB2A83">
            <w:pPr>
              <w:pStyle w:val="ListBullet"/>
            </w:pPr>
            <w:r w:rsidRPr="00CB2A83">
              <w:t>current work files</w:t>
            </w:r>
          </w:p>
          <w:p w:rsidR="00000000" w:rsidRPr="00CB2A83" w:rsidP="00CB2A83">
            <w:pPr>
              <w:pStyle w:val="ListBullet"/>
            </w:pPr>
            <w:r w:rsidRPr="00CB2A83">
              <w:t xml:space="preserve">development kits </w:t>
            </w:r>
          </w:p>
          <w:p w:rsidR="00000000" w:rsidRPr="00CB2A83" w:rsidP="00CB2A83">
            <w:pPr>
              <w:pStyle w:val="ListBullet"/>
            </w:pPr>
            <w:r w:rsidRPr="00CB2A83">
              <w:t>existing digital product libraries:</w:t>
            </w:r>
          </w:p>
          <w:p w:rsidR="00000000" w:rsidRPr="00CB2A83" w:rsidP="00CB2A83">
            <w:pPr>
              <w:pStyle w:val="ListBullet2"/>
            </w:pPr>
            <w:r w:rsidRPr="00CB2A83">
              <w:t>character models</w:t>
            </w:r>
          </w:p>
          <w:p w:rsidR="00000000" w:rsidRPr="00CB2A83" w:rsidP="00CB2A83">
            <w:pPr>
              <w:pStyle w:val="ListBullet2"/>
            </w:pPr>
            <w:r w:rsidRPr="00CB2A83">
              <w:t>environments</w:t>
            </w:r>
          </w:p>
          <w:p w:rsidR="00000000" w:rsidRPr="00CB2A83" w:rsidP="00CB2A83">
            <w:pPr>
              <w:pStyle w:val="ListBullet2"/>
            </w:pPr>
            <w:r w:rsidRPr="00CB2A83">
              <w:t>motion capture data</w:t>
            </w:r>
          </w:p>
          <w:p w:rsidR="00000000" w:rsidRPr="00CB2A83" w:rsidP="00CB2A83">
            <w:pPr>
              <w:pStyle w:val="ListBullet2"/>
            </w:pPr>
            <w:r w:rsidRPr="00CB2A83">
              <w:t>sound effects</w:t>
            </w:r>
          </w:p>
          <w:p w:rsidR="00000000" w:rsidRPr="00CB2A83" w:rsidP="00CB2A83">
            <w:pPr>
              <w:pStyle w:val="ListBullet"/>
            </w:pPr>
            <w:r w:rsidRPr="00CB2A83">
              <w:t>game engines, including customised game engines</w:t>
            </w:r>
          </w:p>
          <w:p w:rsidR="00000000" w:rsidP="00CB2A83">
            <w:pPr>
              <w:pStyle w:val="ListBullet"/>
              <w:rPr>
                <w:lang w:val="en-NZ"/>
              </w:rPr>
            </w:pPr>
            <w:r w:rsidRPr="00CB2A83">
              <w:t>personnel.</w:t>
            </w:r>
          </w:p>
        </w:tc>
      </w:tr>
      <w:tr w:rsidTr="00CB2A83">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A83">
            <w:pPr>
              <w:pStyle w:val="BodyText"/>
              <w:rPr>
                <w:lang w:val="en-NZ"/>
              </w:rPr>
            </w:pPr>
            <w:r w:rsidRPr="00CB2A83">
              <w:rPr>
                <w:rStyle w:val="BoldandItalics"/>
              </w:rPr>
              <w:t>Technical specifications</w:t>
            </w:r>
            <w:r w:rsidRPr="00CB2A83">
              <w:t xml:space="preserve"> may include:</w:t>
            </w:r>
          </w:p>
        </w:tc>
        <w:tc>
          <w:tcPr>
            <w:tcW w:w="6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A83" w:rsidP="00CB2A83">
            <w:pPr>
              <w:pStyle w:val="ListBullet"/>
            </w:pPr>
            <w:r w:rsidRPr="00CB2A83">
              <w:t>backup procedures</w:t>
            </w:r>
          </w:p>
          <w:p w:rsidR="00000000" w:rsidRPr="00CB2A83" w:rsidP="00CB2A83">
            <w:pPr>
              <w:pStyle w:val="ListBullet"/>
            </w:pPr>
            <w:r w:rsidRPr="00CB2A83">
              <w:t>delivery platform</w:t>
            </w:r>
          </w:p>
          <w:p w:rsidR="00000000" w:rsidRPr="00CB2A83" w:rsidP="00CB2A83">
            <w:pPr>
              <w:pStyle w:val="ListBullet"/>
            </w:pPr>
            <w:r w:rsidRPr="00CB2A83">
              <w:t>difficulty levels</w:t>
            </w:r>
          </w:p>
          <w:p w:rsidR="00000000" w:rsidRPr="00CB2A83" w:rsidP="00CB2A83">
            <w:pPr>
              <w:pStyle w:val="ListBullet"/>
            </w:pPr>
            <w:r w:rsidRPr="00CB2A83">
              <w:t>disc or memory space</w:t>
            </w:r>
          </w:p>
          <w:p w:rsidR="00000000" w:rsidRPr="00CB2A83" w:rsidP="00CB2A83">
            <w:pPr>
              <w:pStyle w:val="ListBullet"/>
            </w:pPr>
            <w:r w:rsidRPr="00CB2A83">
              <w:t>format for final product</w:t>
            </w:r>
          </w:p>
          <w:p w:rsidR="00000000" w:rsidRPr="00CB2A83" w:rsidP="00CB2A83">
            <w:pPr>
              <w:pStyle w:val="ListBullet"/>
            </w:pPr>
            <w:r w:rsidRPr="00CB2A83">
              <w:t>navigation design</w:t>
            </w:r>
          </w:p>
          <w:p w:rsidR="00000000" w:rsidRPr="00CB2A83" w:rsidP="00CB2A83">
            <w:pPr>
              <w:pStyle w:val="ListBullet"/>
            </w:pPr>
            <w:r w:rsidRPr="00CB2A83">
              <w:t>pixel size</w:t>
            </w:r>
          </w:p>
          <w:p w:rsidR="00000000" w:rsidRPr="00CB2A83" w:rsidP="00CB2A83">
            <w:pPr>
              <w:pStyle w:val="ListBullet"/>
            </w:pPr>
            <w:r w:rsidRPr="00CB2A83">
              <w:t>polygon count</w:t>
            </w:r>
          </w:p>
          <w:p w:rsidR="00000000" w:rsidRPr="00CB2A83" w:rsidP="00CB2A83">
            <w:pPr>
              <w:pStyle w:val="ListBullet"/>
            </w:pPr>
            <w:r w:rsidRPr="00CB2A83">
              <w:t>source code and game assets archiving</w:t>
            </w:r>
          </w:p>
          <w:p w:rsidR="00000000" w:rsidRPr="00CB2A83" w:rsidP="00CB2A83">
            <w:pPr>
              <w:pStyle w:val="ListBullet"/>
            </w:pPr>
            <w:r w:rsidRPr="00CB2A83">
              <w:t>specifications for phases of game development:</w:t>
            </w:r>
          </w:p>
          <w:p w:rsidR="00000000" w:rsidRPr="00CB2A83" w:rsidP="00CB2A83">
            <w:pPr>
              <w:pStyle w:val="ListBullet2"/>
            </w:pPr>
            <w:r w:rsidRPr="00CB2A83">
              <w:t>alpha version - pre-production</w:t>
            </w:r>
          </w:p>
          <w:p w:rsidR="00000000" w:rsidRPr="00CB2A83" w:rsidP="00CB2A83">
            <w:pPr>
              <w:pStyle w:val="ListBullet2"/>
            </w:pPr>
            <w:r w:rsidRPr="00CB2A83">
              <w:t>beta version - playable prototype</w:t>
            </w:r>
          </w:p>
          <w:p w:rsidR="00000000" w:rsidRPr="00CB2A83" w:rsidP="00CB2A83">
            <w:pPr>
              <w:pStyle w:val="ListBullet2"/>
            </w:pPr>
            <w:r w:rsidRPr="00CB2A83">
              <w:t>gold version - completed game</w:t>
            </w:r>
          </w:p>
          <w:p w:rsidR="00000000" w:rsidRPr="00CB2A83" w:rsidP="00CB2A83">
            <w:pPr>
              <w:pStyle w:val="ListBullet2"/>
            </w:pPr>
            <w:r w:rsidRPr="00CB2A83">
              <w:t>trialling and testing</w:t>
            </w:r>
          </w:p>
          <w:p w:rsidR="00000000" w:rsidRPr="00CB2A83" w:rsidP="00CB2A83">
            <w:pPr>
              <w:pStyle w:val="ListBullet"/>
            </w:pPr>
            <w:r w:rsidRPr="00CB2A83">
              <w:t>systems and workplace standards for documentation, including:</w:t>
            </w:r>
          </w:p>
          <w:p w:rsidR="00000000" w:rsidRPr="00CB2A83" w:rsidP="00CB2A83">
            <w:pPr>
              <w:pStyle w:val="ListBullet2"/>
            </w:pPr>
            <w:r w:rsidRPr="00CB2A83">
              <w:t>computer-file management</w:t>
            </w:r>
          </w:p>
          <w:p w:rsidR="00000000" w:rsidRPr="00CB2A83" w:rsidP="00CB2A83">
            <w:pPr>
              <w:pStyle w:val="ListBullet2"/>
            </w:pPr>
            <w:r w:rsidRPr="00CB2A83">
              <w:t>job lists</w:t>
            </w:r>
          </w:p>
          <w:p w:rsidR="00000000" w:rsidRPr="00CB2A83" w:rsidP="00CB2A83">
            <w:pPr>
              <w:pStyle w:val="ListBullet2"/>
            </w:pPr>
            <w:r w:rsidRPr="00CB2A83">
              <w:t>progress reports</w:t>
            </w:r>
          </w:p>
          <w:p w:rsidR="00000000" w:rsidP="00CB2A83">
            <w:pPr>
              <w:pStyle w:val="ListBullet"/>
              <w:rPr>
                <w:lang w:val="en-NZ"/>
              </w:rPr>
            </w:pPr>
            <w:r w:rsidRPr="00CB2A83">
              <w:t>target market.</w:t>
            </w:r>
          </w:p>
        </w:tc>
      </w:tr>
      <w:tr w:rsidTr="00CB2A83">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A83">
            <w:pPr>
              <w:pStyle w:val="BodyText"/>
              <w:rPr>
                <w:lang w:val="en-NZ"/>
              </w:rPr>
            </w:pPr>
            <w:r w:rsidRPr="00CB2A83">
              <w:rPr>
                <w:rStyle w:val="BoldandItalics"/>
              </w:rPr>
              <w:t>Personnel</w:t>
            </w:r>
            <w:r w:rsidRPr="00CB2A83">
              <w:t xml:space="preserve"> may include:</w:t>
            </w:r>
          </w:p>
        </w:tc>
        <w:tc>
          <w:tcPr>
            <w:tcW w:w="6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A83" w:rsidP="00CB2A83">
            <w:pPr>
              <w:pStyle w:val="ListBullet"/>
            </w:pPr>
            <w:r w:rsidRPr="00CB2A83">
              <w:t>animators</w:t>
            </w:r>
          </w:p>
          <w:p w:rsidR="00000000" w:rsidRPr="00CB2A83" w:rsidP="00CB2A83">
            <w:pPr>
              <w:pStyle w:val="ListBullet"/>
            </w:pPr>
            <w:r w:rsidRPr="00CB2A83">
              <w:t>concept artists</w:t>
            </w:r>
          </w:p>
          <w:p w:rsidR="00000000" w:rsidRPr="00CB2A83" w:rsidP="00CB2A83">
            <w:pPr>
              <w:pStyle w:val="ListBullet"/>
            </w:pPr>
            <w:r w:rsidRPr="00CB2A83">
              <w:t>game-play designers</w:t>
            </w:r>
          </w:p>
          <w:p w:rsidR="00000000" w:rsidRPr="00CB2A83" w:rsidP="00CB2A83">
            <w:pPr>
              <w:pStyle w:val="ListBullet"/>
            </w:pPr>
            <w:r w:rsidRPr="00CB2A83">
              <w:t>graphic designers</w:t>
            </w:r>
          </w:p>
          <w:p w:rsidR="00000000" w:rsidRPr="00CB2A83" w:rsidP="00CB2A83">
            <w:pPr>
              <w:pStyle w:val="ListBullet"/>
            </w:pPr>
            <w:r w:rsidRPr="00CB2A83">
              <w:t>instructional designers</w:t>
            </w:r>
          </w:p>
          <w:p w:rsidR="00000000" w:rsidRPr="00CB2A83" w:rsidP="00CB2A83">
            <w:pPr>
              <w:pStyle w:val="ListBullet"/>
            </w:pPr>
            <w:r w:rsidRPr="00CB2A83">
              <w:t>modellers</w:t>
            </w:r>
          </w:p>
          <w:p w:rsidR="00000000" w:rsidRPr="00CB2A83" w:rsidP="00CB2A83">
            <w:pPr>
              <w:pStyle w:val="ListBullet"/>
            </w:pPr>
            <w:r w:rsidRPr="00CB2A83">
              <w:t>motion capture technicians</w:t>
            </w:r>
          </w:p>
          <w:p w:rsidR="00000000" w:rsidRPr="00CB2A83" w:rsidP="00CB2A83">
            <w:pPr>
              <w:pStyle w:val="ListBullet"/>
            </w:pPr>
            <w:r w:rsidRPr="00CB2A83">
              <w:t>producers</w:t>
            </w:r>
          </w:p>
          <w:p w:rsidR="00000000" w:rsidRPr="00CB2A83" w:rsidP="00CB2A83">
            <w:pPr>
              <w:pStyle w:val="ListBullet"/>
            </w:pPr>
            <w:r w:rsidRPr="00CB2A83">
              <w:t>programmers</w:t>
            </w:r>
          </w:p>
          <w:p w:rsidR="00000000" w:rsidRPr="00CB2A83" w:rsidP="00CB2A83">
            <w:pPr>
              <w:pStyle w:val="ListBullet"/>
            </w:pPr>
            <w:r w:rsidRPr="00CB2A83">
              <w:t>project managers</w:t>
            </w:r>
          </w:p>
          <w:p w:rsidR="00000000" w:rsidRPr="00CB2A83" w:rsidP="00CB2A83">
            <w:pPr>
              <w:pStyle w:val="ListBullet"/>
            </w:pPr>
            <w:r w:rsidRPr="00CB2A83">
              <w:t>sound engineers</w:t>
            </w:r>
          </w:p>
          <w:p w:rsidR="00000000" w:rsidRPr="00CB2A83" w:rsidP="00CB2A83">
            <w:pPr>
              <w:pStyle w:val="ListBullet"/>
            </w:pPr>
            <w:r w:rsidRPr="00CB2A83">
              <w:t>team members</w:t>
            </w:r>
          </w:p>
          <w:p w:rsidR="00000000" w:rsidRPr="00CB2A83" w:rsidP="00CB2A83">
            <w:pPr>
              <w:pStyle w:val="ListBullet"/>
            </w:pPr>
            <w:r w:rsidRPr="00CB2A83">
              <w:t>technical directors</w:t>
            </w:r>
          </w:p>
          <w:p w:rsidR="00000000" w:rsidRPr="00CB2A83" w:rsidP="00CB2A83">
            <w:pPr>
              <w:pStyle w:val="ListBullet"/>
            </w:pPr>
            <w:r w:rsidRPr="00CB2A83">
              <w:t>writers</w:t>
            </w:r>
          </w:p>
          <w:p w:rsidR="00000000" w:rsidP="00CB2A83">
            <w:pPr>
              <w:pStyle w:val="ListBullet"/>
              <w:rPr>
                <w:lang w:val="en-NZ"/>
              </w:rPr>
            </w:pPr>
            <w:r w:rsidRPr="00CB2A83">
              <w:t>other specialist or technical staff.</w:t>
            </w:r>
          </w:p>
        </w:tc>
      </w:tr>
      <w:tr w:rsidTr="00CB2A83">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A83">
            <w:pPr>
              <w:pStyle w:val="BodyText"/>
              <w:rPr>
                <w:lang w:val="en-NZ"/>
              </w:rPr>
            </w:pPr>
            <w:r w:rsidRPr="00CB2A83">
              <w:rPr>
                <w:rStyle w:val="BoldandItalics"/>
              </w:rPr>
              <w:t>Creating a schedule</w:t>
            </w:r>
            <w:r w:rsidRPr="00CB2A83">
              <w:t xml:space="preserve"> may involve:</w:t>
            </w:r>
          </w:p>
        </w:tc>
        <w:tc>
          <w:tcPr>
            <w:tcW w:w="6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A83" w:rsidP="00CB2A83">
            <w:pPr>
              <w:pStyle w:val="ListBullet"/>
            </w:pPr>
            <w:r w:rsidRPr="00CB2A83">
              <w:t>allocating work tasks in consultation with other team members</w:t>
            </w:r>
          </w:p>
          <w:p w:rsidR="00000000" w:rsidRPr="00CB2A83" w:rsidP="00CB2A83">
            <w:pPr>
              <w:pStyle w:val="ListBullet"/>
            </w:pPr>
            <w:r w:rsidRPr="00CB2A83">
              <w:t>analysing key requirements of the brief</w:t>
            </w:r>
          </w:p>
          <w:p w:rsidR="00000000" w:rsidRPr="00CB2A83" w:rsidP="00CB2A83">
            <w:pPr>
              <w:pStyle w:val="ListBullet"/>
            </w:pPr>
            <w:r w:rsidRPr="00CB2A83">
              <w:t>assessing concept viability against resource availability</w:t>
            </w:r>
          </w:p>
          <w:p w:rsidR="00000000" w:rsidRPr="00CB2A83" w:rsidP="00CB2A83">
            <w:pPr>
              <w:pStyle w:val="ListBullet"/>
            </w:pPr>
            <w:r w:rsidRPr="00CB2A83">
              <w:t>conducting risk assessment regarding possible issues and constraints and potential solutions</w:t>
            </w:r>
          </w:p>
          <w:p w:rsidR="00000000" w:rsidRPr="00CB2A83" w:rsidP="00CB2A83">
            <w:pPr>
              <w:pStyle w:val="ListBullet"/>
            </w:pPr>
            <w:r w:rsidRPr="00CB2A83">
              <w:t>creating an overall project plan and schedule</w:t>
            </w:r>
          </w:p>
          <w:p w:rsidR="00000000" w:rsidRPr="00CB2A83" w:rsidP="00CB2A83">
            <w:pPr>
              <w:pStyle w:val="ListBullet"/>
            </w:pPr>
            <w:r w:rsidRPr="00CB2A83">
              <w:t>determining workfl</w:t>
            </w:r>
            <w:r w:rsidRPr="00CB2A83">
              <w:t>ow with consideration to available resources</w:t>
            </w:r>
          </w:p>
          <w:p w:rsidR="00000000" w:rsidRPr="00CB2A83" w:rsidP="00CB2A83">
            <w:pPr>
              <w:pStyle w:val="ListBullet"/>
            </w:pPr>
            <w:r w:rsidRPr="00CB2A83">
              <w:t>identifying key milestones and associated deliverables:</w:t>
            </w:r>
          </w:p>
          <w:p w:rsidR="00000000" w:rsidRPr="00CB2A83" w:rsidP="00CB2A83">
            <w:pPr>
              <w:pStyle w:val="ListBullet2"/>
            </w:pPr>
            <w:r w:rsidRPr="00CB2A83">
              <w:t>alpha version - pre-production</w:t>
            </w:r>
          </w:p>
          <w:p w:rsidR="00000000" w:rsidRPr="00CB2A83" w:rsidP="00CB2A83">
            <w:pPr>
              <w:pStyle w:val="ListBullet2"/>
            </w:pPr>
            <w:r w:rsidRPr="00CB2A83">
              <w:t>beta version - playable prototype</w:t>
            </w:r>
          </w:p>
          <w:p w:rsidR="00000000" w:rsidRPr="00CB2A83" w:rsidP="00CB2A83">
            <w:pPr>
              <w:pStyle w:val="ListBullet2"/>
            </w:pPr>
            <w:r w:rsidRPr="00CB2A83">
              <w:t>gold version - completed game</w:t>
            </w:r>
          </w:p>
          <w:p w:rsidR="00000000" w:rsidRPr="00CB2A83" w:rsidP="00CB2A83">
            <w:pPr>
              <w:pStyle w:val="ListBullet2"/>
            </w:pPr>
            <w:r w:rsidRPr="00CB2A83">
              <w:t>trialling and testing</w:t>
            </w:r>
          </w:p>
          <w:p w:rsidR="00000000" w:rsidRPr="00CB2A83" w:rsidP="00CB2A83">
            <w:pPr>
              <w:pStyle w:val="ListBullet"/>
            </w:pPr>
            <w:r w:rsidRPr="00CB2A83">
              <w:t>identifying stakeholders and devising strategies to meet stakeholder needs</w:t>
            </w:r>
          </w:p>
          <w:p w:rsidR="00000000" w:rsidRPr="00CB2A83" w:rsidP="00CB2A83">
            <w:pPr>
              <w:pStyle w:val="ListBullet"/>
            </w:pPr>
            <w:r w:rsidRPr="00CB2A83">
              <w:t>identifying the critical path</w:t>
            </w:r>
          </w:p>
          <w:p w:rsidR="00000000" w:rsidRPr="00CB2A83" w:rsidP="00CB2A83">
            <w:pPr>
              <w:pStyle w:val="ListBullet"/>
            </w:pPr>
            <w:r w:rsidRPr="00CB2A83">
              <w:t xml:space="preserve">researching background information </w:t>
            </w:r>
          </w:p>
          <w:p w:rsidR="00000000" w:rsidP="00CB2A83">
            <w:pPr>
              <w:pStyle w:val="ListBullet"/>
              <w:rPr>
                <w:lang w:val="en-NZ"/>
              </w:rPr>
            </w:pPr>
            <w:r w:rsidRPr="00CB2A83">
              <w:t>setting project objectives against achievable timeframes.</w:t>
            </w:r>
          </w:p>
        </w:tc>
      </w:tr>
      <w:tr w:rsidTr="00CB2A83">
        <w:tblPrEx>
          <w:tblW w:w="0" w:type="auto"/>
          <w:tblLayout w:type="fixed"/>
          <w:tblCellMar>
            <w:left w:w="62" w:type="dxa"/>
            <w:right w:w="62" w:type="dxa"/>
          </w:tblCellMar>
          <w:tblLook w:val="0000"/>
        </w:tblPrEx>
        <w:trPr>
          <w:trHeight w:val="5007"/>
        </w:trPr>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A83">
            <w:pPr>
              <w:pStyle w:val="BodyText"/>
              <w:rPr>
                <w:lang w:val="en-NZ"/>
              </w:rPr>
            </w:pPr>
            <w:r w:rsidRPr="00CB2A83">
              <w:rPr>
                <w:rStyle w:val="BoldandItalics"/>
              </w:rPr>
              <w:t>Monitoring production progress</w:t>
            </w:r>
            <w:r w:rsidRPr="00CB2A83">
              <w:t xml:space="preserve"> may involve:</w:t>
            </w:r>
          </w:p>
        </w:tc>
        <w:tc>
          <w:tcPr>
            <w:tcW w:w="6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A83" w:rsidP="00CB2A83">
            <w:pPr>
              <w:pStyle w:val="ListBullet"/>
            </w:pPr>
            <w:r w:rsidRPr="00CB2A83">
              <w:t>balancing quality and scheduling requirements</w:t>
            </w:r>
          </w:p>
          <w:p w:rsidR="00000000" w:rsidRPr="00CB2A83" w:rsidP="00CB2A83">
            <w:pPr>
              <w:pStyle w:val="ListBullet"/>
            </w:pPr>
            <w:r w:rsidRPr="00CB2A83">
              <w:t>coordinating the efforts of development, quality assurance, sales, marketing, public relations and finance</w:t>
            </w:r>
          </w:p>
          <w:p w:rsidR="00000000" w:rsidRPr="00CB2A83" w:rsidP="00CB2A83">
            <w:pPr>
              <w:pStyle w:val="ListBullet"/>
            </w:pPr>
            <w:r w:rsidRPr="00CB2A83">
              <w:t>ensuring the timely production of assets to brief requirements, including:</w:t>
            </w:r>
          </w:p>
          <w:p w:rsidR="00000000" w:rsidRPr="00CB2A83" w:rsidP="00CB2A83">
            <w:pPr>
              <w:pStyle w:val="ListBullet2"/>
            </w:pPr>
            <w:r w:rsidRPr="00CB2A83">
              <w:t>animation components</w:t>
            </w:r>
          </w:p>
          <w:p w:rsidR="00000000" w:rsidRPr="00CB2A83" w:rsidP="00CB2A83">
            <w:pPr>
              <w:pStyle w:val="ListBullet2"/>
            </w:pPr>
            <w:r w:rsidRPr="00CB2A83">
              <w:t>graphi</w:t>
            </w:r>
            <w:r w:rsidRPr="00CB2A83">
              <w:t>c</w:t>
            </w:r>
          </w:p>
          <w:p w:rsidR="00000000" w:rsidRPr="00CB2A83" w:rsidP="00CB2A83">
            <w:pPr>
              <w:pStyle w:val="ListBullet2"/>
            </w:pPr>
            <w:r w:rsidRPr="00CB2A83">
              <w:t>images</w:t>
            </w:r>
          </w:p>
          <w:p w:rsidR="00000000" w:rsidRPr="00CB2A83" w:rsidP="00CB2A83">
            <w:pPr>
              <w:pStyle w:val="ListBullet2"/>
            </w:pPr>
            <w:r w:rsidRPr="00CB2A83">
              <w:t>interfaces</w:t>
            </w:r>
          </w:p>
          <w:p w:rsidR="00000000" w:rsidRPr="00CB2A83" w:rsidP="00CB2A83">
            <w:pPr>
              <w:pStyle w:val="ListBullet2"/>
            </w:pPr>
            <w:r w:rsidRPr="00CB2A83">
              <w:t>text</w:t>
            </w:r>
          </w:p>
          <w:p w:rsidR="00000000" w:rsidRPr="00CB2A83" w:rsidP="00CB2A83">
            <w:pPr>
              <w:pStyle w:val="ListBullet2"/>
            </w:pPr>
            <w:r w:rsidRPr="00CB2A83">
              <w:t>video</w:t>
            </w:r>
          </w:p>
          <w:p w:rsidR="00000000" w:rsidRPr="00CB2A83" w:rsidP="00CB2A83">
            <w:pPr>
              <w:pStyle w:val="ListBullet"/>
            </w:pPr>
            <w:r w:rsidRPr="00CB2A83">
              <w:t>identifying and applying testing procedures</w:t>
            </w:r>
          </w:p>
          <w:p w:rsidR="00000000" w:rsidRPr="00CB2A83" w:rsidP="00CB2A83">
            <w:pPr>
              <w:pStyle w:val="ListBullet"/>
            </w:pPr>
            <w:r w:rsidRPr="00CB2A83">
              <w:t>monitoring workload allocated to individual personnel</w:t>
            </w:r>
          </w:p>
          <w:p w:rsidR="00000000" w:rsidRPr="00CB2A83" w:rsidP="00CB2A83">
            <w:pPr>
              <w:pStyle w:val="ListBullet"/>
            </w:pPr>
            <w:r w:rsidRPr="00CB2A83">
              <w:t xml:space="preserve">progressive game testing to ensure playability </w:t>
            </w:r>
          </w:p>
          <w:p w:rsidR="00000000" w:rsidRPr="00CB2A83" w:rsidP="00CB2A83">
            <w:pPr>
              <w:pStyle w:val="ListBullet"/>
            </w:pPr>
            <w:r w:rsidRPr="00CB2A83">
              <w:t>renegotiating variations and schedule slippage ahead of milestone dates</w:t>
            </w:r>
          </w:p>
          <w:p w:rsidR="00000000" w:rsidP="00CB2A83">
            <w:pPr>
              <w:pStyle w:val="ListBullet"/>
              <w:rPr>
                <w:lang w:val="en-NZ"/>
              </w:rPr>
            </w:pPr>
            <w:r w:rsidRPr="00CB2A83">
              <w:t>identifying sound and applying contingency strategies.</w:t>
            </w:r>
          </w:p>
        </w:tc>
      </w:tr>
      <w:tr w:rsidTr="00CB2A83">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A83">
            <w:pPr>
              <w:pStyle w:val="BodyText"/>
              <w:rPr>
                <w:lang w:val="en-NZ"/>
              </w:rPr>
            </w:pPr>
            <w:r w:rsidRPr="00CB2A83">
              <w:rPr>
                <w:rStyle w:val="BoldandItalics"/>
              </w:rPr>
              <w:t>Game-engine software and development tools</w:t>
            </w:r>
            <w:r w:rsidRPr="00CB2A83">
              <w:t xml:space="preserve"> may include:</w:t>
            </w:r>
          </w:p>
        </w:tc>
        <w:tc>
          <w:tcPr>
            <w:tcW w:w="6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A83" w:rsidP="00CB2A83">
            <w:pPr>
              <w:pStyle w:val="ListBullet"/>
            </w:pPr>
            <w:r w:rsidRPr="00CB2A83">
              <w:t>BigWorld</w:t>
            </w:r>
          </w:p>
          <w:p w:rsidR="00000000" w:rsidRPr="00CB2A83" w:rsidP="00CB2A83">
            <w:pPr>
              <w:pStyle w:val="ListBullet"/>
            </w:pPr>
            <w:r w:rsidRPr="00CB2A83">
              <w:t>Dunia</w:t>
            </w:r>
          </w:p>
          <w:p w:rsidR="00000000" w:rsidRPr="00CB2A83" w:rsidP="00CB2A83">
            <w:pPr>
              <w:pStyle w:val="ListBullet"/>
            </w:pPr>
            <w:r w:rsidRPr="00CB2A83">
              <w:t>Half life</w:t>
            </w:r>
          </w:p>
          <w:p w:rsidR="00000000" w:rsidRPr="00CB2A83" w:rsidP="00CB2A83">
            <w:pPr>
              <w:pStyle w:val="ListBullet"/>
            </w:pPr>
            <w:r w:rsidRPr="00CB2A83">
              <w:t xml:space="preserve">Jade </w:t>
            </w:r>
          </w:p>
          <w:p w:rsidR="00000000" w:rsidRPr="00CB2A83" w:rsidP="00CB2A83">
            <w:pPr>
              <w:pStyle w:val="ListBullet"/>
            </w:pPr>
            <w:r w:rsidRPr="00CB2A83">
              <w:t>Quake</w:t>
            </w:r>
          </w:p>
          <w:p w:rsidR="00000000" w:rsidRPr="00CB2A83" w:rsidP="00CB2A83">
            <w:pPr>
              <w:pStyle w:val="ListBullet"/>
            </w:pPr>
            <w:r w:rsidRPr="00CB2A83">
              <w:t>Riot</w:t>
            </w:r>
          </w:p>
          <w:p w:rsidR="00000000" w:rsidRPr="00CB2A83" w:rsidP="00CB2A83">
            <w:pPr>
              <w:pStyle w:val="ListBullet"/>
            </w:pPr>
            <w:r w:rsidRPr="00CB2A83">
              <w:t>Scimitar</w:t>
            </w:r>
          </w:p>
          <w:p w:rsidR="00000000" w:rsidP="00CB2A83">
            <w:pPr>
              <w:pStyle w:val="ListBullet"/>
              <w:rPr>
                <w:lang w:val="en-NZ"/>
              </w:rPr>
            </w:pPr>
            <w:r w:rsidRPr="00CB2A83">
              <w:t>Unreal.</w:t>
            </w:r>
          </w:p>
        </w:tc>
      </w:tr>
      <w:tr w:rsidTr="00CB2A83">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A83">
            <w:pPr>
              <w:pStyle w:val="BodyText"/>
              <w:rPr>
                <w:lang w:val="en-NZ"/>
              </w:rPr>
            </w:pPr>
            <w:r w:rsidRPr="00CB2A83">
              <w:rPr>
                <w:rStyle w:val="BoldandItalics"/>
              </w:rPr>
              <w:t xml:space="preserve">Considerations for selection </w:t>
            </w:r>
            <w:r w:rsidRPr="00CB2A83">
              <w:rPr>
                <w:rStyle w:val="BoldandItalics"/>
              </w:rPr>
              <w:t>of game</w:t>
            </w:r>
            <w:r w:rsidRPr="00CB2A83">
              <w:rPr>
                <w:rStyle w:val="BoldandItalics"/>
              </w:rPr>
              <w:noBreakHyphen/>
              <w:t>engine software</w:t>
            </w:r>
            <w:r w:rsidRPr="00CB2A83">
              <w:t xml:space="preserve"> may include:</w:t>
            </w:r>
          </w:p>
        </w:tc>
        <w:tc>
          <w:tcPr>
            <w:tcW w:w="6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A83" w:rsidP="00CB2A83">
            <w:pPr>
              <w:pStyle w:val="ListBullet"/>
            </w:pPr>
            <w:r w:rsidRPr="00CB2A83">
              <w:t xml:space="preserve">application of code libraries </w:t>
            </w:r>
          </w:p>
          <w:p w:rsidR="00000000" w:rsidRPr="00CB2A83" w:rsidP="00CB2A83">
            <w:pPr>
              <w:pStyle w:val="ListBullet"/>
            </w:pPr>
            <w:r w:rsidRPr="00CB2A83">
              <w:t xml:space="preserve">application of game engine functionality for an interactive game </w:t>
            </w:r>
          </w:p>
          <w:p w:rsidR="00000000" w:rsidRPr="00CB2A83" w:rsidP="00CB2A83">
            <w:pPr>
              <w:pStyle w:val="ListBullet"/>
            </w:pPr>
            <w:r w:rsidRPr="00CB2A83">
              <w:t>assessing coding strategy for compliance to brief and for optimal performance of game engine:</w:t>
            </w:r>
          </w:p>
          <w:p w:rsidR="00000000" w:rsidRPr="00CB2A83" w:rsidP="00CB2A83">
            <w:pPr>
              <w:pStyle w:val="ListBullet2"/>
            </w:pPr>
            <w:r w:rsidRPr="00CB2A83">
              <w:t>function testing</w:t>
            </w:r>
          </w:p>
          <w:p w:rsidR="00000000" w:rsidRPr="00CB2A83" w:rsidP="00CB2A83">
            <w:pPr>
              <w:pStyle w:val="ListBullet2"/>
            </w:pPr>
            <w:r w:rsidRPr="00CB2A83">
              <w:t>test plan development</w:t>
            </w:r>
          </w:p>
          <w:p w:rsidR="00000000" w:rsidRPr="00CB2A83" w:rsidP="00CB2A83">
            <w:pPr>
              <w:pStyle w:val="ListBullet2"/>
            </w:pPr>
            <w:r w:rsidRPr="00CB2A83">
              <w:t>validating results</w:t>
            </w:r>
          </w:p>
          <w:p w:rsidR="00000000" w:rsidRPr="00CB2A83" w:rsidP="00CB2A83">
            <w:pPr>
              <w:pStyle w:val="ListBullet"/>
            </w:pPr>
            <w:r w:rsidRPr="00CB2A83">
              <w:t>assessing viability of existing code in relation to interaction of game-play elements</w:t>
            </w:r>
          </w:p>
          <w:p w:rsidR="00000000" w:rsidRPr="00CB2A83" w:rsidP="00CB2A83">
            <w:pPr>
              <w:pStyle w:val="ListBullet"/>
            </w:pPr>
            <w:r w:rsidRPr="00CB2A83">
              <w:t>assessing strategy for game-play code</w:t>
            </w:r>
          </w:p>
          <w:p w:rsidR="00000000" w:rsidRPr="00CB2A83" w:rsidP="00CB2A83">
            <w:pPr>
              <w:pStyle w:val="ListBullet"/>
            </w:pPr>
            <w:r w:rsidRPr="00CB2A83">
              <w:t>basic code writing abilities for customising game engine functions</w:t>
            </w:r>
          </w:p>
          <w:p w:rsidR="00000000" w:rsidRPr="00CB2A83" w:rsidP="00CB2A83">
            <w:pPr>
              <w:pStyle w:val="ListBullet"/>
            </w:pPr>
            <w:r w:rsidRPr="00CB2A83">
              <w:t xml:space="preserve">building </w:t>
            </w:r>
          </w:p>
          <w:p w:rsidR="00000000" w:rsidRPr="00CB2A83" w:rsidP="00CB2A83">
            <w:pPr>
              <w:pStyle w:val="ListBullet"/>
            </w:pPr>
            <w:r w:rsidRPr="00CB2A83">
              <w:t>code creation specifically for handling exceptions</w:t>
            </w:r>
          </w:p>
          <w:p w:rsidR="00000000" w:rsidRPr="00CB2A83" w:rsidP="00CB2A83">
            <w:pPr>
              <w:pStyle w:val="ListBullet"/>
            </w:pPr>
            <w:r w:rsidRPr="00CB2A83">
              <w:t>code</w:t>
            </w:r>
            <w:r w:rsidRPr="00CB2A83">
              <w:t xml:space="preserve"> creation strategy for interaction of game-play elements </w:t>
            </w:r>
          </w:p>
          <w:p w:rsidR="00000000" w:rsidRPr="00CB2A83" w:rsidP="00CB2A83">
            <w:pPr>
              <w:pStyle w:val="ListBullet"/>
            </w:pPr>
            <w:r w:rsidRPr="00CB2A83">
              <w:t>data structures</w:t>
            </w:r>
          </w:p>
          <w:p w:rsidR="00000000" w:rsidRPr="00CB2A83" w:rsidP="00CB2A83">
            <w:pPr>
              <w:pStyle w:val="ListBullet"/>
            </w:pPr>
            <w:r w:rsidRPr="00CB2A83">
              <w:t>documentation of code development</w:t>
            </w:r>
          </w:p>
          <w:p w:rsidR="00000000" w:rsidRPr="00CB2A83" w:rsidP="00CB2A83">
            <w:pPr>
              <w:pStyle w:val="ListBullet"/>
            </w:pPr>
            <w:r w:rsidRPr="00CB2A83">
              <w:t>environmental models</w:t>
            </w:r>
          </w:p>
          <w:p w:rsidR="00000000" w:rsidRPr="00CB2A83" w:rsidP="00CB2A83">
            <w:pPr>
              <w:pStyle w:val="ListBullet"/>
            </w:pPr>
            <w:r w:rsidRPr="00CB2A83">
              <w:t>game engine customising</w:t>
            </w:r>
          </w:p>
          <w:p w:rsidR="00000000" w:rsidRPr="00CB2A83" w:rsidP="00CB2A83">
            <w:pPr>
              <w:pStyle w:val="ListBullet"/>
            </w:pPr>
            <w:r w:rsidRPr="00CB2A83">
              <w:t xml:space="preserve">game platform and game platform logic </w:t>
            </w:r>
          </w:p>
          <w:p w:rsidR="00000000" w:rsidRPr="00CB2A83" w:rsidP="00CB2A83">
            <w:pPr>
              <w:pStyle w:val="ListBullet"/>
            </w:pPr>
            <w:r w:rsidRPr="00CB2A83">
              <w:t xml:space="preserve">integration of custom code into game engines </w:t>
            </w:r>
          </w:p>
          <w:p w:rsidR="00000000" w:rsidRPr="00CB2A83" w:rsidP="00CB2A83">
            <w:pPr>
              <w:pStyle w:val="ListBullet"/>
            </w:pPr>
            <w:r w:rsidRPr="00CB2A83">
              <w:t xml:space="preserve">sound capability </w:t>
            </w:r>
          </w:p>
          <w:p w:rsidR="00000000" w:rsidRPr="00CB2A83" w:rsidP="00CB2A83">
            <w:pPr>
              <w:pStyle w:val="ListBullet"/>
            </w:pPr>
            <w:r w:rsidRPr="00CB2A83">
              <w:t>spatial data structures</w:t>
            </w:r>
          </w:p>
          <w:p w:rsidR="00000000" w:rsidP="00CB2A83">
            <w:pPr>
              <w:pStyle w:val="ListBullet"/>
              <w:rPr>
                <w:lang w:val="en-NZ"/>
              </w:rPr>
            </w:pPr>
            <w:r w:rsidRPr="00CB2A83">
              <w:t>technical constraints imposed by the architecture of given game engine.</w:t>
            </w:r>
          </w:p>
        </w:tc>
      </w:tr>
      <w:tr w:rsidTr="00CB2A83">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A83">
            <w:pPr>
              <w:pStyle w:val="BodyText"/>
              <w:rPr>
                <w:lang w:val="en-NZ"/>
              </w:rPr>
            </w:pPr>
            <w:r w:rsidRPr="00CB2A83">
              <w:rPr>
                <w:rStyle w:val="BoldandItalics"/>
              </w:rPr>
              <w:t>Tools and features of software</w:t>
            </w:r>
            <w:r w:rsidRPr="00CB2A83">
              <w:t xml:space="preserve"> may include:</w:t>
            </w:r>
          </w:p>
        </w:tc>
        <w:tc>
          <w:tcPr>
            <w:tcW w:w="6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A83" w:rsidP="00CB2A83">
            <w:pPr>
              <w:pStyle w:val="ListBullet"/>
            </w:pPr>
            <w:r w:rsidRPr="00CB2A83">
              <w:t>animation</w:t>
            </w:r>
          </w:p>
          <w:p w:rsidR="00000000" w:rsidRPr="00CB2A83" w:rsidP="00CB2A83">
            <w:pPr>
              <w:pStyle w:val="ListBullet"/>
            </w:pPr>
            <w:r w:rsidRPr="00CB2A83">
              <w:t>compilers</w:t>
            </w:r>
          </w:p>
          <w:p w:rsidR="00000000" w:rsidRPr="00CB2A83" w:rsidP="00CB2A83">
            <w:pPr>
              <w:pStyle w:val="ListBullet"/>
            </w:pPr>
            <w:r w:rsidRPr="00CB2A83">
              <w:t>debugging software</w:t>
            </w:r>
          </w:p>
          <w:p w:rsidR="00000000" w:rsidRPr="00CB2A83" w:rsidP="00CB2A83">
            <w:pPr>
              <w:pStyle w:val="ListBullet"/>
            </w:pPr>
            <w:r w:rsidRPr="00CB2A83">
              <w:t>development software</w:t>
            </w:r>
          </w:p>
          <w:p w:rsidR="00000000" w:rsidRPr="00CB2A83" w:rsidP="00CB2A83">
            <w:pPr>
              <w:pStyle w:val="ListBullet"/>
            </w:pPr>
            <w:r w:rsidRPr="00CB2A83">
              <w:t>efficiency</w:t>
            </w:r>
          </w:p>
          <w:p w:rsidR="00000000" w:rsidRPr="00CB2A83" w:rsidP="00CB2A83">
            <w:pPr>
              <w:pStyle w:val="ListBullet"/>
            </w:pPr>
            <w:r w:rsidRPr="00CB2A83">
              <w:t>flexible systems suitable for non-programme</w:t>
            </w:r>
            <w:r w:rsidRPr="00CB2A83">
              <w:t>rs</w:t>
            </w:r>
          </w:p>
          <w:p w:rsidR="00000000" w:rsidRPr="00CB2A83" w:rsidP="00CB2A83">
            <w:pPr>
              <w:pStyle w:val="ListBullet"/>
            </w:pPr>
            <w:r w:rsidRPr="00CB2A83">
              <w:t>graphics</w:t>
            </w:r>
          </w:p>
          <w:p w:rsidR="00000000" w:rsidRPr="00CB2A83" w:rsidP="00CB2A83">
            <w:pPr>
              <w:pStyle w:val="ListBullet"/>
            </w:pPr>
            <w:r w:rsidRPr="00CB2A83">
              <w:t>graphics system design</w:t>
            </w:r>
          </w:p>
          <w:p w:rsidR="00000000" w:rsidRPr="00CB2A83" w:rsidP="00CB2A83">
            <w:pPr>
              <w:pStyle w:val="ListBullet"/>
            </w:pPr>
            <w:r w:rsidRPr="00CB2A83">
              <w:t>middleware</w:t>
            </w:r>
          </w:p>
          <w:p w:rsidR="00000000" w:rsidRPr="00CB2A83" w:rsidP="00CB2A83">
            <w:pPr>
              <w:pStyle w:val="ListBullet"/>
            </w:pPr>
            <w:r w:rsidRPr="00CB2A83">
              <w:t>operating systems</w:t>
            </w:r>
          </w:p>
          <w:p w:rsidR="00000000" w:rsidRPr="00CB2A83" w:rsidP="00CB2A83">
            <w:pPr>
              <w:pStyle w:val="ListBullet"/>
            </w:pPr>
            <w:r w:rsidRPr="00CB2A83">
              <w:t>plug in tools</w:t>
            </w:r>
          </w:p>
          <w:p w:rsidR="00000000" w:rsidRPr="00CB2A83" w:rsidP="00CB2A83">
            <w:pPr>
              <w:pStyle w:val="ListBullet"/>
            </w:pPr>
            <w:r w:rsidRPr="00CB2A83">
              <w:t>programming for game integration</w:t>
            </w:r>
          </w:p>
          <w:p w:rsidR="00000000" w:rsidRPr="00CB2A83" w:rsidP="00CB2A83">
            <w:pPr>
              <w:pStyle w:val="ListBullet"/>
            </w:pPr>
            <w:r w:rsidRPr="00CB2A83">
              <w:t>rendering</w:t>
            </w:r>
          </w:p>
          <w:p w:rsidR="00000000" w:rsidRPr="00CB2A83" w:rsidP="00CB2A83">
            <w:pPr>
              <w:pStyle w:val="ListBullet"/>
            </w:pPr>
            <w:r w:rsidRPr="00CB2A83">
              <w:t>sound</w:t>
            </w:r>
          </w:p>
          <w:p w:rsidR="00000000" w:rsidRPr="00CB2A83" w:rsidP="00CB2A83">
            <w:pPr>
              <w:pStyle w:val="ListBullet"/>
            </w:pPr>
            <w:r w:rsidRPr="00CB2A83">
              <w:t>system architecture for real time game environments and simulations</w:t>
            </w:r>
          </w:p>
          <w:p w:rsidR="00000000" w:rsidP="00CB2A83">
            <w:pPr>
              <w:pStyle w:val="ListBullet"/>
              <w:rPr>
                <w:lang w:val="en-NZ"/>
              </w:rPr>
            </w:pPr>
            <w:r w:rsidRPr="00CB2A83">
              <w:t>tools for designers and play analysis.</w:t>
            </w:r>
          </w:p>
        </w:tc>
      </w:tr>
      <w:tr w:rsidTr="00CB2A83">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A83">
            <w:pPr>
              <w:pStyle w:val="BodyText"/>
              <w:rPr>
                <w:lang w:val="en-NZ"/>
              </w:rPr>
            </w:pPr>
            <w:r w:rsidRPr="00CB2A83">
              <w:rPr>
                <w:rStyle w:val="BoldandItalics"/>
              </w:rPr>
              <w:t>Check game-play elements</w:t>
            </w:r>
            <w:r w:rsidRPr="00CB2A83">
              <w:t xml:space="preserve"> may involve:</w:t>
            </w:r>
          </w:p>
        </w:tc>
        <w:tc>
          <w:tcPr>
            <w:tcW w:w="6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A83" w:rsidP="00CB2A83">
            <w:pPr>
              <w:pStyle w:val="ListBullet"/>
            </w:pPr>
            <w:r w:rsidRPr="00CB2A83">
              <w:t>chance</w:t>
            </w:r>
          </w:p>
          <w:p w:rsidR="00000000" w:rsidRPr="00CB2A83" w:rsidP="00CB2A83">
            <w:pPr>
              <w:pStyle w:val="ListBullet"/>
            </w:pPr>
            <w:r w:rsidRPr="00CB2A83">
              <w:t>fun</w:t>
            </w:r>
          </w:p>
          <w:p w:rsidR="00000000" w:rsidRPr="00CB2A83" w:rsidP="00CB2A83">
            <w:pPr>
              <w:pStyle w:val="ListBullet"/>
            </w:pPr>
            <w:r w:rsidRPr="00CB2A83">
              <w:t>logic</w:t>
            </w:r>
          </w:p>
          <w:p w:rsidR="00000000" w:rsidRPr="00CB2A83" w:rsidP="00CB2A83">
            <w:pPr>
              <w:pStyle w:val="ListBullet"/>
            </w:pPr>
            <w:r w:rsidRPr="00CB2A83">
              <w:t>playability</w:t>
            </w:r>
          </w:p>
          <w:p w:rsidR="00000000" w:rsidRPr="00CB2A83" w:rsidP="00CB2A83">
            <w:pPr>
              <w:pStyle w:val="ListBullet"/>
            </w:pPr>
            <w:r w:rsidRPr="00CB2A83">
              <w:t>rules</w:t>
            </w:r>
          </w:p>
          <w:p w:rsidR="00000000" w:rsidRPr="00CB2A83" w:rsidP="00CB2A83">
            <w:pPr>
              <w:pStyle w:val="ListBullet"/>
            </w:pPr>
            <w:r w:rsidRPr="00CB2A83">
              <w:t>skill</w:t>
            </w:r>
          </w:p>
          <w:p w:rsidR="00000000" w:rsidP="00CB2A83">
            <w:pPr>
              <w:pStyle w:val="ListBullet"/>
              <w:rPr>
                <w:lang w:val="en-NZ"/>
              </w:rPr>
            </w:pPr>
            <w:r w:rsidRPr="00CB2A83">
              <w:t>strategy.</w:t>
            </w:r>
          </w:p>
        </w:tc>
      </w:tr>
      <w:tr w:rsidTr="00CB2A83">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A83">
            <w:pPr>
              <w:pStyle w:val="BodyText"/>
              <w:rPr>
                <w:lang w:val="en-NZ"/>
              </w:rPr>
            </w:pPr>
            <w:r w:rsidRPr="00CB2A83">
              <w:rPr>
                <w:rStyle w:val="BoldandItalics"/>
              </w:rPr>
              <w:t>Create prototype</w:t>
            </w:r>
            <w:r w:rsidRPr="00CB2A83">
              <w:t xml:space="preserve"> may involve:</w:t>
            </w:r>
          </w:p>
        </w:tc>
        <w:tc>
          <w:tcPr>
            <w:tcW w:w="6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A83" w:rsidP="00CB2A83">
            <w:pPr>
              <w:pStyle w:val="ListBullet"/>
            </w:pPr>
            <w:r w:rsidRPr="00CB2A83">
              <w:t>bug fixing, bug databases, creating stable code bases and game tuning</w:t>
            </w:r>
          </w:p>
          <w:p w:rsidR="00000000" w:rsidRPr="00CB2A83" w:rsidP="00CB2A83">
            <w:pPr>
              <w:pStyle w:val="ListBullet"/>
            </w:pPr>
            <w:r w:rsidRPr="00CB2A83">
              <w:t>building flexible systems, configurable by others</w:t>
            </w:r>
          </w:p>
          <w:p w:rsidR="00000000" w:rsidRPr="00CB2A83" w:rsidP="00CB2A83">
            <w:pPr>
              <w:pStyle w:val="ListBullet"/>
            </w:pPr>
            <w:r w:rsidRPr="00CB2A83">
              <w:t>code review and test harnesses</w:t>
            </w:r>
          </w:p>
          <w:p w:rsidR="00000000" w:rsidRPr="00CB2A83" w:rsidP="00CB2A83">
            <w:pPr>
              <w:pStyle w:val="ListBullet"/>
            </w:pPr>
            <w:r w:rsidRPr="00CB2A83">
              <w:t xml:space="preserve">designing and implementing tests and incorporating feedback from </w:t>
            </w:r>
            <w:r w:rsidRPr="00CB2A83">
              <w:t>quality assurance</w:t>
            </w:r>
          </w:p>
          <w:p w:rsidR="00000000" w:rsidRPr="00CB2A83" w:rsidP="00CB2A83">
            <w:pPr>
              <w:pStyle w:val="ListBullet"/>
            </w:pPr>
            <w:r w:rsidRPr="00CB2A83">
              <w:t>developing a comprehensive design for all missions and levels, including concept visuals</w:t>
            </w:r>
          </w:p>
          <w:p w:rsidR="00000000" w:rsidRPr="00CB2A83" w:rsidP="00CB2A83">
            <w:pPr>
              <w:pStyle w:val="ListBullet"/>
            </w:pPr>
            <w:r w:rsidRPr="00CB2A83">
              <w:t xml:space="preserve">developing a walkthrough for at least one mission or </w:t>
            </w:r>
            <w:r w:rsidRPr="00CB2A83">
              <w:t>level</w:t>
            </w:r>
          </w:p>
          <w:p w:rsidR="00000000" w:rsidRPr="00CB2A83" w:rsidP="00CB2A83">
            <w:pPr>
              <w:pStyle w:val="ListBullet"/>
            </w:pPr>
            <w:r w:rsidRPr="00CB2A83">
              <w:t>developing story synopsis and scripts for each level</w:t>
            </w:r>
          </w:p>
          <w:p w:rsidR="00000000" w:rsidRPr="00CB2A83" w:rsidP="00CB2A83">
            <w:pPr>
              <w:pStyle w:val="ListBullet"/>
            </w:pPr>
            <w:r w:rsidRPr="00CB2A83">
              <w:t>knowledge of games as dynamic systems:</w:t>
            </w:r>
          </w:p>
          <w:p w:rsidR="00000000" w:rsidRPr="00CB2A83" w:rsidP="00CB2A83">
            <w:pPr>
              <w:pStyle w:val="ListBullet2"/>
            </w:pPr>
            <w:r w:rsidRPr="00CB2A83">
              <w:t>applying game tuning strategies in light of feedback from actual play</w:t>
            </w:r>
          </w:p>
          <w:p w:rsidR="00000000" w:rsidRPr="00CB2A83" w:rsidP="00CB2A83">
            <w:pPr>
              <w:pStyle w:val="ListBullet2"/>
            </w:pPr>
            <w:r w:rsidRPr="00CB2A83">
              <w:t>characteristics of a balanced game</w:t>
            </w:r>
          </w:p>
          <w:p w:rsidR="00000000" w:rsidRPr="00CB2A83" w:rsidP="00CB2A83">
            <w:pPr>
              <w:pStyle w:val="ListBullet2"/>
            </w:pPr>
            <w:r w:rsidRPr="00CB2A83">
              <w:t>working with quality assurance and understanding play-test feedback</w:t>
            </w:r>
          </w:p>
          <w:p w:rsidR="00000000" w:rsidRPr="00CB2A83" w:rsidP="00CB2A83">
            <w:pPr>
              <w:pStyle w:val="ListBullet"/>
            </w:pPr>
            <w:r w:rsidRPr="00CB2A83">
              <w:t>use of appropriate tools and skills for fast, interactive development</w:t>
            </w:r>
          </w:p>
          <w:p w:rsidR="00000000" w:rsidP="00CB2A83">
            <w:pPr>
              <w:pStyle w:val="ListBullet"/>
              <w:rPr>
                <w:lang w:val="en-NZ"/>
              </w:rPr>
            </w:pPr>
            <w:r w:rsidRPr="00CB2A83">
              <w:t>user-guide development.</w:t>
            </w:r>
          </w:p>
        </w:tc>
      </w:tr>
      <w:tr w:rsidTr="00CB2A83">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A83">
            <w:pPr>
              <w:pStyle w:val="BodyText"/>
              <w:rPr>
                <w:lang w:val="en-NZ"/>
              </w:rPr>
            </w:pPr>
            <w:r w:rsidRPr="00CB2A83">
              <w:rPr>
                <w:rStyle w:val="BoldandItalics"/>
              </w:rPr>
              <w:t>Evaluate</w:t>
            </w:r>
            <w:r w:rsidRPr="00CB2A83">
              <w:t xml:space="preserve"> game prototype may involve:</w:t>
            </w:r>
          </w:p>
        </w:tc>
        <w:tc>
          <w:tcPr>
            <w:tcW w:w="6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A83" w:rsidP="00CB2A83">
            <w:pPr>
              <w:pStyle w:val="ListBullet"/>
            </w:pPr>
            <w:r w:rsidRPr="00CB2A83">
              <w:t>examining and analysing the impact of decisions, after</w:t>
            </w:r>
            <w:r w:rsidRPr="00CB2A83">
              <w:t xml:space="preserve"> the fact, such as:</w:t>
            </w:r>
          </w:p>
          <w:p w:rsidR="00000000" w:rsidRPr="00CB2A83" w:rsidP="00CB2A83">
            <w:pPr>
              <w:pStyle w:val="ListBullet2"/>
            </w:pPr>
            <w:r w:rsidRPr="00CB2A83">
              <w:t>business decisions</w:t>
            </w:r>
          </w:p>
          <w:p w:rsidR="00000000" w:rsidRPr="00CB2A83" w:rsidP="00CB2A83">
            <w:pPr>
              <w:pStyle w:val="ListBullet2"/>
            </w:pPr>
            <w:r w:rsidRPr="00CB2A83">
              <w:t>design decisions</w:t>
            </w:r>
          </w:p>
          <w:p w:rsidR="00000000" w:rsidRPr="00CB2A83" w:rsidP="00CB2A83">
            <w:pPr>
              <w:pStyle w:val="ListBullet2"/>
            </w:pPr>
            <w:r w:rsidRPr="00CB2A83">
              <w:t>methodology and process decisions</w:t>
            </w:r>
          </w:p>
          <w:p w:rsidR="00000000" w:rsidP="00CB2A83">
            <w:pPr>
              <w:pStyle w:val="ListBullet"/>
              <w:rPr>
                <w:lang w:val="en-NZ"/>
              </w:rPr>
            </w:pPr>
            <w:r w:rsidRPr="00CB2A83">
              <w:t>product ‘post-mortems’ reviewing actual use of resources to achieve outcomes against initial project plan and schedule.</w:t>
            </w:r>
          </w:p>
        </w:tc>
      </w:tr>
      <w:tr w:rsidTr="00CB2A83">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A83">
            <w:pPr>
              <w:pStyle w:val="BodyText"/>
              <w:rPr>
                <w:lang w:val="en-NZ"/>
              </w:rPr>
            </w:pPr>
            <w:r w:rsidRPr="00CB2A83">
              <w:rPr>
                <w:rStyle w:val="BoldandItalics"/>
              </w:rPr>
              <w:t>Tests and user trials</w:t>
            </w:r>
            <w:r w:rsidRPr="00CB2A83">
              <w:t xml:space="preserve"> may involve play test procedures:</w:t>
            </w:r>
          </w:p>
        </w:tc>
        <w:tc>
          <w:tcPr>
            <w:tcW w:w="6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A83" w:rsidP="00CB2A83">
            <w:pPr>
              <w:pStyle w:val="ListBullet"/>
            </w:pPr>
            <w:r w:rsidRPr="00CB2A83">
              <w:t>determining criteria for measurement of success with a given audience</w:t>
            </w:r>
          </w:p>
          <w:p w:rsidR="00000000" w:rsidRPr="00CB2A83" w:rsidP="00CB2A83">
            <w:pPr>
              <w:pStyle w:val="ListBullet"/>
            </w:pPr>
            <w:r w:rsidRPr="00CB2A83">
              <w:t>play testing to monitor player frustration, progress and enjoyment</w:t>
            </w:r>
          </w:p>
          <w:p w:rsidR="00000000" w:rsidRPr="00CB2A83" w:rsidP="00CB2A83">
            <w:pPr>
              <w:pStyle w:val="ListBullet"/>
            </w:pPr>
            <w:r w:rsidRPr="00CB2A83">
              <w:t>selecting test subjects</w:t>
            </w:r>
          </w:p>
          <w:p w:rsidR="00000000" w:rsidRPr="00CB2A83" w:rsidP="00CB2A83">
            <w:pPr>
              <w:pStyle w:val="ListBullet"/>
            </w:pPr>
            <w:r w:rsidRPr="00CB2A83">
              <w:t xml:space="preserve">testing game with target market and other diverse populations. </w:t>
            </w:r>
          </w:p>
        </w:tc>
      </w:tr>
    </w:tbl>
    <w:p w:rsidR="00000000" w:rsidRPr="00CB2A83" w:rsidP="00CB2A83">
      <w:pPr>
        <w:pStyle w:val="BodyText"/>
      </w:pPr>
    </w:p>
    <w:p w:rsidR="00000000" w:rsidRPr="00CB2A83" w:rsidP="00CB2A83">
      <w:pPr>
        <w:pStyle w:val="AllowPageBreak"/>
      </w:pPr>
    </w:p>
    <w:p w:rsidR="00000000" w:rsidRPr="00CB2A83" w:rsidP="00CB2A83">
      <w:pPr>
        <w:pStyle w:val="Heading1"/>
      </w:pPr>
      <w:bookmarkStart w:id="12" w:name="O_353393"/>
      <w:bookmarkEnd w:id="12"/>
      <w:r w:rsidRPr="00CB2A83">
        <w:t>Unit Sector(s)</w:t>
      </w:r>
    </w:p>
    <w:p w:rsidR="00000000" w:rsidRPr="00CB2A83" w:rsidP="00CB2A83">
      <w:pPr>
        <w:pStyle w:val="BodyText"/>
      </w:pPr>
      <w:r w:rsidRPr="00CB2A83">
        <w:t>Game development</w:t>
      </w:r>
    </w:p>
    <w:p w:rsidR="00000000" w:rsidRPr="00CB2A83" w:rsidP="00CB2A83"/>
    <w:sectPr w:rsidSect="00CB2A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A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295B" w:rsidP="00E1295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A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95B" w:rsidP="00CB2A8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1295B" w:rsidP="00CB2A8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1295B" w:rsidP="00CB2A8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A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A83" w:rsidRPr="00E1295B" w:rsidP="00E1295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A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95B" w:rsidP="00CB2A83">
    <w:pPr>
      <w:pStyle w:val="Header"/>
      <w:framePr w:wrap="around"/>
    </w:pPr>
    <w:r>
      <w:fldChar w:fldCharType="begin"/>
    </w:r>
    <w:r>
      <w:instrText xml:space="preserve"> TITLE   \* MERGEFORMAT </w:instrText>
    </w:r>
    <w:r>
      <w:fldChar w:fldCharType="separate"/>
    </w:r>
    <w:r>
      <w:t>ICAGAM401A Produce an interactive game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E1295B" w:rsidP="00CB2A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4E8E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DC39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58A1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2A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2A83"/>
    <w:pPr>
      <w:spacing w:before="360" w:after="60"/>
      <w:outlineLvl w:val="0"/>
    </w:pPr>
    <w:rPr>
      <w:sz w:val="32"/>
    </w:rPr>
  </w:style>
  <w:style w:type="paragraph" w:styleId="Heading2">
    <w:name w:val="heading 2"/>
    <w:basedOn w:val="HeadingBase"/>
    <w:next w:val="BodyText"/>
    <w:link w:val="Heading2Char"/>
    <w:qFormat/>
    <w:rsid w:val="00CB2A83"/>
    <w:pPr>
      <w:keepLines/>
      <w:spacing w:before="240" w:after="120"/>
      <w:outlineLvl w:val="1"/>
    </w:pPr>
    <w:rPr>
      <w:sz w:val="28"/>
      <w:szCs w:val="40"/>
    </w:rPr>
  </w:style>
  <w:style w:type="paragraph" w:styleId="Heading3">
    <w:name w:val="heading 3"/>
    <w:basedOn w:val="HeadingBase"/>
    <w:next w:val="BodyText"/>
    <w:link w:val="Heading3Char"/>
    <w:qFormat/>
    <w:rsid w:val="00CB2A83"/>
    <w:pPr>
      <w:spacing w:before="180" w:after="120"/>
      <w:outlineLvl w:val="2"/>
    </w:pPr>
    <w:rPr>
      <w:spacing w:val="-10"/>
      <w:kern w:val="32"/>
    </w:rPr>
  </w:style>
  <w:style w:type="paragraph" w:styleId="Heading4">
    <w:name w:val="heading 4"/>
    <w:basedOn w:val="HeadingBase"/>
    <w:next w:val="BodyText"/>
    <w:link w:val="Heading4Char"/>
    <w:qFormat/>
    <w:rsid w:val="00CB2A83"/>
    <w:pPr>
      <w:spacing w:before="160" w:after="120"/>
      <w:outlineLvl w:val="3"/>
    </w:pPr>
    <w:rPr>
      <w:sz w:val="22"/>
    </w:rPr>
  </w:style>
  <w:style w:type="paragraph" w:styleId="Heading5">
    <w:name w:val="heading 5"/>
    <w:basedOn w:val="HeadingBase"/>
    <w:next w:val="Normal"/>
    <w:link w:val="Heading5Char"/>
    <w:qFormat/>
    <w:rsid w:val="00CB2A83"/>
    <w:pPr>
      <w:spacing w:before="80"/>
      <w:outlineLvl w:val="4"/>
    </w:pPr>
    <w:rPr>
      <w:color w:val="918585"/>
      <w:sz w:val="20"/>
    </w:rPr>
  </w:style>
  <w:style w:type="paragraph" w:styleId="Heading6">
    <w:name w:val="heading 6"/>
    <w:basedOn w:val="HeadingBase"/>
    <w:next w:val="Normal"/>
    <w:link w:val="Heading6Char"/>
    <w:qFormat/>
    <w:rsid w:val="00CB2A83"/>
    <w:pPr>
      <w:spacing w:before="60"/>
      <w:outlineLvl w:val="5"/>
    </w:pPr>
    <w:rPr>
      <w:color w:val="918585"/>
      <w:sz w:val="20"/>
    </w:rPr>
  </w:style>
  <w:style w:type="paragraph" w:styleId="Heading7">
    <w:name w:val="heading 7"/>
    <w:basedOn w:val="Normal"/>
    <w:next w:val="Normal"/>
    <w:link w:val="Heading7Char"/>
    <w:qFormat/>
    <w:rsid w:val="00CB2A83"/>
    <w:pPr>
      <w:ind w:left="720"/>
      <w:outlineLvl w:val="6"/>
    </w:pPr>
    <w:rPr>
      <w:i/>
    </w:rPr>
  </w:style>
  <w:style w:type="paragraph" w:styleId="Heading8">
    <w:name w:val="heading 8"/>
    <w:basedOn w:val="Normal"/>
    <w:next w:val="Normal"/>
    <w:link w:val="Heading8Char"/>
    <w:qFormat/>
    <w:rsid w:val="00CB2A83"/>
    <w:pPr>
      <w:ind w:left="720"/>
      <w:outlineLvl w:val="7"/>
    </w:pPr>
    <w:rPr>
      <w:i/>
    </w:rPr>
  </w:style>
  <w:style w:type="paragraph" w:styleId="Heading9">
    <w:name w:val="heading 9"/>
    <w:basedOn w:val="Normal"/>
    <w:next w:val="Normal"/>
    <w:link w:val="Heading9Char"/>
    <w:qFormat/>
    <w:rsid w:val="00CB2A83"/>
    <w:pPr>
      <w:ind w:left="720"/>
      <w:outlineLvl w:val="8"/>
    </w:pPr>
    <w:rPr>
      <w:i/>
    </w:rPr>
  </w:style>
  <w:style w:type="character" w:default="1" w:styleId="DefaultParagraphFont">
    <w:name w:val="Default Paragraph Font"/>
    <w:uiPriority w:val="1"/>
    <w:unhideWhenUsed/>
    <w:rsid w:val="00CB2A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2A83"/>
  </w:style>
  <w:style w:type="character" w:customStyle="1" w:styleId="Heading1Char">
    <w:name w:val="Heading 1 Char"/>
    <w:basedOn w:val="DefaultParagraphFont"/>
    <w:link w:val="Heading1"/>
    <w:rsid w:val="00CB2A83"/>
    <w:rPr>
      <w:rFonts w:ascii="Times New Roman" w:eastAsia="Times New Roman" w:hAnsi="Times New Roman" w:cs="Times New Roman"/>
      <w:b/>
      <w:sz w:val="32"/>
      <w:szCs w:val="20"/>
      <w:lang w:eastAsia="en-US"/>
    </w:rPr>
  </w:style>
  <w:style w:type="paragraph" w:styleId="BodyText">
    <w:name w:val="Body Text"/>
    <w:basedOn w:val="Normal"/>
    <w:link w:val="BodyTextChar"/>
    <w:rsid w:val="00CB2A8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2A83"/>
    <w:rPr>
      <w:rFonts w:ascii="Times New Roman" w:eastAsia="Times New Roman" w:hAnsi="Times New Roman" w:cs="Times New Roman"/>
      <w:sz w:val="24"/>
      <w:lang w:eastAsia="en-US"/>
    </w:rPr>
  </w:style>
  <w:style w:type="paragraph" w:styleId="Footer">
    <w:name w:val="footer"/>
    <w:basedOn w:val="Normal"/>
    <w:link w:val="FooterChar"/>
    <w:rsid w:val="00CB2A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2A83"/>
    <w:rPr>
      <w:rFonts w:ascii="Times New Roman" w:eastAsia="Times New Roman" w:hAnsi="Times New Roman" w:cs="Times New Roman"/>
      <w:sz w:val="16"/>
      <w:lang w:eastAsia="en-US"/>
    </w:rPr>
  </w:style>
  <w:style w:type="paragraph" w:styleId="ListBullet">
    <w:name w:val="List Bullet"/>
    <w:basedOn w:val="List"/>
    <w:rsid w:val="00CB2A83"/>
    <w:pPr>
      <w:numPr>
        <w:numId w:val="13"/>
      </w:numPr>
      <w:tabs>
        <w:tab w:val="clear" w:pos="340"/>
      </w:tabs>
      <w:spacing w:before="40" w:after="40"/>
    </w:pPr>
  </w:style>
  <w:style w:type="character" w:customStyle="1" w:styleId="SpecialBold">
    <w:name w:val="Special Bold"/>
    <w:basedOn w:val="DefaultParagraphFont"/>
    <w:rsid w:val="00CB2A83"/>
    <w:rPr>
      <w:b/>
      <w:spacing w:val="0"/>
    </w:rPr>
  </w:style>
  <w:style w:type="paragraph" w:styleId="ListBullet2">
    <w:name w:val="List Bullet 2"/>
    <w:basedOn w:val="List2"/>
    <w:rsid w:val="00CB2A83"/>
    <w:pPr>
      <w:numPr>
        <w:numId w:val="14"/>
      </w:numPr>
      <w:tabs>
        <w:tab w:val="clear" w:pos="680"/>
      </w:tabs>
    </w:pPr>
  </w:style>
  <w:style w:type="character" w:styleId="Emphasis">
    <w:name w:val="Emphasis"/>
    <w:basedOn w:val="DefaultParagraphFont"/>
    <w:qFormat/>
    <w:rsid w:val="00CB2A83"/>
    <w:rPr>
      <w:i/>
    </w:rPr>
  </w:style>
  <w:style w:type="paragraph" w:customStyle="1" w:styleId="SuperHeading">
    <w:name w:val="SuperHeading"/>
    <w:basedOn w:val="Normal"/>
    <w:rsid w:val="00CB2A83"/>
    <w:pPr>
      <w:spacing w:before="240" w:after="120"/>
      <w:outlineLvl w:val="0"/>
    </w:pPr>
    <w:rPr>
      <w:rFonts w:ascii="Times New Roman" w:hAnsi="Times New Roman"/>
      <w:b/>
      <w:sz w:val="28"/>
    </w:rPr>
  </w:style>
  <w:style w:type="paragraph" w:customStyle="1" w:styleId="AllowPageBreak">
    <w:name w:val="AllowPageBreak"/>
    <w:rsid w:val="00CB2A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B2A83"/>
    <w:rPr>
      <w:b/>
      <w:i/>
      <w:u w:val="none"/>
    </w:rPr>
  </w:style>
  <w:style w:type="character" w:customStyle="1" w:styleId="Heading2Char">
    <w:name w:val="Heading 2 Char"/>
    <w:basedOn w:val="DefaultParagraphFont"/>
    <w:link w:val="Heading2"/>
    <w:rsid w:val="00CB2A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2A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2A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2A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2A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2A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2A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2A83"/>
    <w:rPr>
      <w:rFonts w:ascii="Courier New" w:eastAsia="Times New Roman" w:hAnsi="Courier New" w:cs="Times New Roman"/>
      <w:i/>
      <w:szCs w:val="20"/>
      <w:lang w:eastAsia="en-US"/>
    </w:rPr>
  </w:style>
  <w:style w:type="paragraph" w:customStyle="1" w:styleId="HeadingBase">
    <w:name w:val="Heading Base"/>
    <w:rsid w:val="00CB2A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2A83"/>
    <w:pPr>
      <w:tabs>
        <w:tab w:val="right" w:leader="dot" w:pos="9072"/>
      </w:tabs>
      <w:ind w:left="567"/>
    </w:pPr>
    <w:rPr>
      <w:szCs w:val="22"/>
    </w:rPr>
  </w:style>
  <w:style w:type="paragraph" w:customStyle="1" w:styleId="TOCBase">
    <w:name w:val="TOC Base"/>
    <w:rsid w:val="00CB2A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2A83"/>
    <w:pPr>
      <w:tabs>
        <w:tab w:val="right" w:leader="dot" w:pos="9072"/>
      </w:tabs>
      <w:spacing w:before="40" w:after="40"/>
      <w:ind w:left="284"/>
    </w:pPr>
    <w:rPr>
      <w:rFonts w:ascii="Times New Roman" w:hAnsi="Times New Roman"/>
    </w:rPr>
  </w:style>
  <w:style w:type="paragraph" w:styleId="TOC1">
    <w:name w:val="toc 1"/>
    <w:basedOn w:val="TOCBase"/>
    <w:next w:val="Normal"/>
    <w:rsid w:val="00CB2A8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2A83"/>
    <w:pPr>
      <w:spacing w:before="5040"/>
      <w:jc w:val="center"/>
    </w:pPr>
    <w:rPr>
      <w:sz w:val="48"/>
      <w:szCs w:val="72"/>
      <w:lang w:val="en-US"/>
    </w:rPr>
  </w:style>
  <w:style w:type="character" w:customStyle="1" w:styleId="TitleChar">
    <w:name w:val="Title Char"/>
    <w:basedOn w:val="DefaultParagraphFont"/>
    <w:link w:val="Title"/>
    <w:rsid w:val="00CB2A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2A83"/>
    <w:pPr>
      <w:tabs>
        <w:tab w:val="left" w:pos="3600"/>
        <w:tab w:val="left" w:pos="3958"/>
      </w:tabs>
    </w:pPr>
  </w:style>
  <w:style w:type="paragraph" w:styleId="List">
    <w:name w:val="List"/>
    <w:basedOn w:val="BodyText"/>
    <w:next w:val="BodyText"/>
    <w:rsid w:val="00CB2A83"/>
    <w:pPr>
      <w:tabs>
        <w:tab w:val="left" w:pos="340"/>
      </w:tabs>
      <w:spacing w:before="60" w:after="60"/>
      <w:ind w:left="340" w:hanging="340"/>
    </w:pPr>
  </w:style>
  <w:style w:type="paragraph" w:customStyle="1" w:styleId="Note">
    <w:name w:val="Note"/>
    <w:basedOn w:val="BodyText"/>
    <w:rsid w:val="00CB2A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2A83"/>
    <w:pPr>
      <w:framePr w:wrap="auto" w:hAnchor="text" w:y="6049"/>
    </w:pPr>
    <w:rPr>
      <w:color w:val="000000"/>
      <w:sz w:val="40"/>
    </w:rPr>
  </w:style>
  <w:style w:type="paragraph" w:customStyle="1" w:styleId="TOCTitle">
    <w:name w:val="TOCTitle"/>
    <w:basedOn w:val="Heading1"/>
    <w:rsid w:val="00CB2A83"/>
    <w:pPr>
      <w:spacing w:after="240"/>
      <w:jc w:val="center"/>
      <w:outlineLvl w:val="9"/>
    </w:pPr>
    <w:rPr>
      <w:caps/>
    </w:rPr>
  </w:style>
  <w:style w:type="paragraph" w:customStyle="1" w:styleId="Version">
    <w:name w:val="Version"/>
    <w:rsid w:val="00CB2A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2A83"/>
    <w:pPr>
      <w:keepNext w:val="0"/>
      <w:tabs>
        <w:tab w:val="right" w:pos="4176"/>
      </w:tabs>
      <w:ind w:left="198" w:hanging="198"/>
    </w:pPr>
    <w:rPr>
      <w:rFonts w:ascii="Garamond" w:hAnsi="Garamond"/>
    </w:rPr>
  </w:style>
  <w:style w:type="paragraph" w:styleId="IndexHeading">
    <w:name w:val="index heading"/>
    <w:basedOn w:val="Normal"/>
    <w:next w:val="Index1"/>
    <w:semiHidden/>
    <w:rsid w:val="00CB2A83"/>
    <w:pPr>
      <w:spacing w:before="120" w:after="120"/>
    </w:pPr>
    <w:rPr>
      <w:rFonts w:ascii="Arial" w:hAnsi="Arial"/>
      <w:b/>
      <w:color w:val="918585"/>
      <w:sz w:val="24"/>
    </w:rPr>
  </w:style>
  <w:style w:type="paragraph" w:styleId="Header">
    <w:name w:val="header"/>
    <w:basedOn w:val="Normal"/>
    <w:link w:val="HeaderChar"/>
    <w:rsid w:val="00CB2A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2A83"/>
    <w:rPr>
      <w:rFonts w:ascii="Times New Roman" w:eastAsia="Times New Roman" w:hAnsi="Times New Roman" w:cs="Times New Roman"/>
      <w:sz w:val="16"/>
      <w:szCs w:val="20"/>
      <w:lang w:val="en-GB" w:eastAsia="en-US"/>
    </w:rPr>
  </w:style>
  <w:style w:type="paragraph" w:customStyle="1" w:styleId="Chapter">
    <w:name w:val="Chapter"/>
    <w:basedOn w:val="Normal"/>
    <w:rsid w:val="00CB2A83"/>
    <w:pPr>
      <w:spacing w:before="240"/>
    </w:pPr>
    <w:rPr>
      <w:rFonts w:ascii="Times New Roman" w:hAnsi="Times New Roman"/>
      <w:smallCaps/>
      <w:spacing w:val="80"/>
      <w:sz w:val="28"/>
    </w:rPr>
  </w:style>
  <w:style w:type="paragraph" w:customStyle="1" w:styleId="InChapter">
    <w:name w:val="InChapter"/>
    <w:basedOn w:val="Heading3"/>
    <w:rsid w:val="00CB2A83"/>
    <w:pPr>
      <w:spacing w:after="240"/>
      <w:outlineLvl w:val="9"/>
    </w:pPr>
    <w:rPr>
      <w:noProof/>
    </w:rPr>
  </w:style>
  <w:style w:type="paragraph" w:styleId="Index2">
    <w:name w:val="index 2"/>
    <w:basedOn w:val="Normal"/>
    <w:next w:val="Normal"/>
    <w:semiHidden/>
    <w:rsid w:val="00CB2A83"/>
    <w:pPr>
      <w:tabs>
        <w:tab w:val="right" w:pos="4176"/>
      </w:tabs>
      <w:ind w:left="568" w:hanging="284"/>
    </w:pPr>
    <w:rPr>
      <w:rFonts w:ascii="Garamond" w:hAnsi="Garamond"/>
    </w:rPr>
  </w:style>
  <w:style w:type="paragraph" w:customStyle="1" w:styleId="Byline">
    <w:name w:val="Byline"/>
    <w:rsid w:val="00CB2A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2A83"/>
    <w:pPr>
      <w:tabs>
        <w:tab w:val="clear" w:pos="3600"/>
        <w:tab w:val="clear" w:pos="3958"/>
      </w:tabs>
      <w:jc w:val="right"/>
    </w:pPr>
  </w:style>
  <w:style w:type="paragraph" w:styleId="Caption">
    <w:name w:val="caption"/>
    <w:basedOn w:val="BodyText"/>
    <w:next w:val="Normal"/>
    <w:qFormat/>
    <w:rsid w:val="00CB2A83"/>
    <w:pPr>
      <w:framePr w:w="2268" w:hSpace="181" w:vSpace="181" w:wrap="around" w:vAnchor="text" w:hAnchor="page" w:x="1135" w:y="285" w:anchorLock="1"/>
    </w:pPr>
    <w:rPr>
      <w:i/>
    </w:rPr>
  </w:style>
  <w:style w:type="paragraph" w:customStyle="1" w:styleId="MiniTOCTitle">
    <w:name w:val="MiniTOCTitle"/>
    <w:basedOn w:val="Heading4"/>
    <w:rsid w:val="00CB2A83"/>
    <w:pPr>
      <w:spacing w:before="240"/>
      <w:outlineLvl w:val="9"/>
    </w:pPr>
    <w:rPr>
      <w:noProof/>
      <w:sz w:val="24"/>
    </w:rPr>
  </w:style>
  <w:style w:type="paragraph" w:customStyle="1" w:styleId="MiniTOCItem">
    <w:name w:val="MiniTOCItem"/>
    <w:basedOn w:val="ListBullet"/>
    <w:rsid w:val="00CB2A83"/>
    <w:pPr>
      <w:numPr>
        <w:numId w:val="0"/>
      </w:numPr>
      <w:tabs>
        <w:tab w:val="right" w:leader="dot" w:pos="6521"/>
      </w:tabs>
      <w:spacing w:before="0" w:after="0"/>
    </w:pPr>
  </w:style>
  <w:style w:type="paragraph" w:customStyle="1" w:styleId="TOFTitle">
    <w:name w:val="TOFTitle"/>
    <w:basedOn w:val="TOCTitle"/>
    <w:rsid w:val="00CB2A83"/>
  </w:style>
  <w:style w:type="paragraph" w:styleId="TableofFigures">
    <w:name w:val="table of figures"/>
    <w:basedOn w:val="Normal"/>
    <w:next w:val="Normal"/>
    <w:semiHidden/>
    <w:rsid w:val="00CB2A83"/>
    <w:pPr>
      <w:tabs>
        <w:tab w:val="right" w:leader="dot" w:pos="9072"/>
      </w:tabs>
      <w:ind w:left="970" w:hanging="403"/>
    </w:pPr>
    <w:rPr>
      <w:rFonts w:ascii="Times New Roman" w:hAnsi="Times New Roman"/>
      <w:b/>
    </w:rPr>
  </w:style>
  <w:style w:type="paragraph" w:styleId="ListNumber">
    <w:name w:val="List Number"/>
    <w:basedOn w:val="List"/>
    <w:rsid w:val="00CB2A83"/>
    <w:pPr>
      <w:numPr>
        <w:numId w:val="11"/>
      </w:numPr>
    </w:pPr>
  </w:style>
  <w:style w:type="character" w:customStyle="1" w:styleId="WingdingSymbols">
    <w:name w:val="Wingding Symbols"/>
    <w:rsid w:val="00CB2A83"/>
    <w:rPr>
      <w:rFonts w:ascii="Wingdings" w:hAnsi="Wingdings"/>
    </w:rPr>
  </w:style>
  <w:style w:type="paragraph" w:customStyle="1" w:styleId="TableHeading">
    <w:name w:val="Table Heading"/>
    <w:basedOn w:val="HeadingBase"/>
    <w:rsid w:val="00CB2A83"/>
    <w:pPr>
      <w:keepLines/>
      <w:pBdr>
        <w:bottom w:val="single" w:sz="6" w:space="1" w:color="918585"/>
      </w:pBdr>
      <w:spacing w:before="240"/>
    </w:pPr>
  </w:style>
  <w:style w:type="character" w:customStyle="1" w:styleId="HotSpot">
    <w:name w:val="HotSpot"/>
    <w:rsid w:val="00CB2A83"/>
    <w:rPr>
      <w:color w:val="0033CC"/>
      <w:u w:val="none"/>
    </w:rPr>
  </w:style>
  <w:style w:type="paragraph" w:customStyle="1" w:styleId="BodyTextRight">
    <w:name w:val="Body Text Right"/>
    <w:basedOn w:val="BodyText"/>
    <w:rsid w:val="00CB2A83"/>
    <w:pPr>
      <w:spacing w:before="0" w:after="0"/>
      <w:jc w:val="right"/>
    </w:pPr>
  </w:style>
  <w:style w:type="paragraph" w:styleId="Index3">
    <w:name w:val="index 3"/>
    <w:basedOn w:val="ListNumber2"/>
    <w:next w:val="Normal"/>
    <w:semiHidden/>
    <w:rsid w:val="00CB2A83"/>
    <w:pPr>
      <w:numPr>
        <w:numId w:val="0"/>
      </w:numPr>
      <w:tabs>
        <w:tab w:val="right" w:leader="dot" w:pos="4176"/>
      </w:tabs>
    </w:pPr>
  </w:style>
  <w:style w:type="paragraph" w:styleId="ListNumber2">
    <w:name w:val="List Number 2"/>
    <w:basedOn w:val="List2"/>
    <w:rsid w:val="00CB2A83"/>
    <w:pPr>
      <w:numPr>
        <w:numId w:val="10"/>
      </w:numPr>
      <w:tabs>
        <w:tab w:val="clear" w:pos="1060"/>
      </w:tabs>
    </w:pPr>
  </w:style>
  <w:style w:type="paragraph" w:customStyle="1" w:styleId="MarginNote">
    <w:name w:val="Margin Note"/>
    <w:basedOn w:val="BodyText"/>
    <w:rsid w:val="00CB2A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2A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2A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2A83"/>
    <w:rPr>
      <w:sz w:val="32"/>
    </w:rPr>
  </w:style>
  <w:style w:type="paragraph" w:customStyle="1" w:styleId="HeadingProcedure">
    <w:name w:val="Heading Procedure"/>
    <w:basedOn w:val="HeadingBase"/>
    <w:next w:val="Normal"/>
    <w:rsid w:val="00CB2A83"/>
    <w:pPr>
      <w:tabs>
        <w:tab w:val="left" w:pos="0"/>
      </w:tabs>
      <w:spacing w:before="120" w:after="60"/>
    </w:pPr>
    <w:rPr>
      <w:i/>
      <w:color w:val="918585"/>
      <w:sz w:val="22"/>
    </w:rPr>
  </w:style>
  <w:style w:type="paragraph" w:customStyle="1" w:styleId="TableBodyText">
    <w:name w:val="Table Body Text"/>
    <w:basedOn w:val="BodyText"/>
    <w:rsid w:val="00CB2A83"/>
    <w:pPr>
      <w:spacing w:before="60" w:after="60"/>
    </w:pPr>
  </w:style>
  <w:style w:type="paragraph" w:styleId="ListContinue">
    <w:name w:val="List Continue"/>
    <w:basedOn w:val="List"/>
    <w:rsid w:val="00CB2A83"/>
    <w:pPr>
      <w:ind w:firstLine="0"/>
    </w:pPr>
  </w:style>
  <w:style w:type="paragraph" w:customStyle="1" w:styleId="ListNote">
    <w:name w:val="List Note"/>
    <w:basedOn w:val="List"/>
    <w:rsid w:val="00CB2A83"/>
    <w:pPr>
      <w:pBdr>
        <w:top w:val="single" w:sz="6" w:space="2" w:color="918585"/>
        <w:bottom w:val="single" w:sz="6" w:space="2" w:color="918585"/>
      </w:pBdr>
      <w:tabs>
        <w:tab w:val="left" w:pos="1021"/>
      </w:tabs>
      <w:ind w:firstLine="0"/>
    </w:pPr>
  </w:style>
  <w:style w:type="paragraph" w:customStyle="1" w:styleId="Warning">
    <w:name w:val="Warning"/>
    <w:basedOn w:val="BodyText"/>
    <w:rsid w:val="00CB2A83"/>
    <w:pPr>
      <w:shd w:val="clear" w:color="auto" w:fill="D9D9D9"/>
      <w:tabs>
        <w:tab w:val="left" w:pos="992"/>
      </w:tabs>
      <w:ind w:left="119" w:right="119"/>
    </w:pPr>
    <w:rPr>
      <w:sz w:val="20"/>
    </w:rPr>
  </w:style>
  <w:style w:type="paragraph" w:customStyle="1" w:styleId="MarginIcons">
    <w:name w:val="Margin Icons"/>
    <w:basedOn w:val="BodyText"/>
    <w:rsid w:val="00CB2A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2A83"/>
    <w:rPr>
      <w:rFonts w:ascii="Courier New" w:hAnsi="Courier New"/>
    </w:rPr>
  </w:style>
  <w:style w:type="paragraph" w:customStyle="1" w:styleId="NoteBullet">
    <w:name w:val="Note Bullet"/>
    <w:basedOn w:val="Note"/>
    <w:rsid w:val="00CB2A83"/>
    <w:pPr>
      <w:tabs>
        <w:tab w:val="clear" w:pos="680"/>
      </w:tabs>
      <w:spacing w:before="60" w:after="60"/>
    </w:pPr>
  </w:style>
  <w:style w:type="paragraph" w:customStyle="1" w:styleId="SubHeading2">
    <w:name w:val="SubHeading2"/>
    <w:basedOn w:val="HeadingBase"/>
    <w:rsid w:val="00CB2A83"/>
    <w:pPr>
      <w:spacing w:before="240" w:after="60"/>
    </w:pPr>
    <w:rPr>
      <w:sz w:val="20"/>
    </w:rPr>
  </w:style>
  <w:style w:type="paragraph" w:customStyle="1" w:styleId="SubHeading1">
    <w:name w:val="SubHeading1"/>
    <w:basedOn w:val="HeadingBase"/>
    <w:rsid w:val="00CB2A83"/>
    <w:pPr>
      <w:spacing w:before="240" w:after="60"/>
    </w:pPr>
    <w:rPr>
      <w:color w:val="918585"/>
      <w:sz w:val="22"/>
    </w:rPr>
  </w:style>
  <w:style w:type="paragraph" w:customStyle="1" w:styleId="SideHeading">
    <w:name w:val="Side Heading"/>
    <w:basedOn w:val="HeadingBase"/>
    <w:rsid w:val="00CB2A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2A83"/>
    <w:pPr>
      <w:numPr>
        <w:numId w:val="12"/>
      </w:numPr>
    </w:pPr>
  </w:style>
  <w:style w:type="paragraph" w:styleId="PlainText">
    <w:name w:val="Plain Text"/>
    <w:basedOn w:val="Normal"/>
    <w:link w:val="PlainTextChar"/>
    <w:rsid w:val="00CB2A83"/>
    <w:rPr>
      <w:sz w:val="20"/>
    </w:rPr>
  </w:style>
  <w:style w:type="character" w:customStyle="1" w:styleId="PlainTextChar">
    <w:name w:val="Plain Text Char"/>
    <w:basedOn w:val="DefaultParagraphFont"/>
    <w:link w:val="PlainText"/>
    <w:rsid w:val="00CB2A83"/>
    <w:rPr>
      <w:rFonts w:ascii="Courier New" w:eastAsia="Times New Roman" w:hAnsi="Courier New" w:cs="Times New Roman"/>
      <w:sz w:val="20"/>
      <w:szCs w:val="20"/>
      <w:lang w:eastAsia="en-US"/>
    </w:rPr>
  </w:style>
  <w:style w:type="character" w:customStyle="1" w:styleId="MenuOption">
    <w:name w:val="Menu Option"/>
    <w:basedOn w:val="DefaultParagraphFont"/>
    <w:rsid w:val="00CB2A83"/>
    <w:rPr>
      <w:b/>
      <w:smallCaps/>
    </w:rPr>
  </w:style>
  <w:style w:type="paragraph" w:customStyle="1" w:styleId="TableListNumber">
    <w:name w:val="Table List Number"/>
    <w:basedOn w:val="ListNumber"/>
    <w:rsid w:val="00CB2A83"/>
    <w:pPr>
      <w:numPr>
        <w:numId w:val="0"/>
      </w:numPr>
    </w:pPr>
  </w:style>
  <w:style w:type="paragraph" w:styleId="TOC4">
    <w:name w:val="toc 4"/>
    <w:basedOn w:val="TOCBase"/>
    <w:next w:val="Normal"/>
    <w:semiHidden/>
    <w:rsid w:val="00CB2A83"/>
    <w:pPr>
      <w:tabs>
        <w:tab w:val="right" w:leader="dot" w:pos="9071"/>
      </w:tabs>
      <w:ind w:left="1701"/>
    </w:pPr>
  </w:style>
  <w:style w:type="paragraph" w:customStyle="1" w:styleId="ListAlpha">
    <w:name w:val="List Alpha"/>
    <w:basedOn w:val="List"/>
    <w:rsid w:val="00CB2A83"/>
    <w:pPr>
      <w:numPr>
        <w:numId w:val="9"/>
      </w:numPr>
    </w:pPr>
  </w:style>
  <w:style w:type="paragraph" w:customStyle="1" w:styleId="ListAlpha2">
    <w:name w:val="List Alpha 2"/>
    <w:basedOn w:val="List2"/>
    <w:rsid w:val="00CB2A83"/>
    <w:pPr>
      <w:numPr>
        <w:numId w:val="8"/>
      </w:numPr>
    </w:pPr>
  </w:style>
  <w:style w:type="paragraph" w:styleId="List2">
    <w:name w:val="List 2"/>
    <w:basedOn w:val="BodyText"/>
    <w:rsid w:val="00CB2A83"/>
    <w:pPr>
      <w:tabs>
        <w:tab w:val="left" w:pos="680"/>
      </w:tabs>
      <w:spacing w:before="60" w:after="60"/>
      <w:ind w:left="680" w:hanging="340"/>
    </w:pPr>
  </w:style>
  <w:style w:type="paragraph" w:styleId="List3">
    <w:name w:val="List 3"/>
    <w:basedOn w:val="BodyText"/>
    <w:rsid w:val="00CB2A83"/>
    <w:pPr>
      <w:tabs>
        <w:tab w:val="left" w:pos="1021"/>
      </w:tabs>
      <w:spacing w:before="60" w:after="60"/>
      <w:ind w:left="1020" w:hanging="340"/>
    </w:pPr>
  </w:style>
  <w:style w:type="paragraph" w:styleId="List4">
    <w:name w:val="List 4"/>
    <w:basedOn w:val="BodyText"/>
    <w:rsid w:val="00CB2A83"/>
    <w:pPr>
      <w:tabs>
        <w:tab w:val="left" w:pos="1361"/>
      </w:tabs>
      <w:spacing w:before="60" w:after="60"/>
      <w:ind w:left="1361" w:hanging="340"/>
    </w:pPr>
  </w:style>
  <w:style w:type="paragraph" w:styleId="List5">
    <w:name w:val="List 5"/>
    <w:basedOn w:val="BodyText"/>
    <w:rsid w:val="00CB2A83"/>
    <w:pPr>
      <w:tabs>
        <w:tab w:val="left" w:pos="1701"/>
      </w:tabs>
      <w:spacing w:before="60" w:after="60"/>
      <w:ind w:left="1701" w:hanging="340"/>
    </w:pPr>
  </w:style>
  <w:style w:type="paragraph" w:styleId="ListBullet3">
    <w:name w:val="List Bullet 3"/>
    <w:basedOn w:val="List3"/>
    <w:rsid w:val="00CB2A83"/>
    <w:pPr>
      <w:numPr>
        <w:numId w:val="15"/>
      </w:numPr>
      <w:tabs>
        <w:tab w:val="clear" w:pos="1021"/>
      </w:tabs>
      <w:ind w:left="1037" w:hanging="357"/>
    </w:pPr>
  </w:style>
  <w:style w:type="paragraph" w:styleId="ListBullet4">
    <w:name w:val="List Bullet 4"/>
    <w:basedOn w:val="List4"/>
    <w:rsid w:val="00CB2A83"/>
    <w:pPr>
      <w:numPr>
        <w:numId w:val="3"/>
      </w:numPr>
    </w:pPr>
  </w:style>
  <w:style w:type="paragraph" w:styleId="ListBullet5">
    <w:name w:val="List Bullet 5"/>
    <w:basedOn w:val="List5"/>
    <w:rsid w:val="00CB2A83"/>
    <w:pPr>
      <w:numPr>
        <w:numId w:val="4"/>
      </w:numPr>
    </w:pPr>
  </w:style>
  <w:style w:type="paragraph" w:styleId="ListContinue2">
    <w:name w:val="List Continue 2"/>
    <w:basedOn w:val="List2"/>
    <w:rsid w:val="00CB2A83"/>
    <w:pPr>
      <w:ind w:firstLine="0"/>
    </w:pPr>
  </w:style>
  <w:style w:type="paragraph" w:styleId="ListContinue3">
    <w:name w:val="List Continue 3"/>
    <w:basedOn w:val="List3"/>
    <w:rsid w:val="00CB2A83"/>
    <w:pPr>
      <w:ind w:left="1021" w:firstLine="0"/>
    </w:pPr>
  </w:style>
  <w:style w:type="paragraph" w:styleId="ListContinue4">
    <w:name w:val="List Continue 4"/>
    <w:basedOn w:val="List4"/>
    <w:rsid w:val="00CB2A83"/>
    <w:pPr>
      <w:ind w:firstLine="0"/>
    </w:pPr>
  </w:style>
  <w:style w:type="paragraph" w:styleId="ListContinue5">
    <w:name w:val="List Continue 5"/>
    <w:basedOn w:val="List5"/>
    <w:rsid w:val="00CB2A83"/>
    <w:pPr>
      <w:ind w:firstLine="0"/>
    </w:pPr>
  </w:style>
  <w:style w:type="paragraph" w:styleId="ListNumber3">
    <w:name w:val="List Number 3"/>
    <w:basedOn w:val="List3"/>
    <w:rsid w:val="00CB2A83"/>
    <w:pPr>
      <w:numPr>
        <w:numId w:val="5"/>
      </w:numPr>
    </w:pPr>
  </w:style>
  <w:style w:type="paragraph" w:styleId="ListNumber4">
    <w:name w:val="List Number 4"/>
    <w:basedOn w:val="List4"/>
    <w:rsid w:val="00CB2A83"/>
    <w:pPr>
      <w:numPr>
        <w:numId w:val="6"/>
      </w:numPr>
    </w:pPr>
  </w:style>
  <w:style w:type="paragraph" w:styleId="ListNumber5">
    <w:name w:val="List Number 5"/>
    <w:basedOn w:val="List5"/>
    <w:rsid w:val="00CB2A83"/>
    <w:pPr>
      <w:numPr>
        <w:numId w:val="7"/>
      </w:numPr>
    </w:pPr>
  </w:style>
  <w:style w:type="paragraph" w:styleId="BlockText">
    <w:name w:val="Block Text"/>
    <w:basedOn w:val="Normal"/>
    <w:rsid w:val="00CB2A83"/>
    <w:pPr>
      <w:spacing w:after="120"/>
      <w:ind w:left="1440" w:right="1440"/>
    </w:pPr>
  </w:style>
  <w:style w:type="character" w:customStyle="1" w:styleId="Subscript">
    <w:name w:val="Subscript"/>
    <w:basedOn w:val="DefaultParagraphFont"/>
    <w:rsid w:val="00CB2A83"/>
    <w:rPr>
      <w:sz w:val="16"/>
      <w:vertAlign w:val="subscript"/>
    </w:rPr>
  </w:style>
  <w:style w:type="character" w:customStyle="1" w:styleId="Superscript">
    <w:name w:val="Superscript"/>
    <w:basedOn w:val="DefaultParagraphFont"/>
    <w:rsid w:val="00CB2A83"/>
    <w:rPr>
      <w:sz w:val="16"/>
      <w:vertAlign w:val="superscript"/>
    </w:rPr>
  </w:style>
  <w:style w:type="character" w:customStyle="1" w:styleId="Symbols">
    <w:name w:val="Symbols"/>
    <w:basedOn w:val="DefaultParagraphFont"/>
    <w:rsid w:val="00CB2A83"/>
    <w:rPr>
      <w:rFonts w:ascii="Symbol" w:hAnsi="Symbol"/>
    </w:rPr>
  </w:style>
  <w:style w:type="character" w:customStyle="1" w:styleId="MenuOptions">
    <w:name w:val="Menu Options"/>
    <w:basedOn w:val="DefaultParagraphFont"/>
    <w:rsid w:val="00CB2A83"/>
    <w:rPr>
      <w:rFonts w:ascii="Arial Narrow" w:hAnsi="Arial Narrow"/>
      <w:smallCaps/>
    </w:rPr>
  </w:style>
  <w:style w:type="character" w:customStyle="1" w:styleId="Buttons">
    <w:name w:val="Buttons"/>
    <w:basedOn w:val="DefaultParagraphFont"/>
    <w:rsid w:val="00CB2A83"/>
    <w:rPr>
      <w:b/>
    </w:rPr>
  </w:style>
  <w:style w:type="character" w:customStyle="1" w:styleId="Underlined">
    <w:name w:val="Underlined"/>
    <w:basedOn w:val="DefaultParagraphFont"/>
    <w:rsid w:val="00CB2A83"/>
    <w:rPr>
      <w:u w:val="single"/>
    </w:rPr>
  </w:style>
  <w:style w:type="paragraph" w:customStyle="1" w:styleId="TableBodyTextRight">
    <w:name w:val="Table Body Text Right"/>
    <w:basedOn w:val="TableBodyText"/>
    <w:rsid w:val="00CB2A83"/>
    <w:pPr>
      <w:widowControl w:val="0"/>
      <w:autoSpaceDE w:val="0"/>
      <w:autoSpaceDN w:val="0"/>
      <w:adjustRightInd w:val="0"/>
      <w:jc w:val="right"/>
    </w:pPr>
    <w:rPr>
      <w:rFonts w:cs="Arial"/>
      <w:szCs w:val="18"/>
    </w:rPr>
  </w:style>
  <w:style w:type="paragraph" w:customStyle="1" w:styleId="CopyrightText">
    <w:name w:val="Copyright Text"/>
    <w:basedOn w:val="BodyText"/>
    <w:rsid w:val="00CB2A83"/>
    <w:rPr>
      <w:sz w:val="18"/>
    </w:rPr>
  </w:style>
  <w:style w:type="paragraph" w:customStyle="1" w:styleId="BodySmallRight">
    <w:name w:val="Body Small Right"/>
    <w:basedOn w:val="BodyTextRight"/>
    <w:rsid w:val="00CB2A83"/>
    <w:rPr>
      <w:sz w:val="18"/>
      <w:szCs w:val="18"/>
    </w:rPr>
  </w:style>
  <w:style w:type="paragraph" w:customStyle="1" w:styleId="MarginEdition">
    <w:name w:val="Margin Edition"/>
    <w:basedOn w:val="MarginNote"/>
    <w:rsid w:val="00CB2A83"/>
    <w:pPr>
      <w:spacing w:before="0" w:after="0"/>
    </w:pPr>
    <w:rPr>
      <w:rFonts w:ascii="Times New Roman" w:hAnsi="Times New Roman"/>
      <w:color w:val="999999"/>
    </w:rPr>
  </w:style>
  <w:style w:type="paragraph" w:customStyle="1" w:styleId="Spacer">
    <w:name w:val="Spacer"/>
    <w:basedOn w:val="Normal"/>
    <w:rsid w:val="00CB2A83"/>
    <w:rPr>
      <w:sz w:val="2"/>
      <w:szCs w:val="2"/>
    </w:rPr>
  </w:style>
  <w:style w:type="character" w:customStyle="1" w:styleId="Small">
    <w:name w:val="Small"/>
    <w:basedOn w:val="DefaultParagraphFont"/>
    <w:rsid w:val="00CB2A83"/>
    <w:rPr>
      <w:sz w:val="16"/>
    </w:rPr>
  </w:style>
  <w:style w:type="paragraph" w:customStyle="1" w:styleId="WideTable">
    <w:name w:val="Wide Table"/>
    <w:basedOn w:val="Normal"/>
    <w:rsid w:val="00CB2A83"/>
    <w:pPr>
      <w:ind w:left="-1418"/>
    </w:pPr>
    <w:rPr>
      <w:sz w:val="2"/>
      <w:szCs w:val="2"/>
    </w:rPr>
  </w:style>
  <w:style w:type="character" w:styleId="PageNumber">
    <w:name w:val="page number"/>
    <w:basedOn w:val="DefaultParagraphFont"/>
    <w:rsid w:val="00CB2A83"/>
  </w:style>
  <w:style w:type="paragraph" w:styleId="Quote">
    <w:name w:val="Quote"/>
    <w:basedOn w:val="Heading1"/>
    <w:link w:val="QuoteChar"/>
    <w:qFormat/>
    <w:rsid w:val="00CB2A83"/>
    <w:rPr>
      <w:b w:val="0"/>
      <w:sz w:val="72"/>
      <w:szCs w:val="72"/>
      <w:lang w:val="en-NZ"/>
    </w:rPr>
  </w:style>
  <w:style w:type="character" w:customStyle="1" w:styleId="QuoteChar">
    <w:name w:val="Quote Char"/>
    <w:basedOn w:val="DefaultParagraphFont"/>
    <w:link w:val="Quote"/>
    <w:rsid w:val="00CB2A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2A83"/>
    <w:pPr>
      <w:pageBreakBefore/>
    </w:pPr>
  </w:style>
  <w:style w:type="paragraph" w:customStyle="1" w:styleId="Border">
    <w:name w:val="Border"/>
    <w:basedOn w:val="Normal"/>
    <w:qFormat/>
    <w:rsid w:val="00CB2A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2A83"/>
    <w:rPr>
      <w:b/>
      <w:bCs/>
      <w:i/>
      <w:iCs/>
      <w:color w:val="auto"/>
    </w:rPr>
  </w:style>
  <w:style w:type="paragraph" w:styleId="IntenseQuote">
    <w:name w:val="Intense Quote"/>
    <w:basedOn w:val="Normal"/>
    <w:next w:val="Normal"/>
    <w:link w:val="IntenseQuoteChar"/>
    <w:uiPriority w:val="30"/>
    <w:qFormat/>
    <w:rsid w:val="00CB2A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2A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2A83"/>
    <w:rPr>
      <w:smallCaps/>
      <w:color w:val="auto"/>
      <w:u w:val="single"/>
    </w:rPr>
  </w:style>
  <w:style w:type="character" w:styleId="IntenseReference">
    <w:name w:val="Intense Reference"/>
    <w:basedOn w:val="DefaultParagraphFont"/>
    <w:uiPriority w:val="32"/>
    <w:qFormat/>
    <w:rsid w:val="00CB2A83"/>
    <w:rPr>
      <w:b/>
      <w:bCs/>
      <w:smallCaps/>
      <w:color w:val="auto"/>
      <w:spacing w:val="5"/>
      <w:u w:val="single"/>
    </w:rPr>
  </w:style>
  <w:style w:type="paragraph" w:customStyle="1" w:styleId="2ColumnHeading">
    <w:name w:val="2Column Heading"/>
    <w:basedOn w:val="BodyText"/>
    <w:qFormat/>
    <w:rsid w:val="00CB2A83"/>
    <w:pPr>
      <w:spacing w:after="60"/>
      <w:ind w:left="-2268"/>
    </w:pPr>
    <w:rPr>
      <w:b/>
    </w:rPr>
  </w:style>
  <w:style w:type="paragraph" w:customStyle="1" w:styleId="Heading1TOC">
    <w:name w:val="Heading1 TOC"/>
    <w:basedOn w:val="Normal"/>
    <w:qFormat/>
    <w:rsid w:val="00CB2A83"/>
    <w:pPr>
      <w:spacing w:before="240" w:after="120"/>
    </w:pPr>
    <w:rPr>
      <w:rFonts w:ascii="Times New Roman" w:hAnsi="Times New Roman"/>
      <w:b/>
      <w:sz w:val="32"/>
    </w:rPr>
  </w:style>
  <w:style w:type="paragraph" w:customStyle="1" w:styleId="Heading2TOC">
    <w:name w:val="Heading2 TOC"/>
    <w:basedOn w:val="Normal"/>
    <w:qFormat/>
    <w:rsid w:val="00CB2A83"/>
    <w:pPr>
      <w:spacing w:before="240" w:after="60"/>
    </w:pPr>
    <w:rPr>
      <w:rFonts w:ascii="Times New Roman" w:hAnsi="Times New Roman"/>
      <w:b/>
      <w:sz w:val="28"/>
    </w:rPr>
  </w:style>
  <w:style w:type="character" w:customStyle="1" w:styleId="Underline">
    <w:name w:val="Underline"/>
    <w:basedOn w:val="DefaultParagraphFont"/>
    <w:qFormat/>
    <w:rsid w:val="00CB2A83"/>
    <w:rPr>
      <w:u w:val="single"/>
    </w:rPr>
  </w:style>
  <w:style w:type="paragraph" w:styleId="BalloonText">
    <w:name w:val="Balloon Text"/>
    <w:basedOn w:val="Normal"/>
    <w:link w:val="BalloonTextChar"/>
    <w:rsid w:val="00CB2A83"/>
    <w:rPr>
      <w:rFonts w:ascii="Tahoma" w:hAnsi="Tahoma" w:cs="Tahoma"/>
      <w:sz w:val="16"/>
      <w:szCs w:val="16"/>
    </w:rPr>
  </w:style>
  <w:style w:type="character" w:customStyle="1" w:styleId="BalloonTextChar">
    <w:name w:val="Balloon Text Char"/>
    <w:basedOn w:val="DefaultParagraphFont"/>
    <w:link w:val="BalloonText"/>
    <w:rsid w:val="00CB2A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2A8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2A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2A83"/>
    <w:rPr>
      <w:b/>
      <w:color w:val="660033"/>
      <w:spacing w:val="0"/>
    </w:rPr>
  </w:style>
  <w:style w:type="paragraph" w:customStyle="1" w:styleId="Nameditemlist">
    <w:name w:val="Named item list"/>
    <w:basedOn w:val="BodyText"/>
    <w:qFormat/>
    <w:rsid w:val="00CB2A8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1892</Words>
  <Characters>12285</Characters>
  <Application>Microsoft Office Word</Application>
  <DocSecurity>0</DocSecurity>
  <Lines>440</Lines>
  <Paragraphs>299</Paragraphs>
  <ScaleCrop>false</ScaleCrop>
  <Company>Author-it Software Corporation Ltd.</Company>
  <LinksUpToDate>false</LinksUpToDate>
  <CharactersWithSpaces>14107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ICAGAM401A Produce an interactive game</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2012-05-29T05:54:00Z</dcterms:created>
  <dcterms:modified xsi:type="dcterms:W3CDTF">2012-05-29T05:54:00Z</dcterms:modified>
</cp:coreProperties>
</file>