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6C9" w:rsidP="004036C9">
      <w:pPr>
        <w:pStyle w:val="Title"/>
      </w:pPr>
      <w:bookmarkStart w:id="0" w:name="_GoBack"/>
      <w:bookmarkEnd w:id="0"/>
      <w:r>
        <w:fldChar w:fldCharType="begin"/>
      </w:r>
      <w:r>
        <w:instrText xml:space="preserve"> TITLE   \* MERGEFORMAT </w:instrText>
      </w:r>
      <w:r>
        <w:fldChar w:fldCharType="separate"/>
      </w:r>
      <w:r>
        <w:t>ICAGAM302A Design and apply simple textures to digital art</w:t>
      </w:r>
      <w:r>
        <w:fldChar w:fldCharType="end"/>
      </w:r>
    </w:p>
    <w:p w:rsidR="004036C9" w:rsidP="004036C9">
      <w:pPr>
        <w:pStyle w:val="Version"/>
        <w:sectPr w:rsidSect="005E7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7F0" w:rsidP="005E77F0">
      <w:pPr>
        <w:pStyle w:val="SuperHeading"/>
      </w:pPr>
      <w:r w:rsidRPr="005E77F0">
        <w:t>ICAGAM302A Design and apply simple textures to digital art</w:t>
      </w:r>
    </w:p>
    <w:p w:rsidR="00000000" w:rsidRPr="005E77F0" w:rsidP="005E77F0">
      <w:pPr>
        <w:pStyle w:val="Heading1"/>
      </w:pPr>
      <w:bookmarkStart w:id="1" w:name="O_353352"/>
      <w:bookmarkEnd w:id="1"/>
      <w:r w:rsidRPr="005E77F0">
        <w:t>Modification History</w:t>
      </w:r>
    </w:p>
    <w:tbl>
      <w:tblPr>
        <w:tblW w:w="0" w:type="auto"/>
        <w:tblLayout w:type="fixed"/>
        <w:tblCellMar>
          <w:left w:w="62" w:type="dxa"/>
          <w:right w:w="62" w:type="dxa"/>
        </w:tblCellMar>
        <w:tblLook w:val="0000"/>
      </w:tblPr>
      <w:tblGrid>
        <w:gridCol w:w="3174"/>
        <w:gridCol w:w="5913"/>
      </w:tblGrid>
      <w:tr w:rsidTr="005E77F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SpecialBold"/>
              </w:rPr>
              <w:t>Comments</w:t>
            </w:r>
          </w:p>
        </w:tc>
      </w:tr>
      <w:tr w:rsidTr="005E77F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 xml:space="preserve">This Unit first released with </w:t>
            </w:r>
            <w:r w:rsidRPr="005E77F0">
              <w:rPr>
                <w:rStyle w:val="Emphasis"/>
              </w:rPr>
              <w:t>ICA11 Inform</w:t>
            </w:r>
            <w:r w:rsidRPr="005E77F0">
              <w:rPr>
                <w:rStyle w:val="Emphasis"/>
              </w:rPr>
              <w:t>ation and Communications Technology Training Package version 1.0</w:t>
            </w:r>
          </w:p>
        </w:tc>
      </w:tr>
    </w:tbl>
    <w:p w:rsidR="00000000" w:rsidRPr="005E77F0" w:rsidP="005E77F0">
      <w:pPr>
        <w:pStyle w:val="BodyText"/>
      </w:pPr>
    </w:p>
    <w:p w:rsidR="00000000" w:rsidRPr="005E77F0" w:rsidP="005E77F0">
      <w:pPr>
        <w:pStyle w:val="AllowPageBreak"/>
      </w:pPr>
    </w:p>
    <w:p w:rsidR="00000000" w:rsidRPr="005E77F0" w:rsidP="005E77F0">
      <w:pPr>
        <w:pStyle w:val="Heading1"/>
      </w:pPr>
      <w:bookmarkStart w:id="2" w:name="O_353353"/>
      <w:bookmarkEnd w:id="2"/>
      <w:r w:rsidRPr="005E77F0">
        <w:t>Unit Descriptor</w:t>
      </w:r>
    </w:p>
    <w:p w:rsidR="00000000" w:rsidRPr="005E77F0" w:rsidP="005E77F0">
      <w:pPr>
        <w:pStyle w:val="BodyText"/>
      </w:pPr>
      <w:r w:rsidRPr="005E77F0">
        <w:t>This unit describes the performance outcomes, skills and knowledge required to design and apply simple textures to digital art, including 3-D models.</w:t>
      </w:r>
    </w:p>
    <w:p w:rsidR="00000000" w:rsidRPr="005E77F0" w:rsidP="005E77F0">
      <w:pPr>
        <w:pStyle w:val="AllowPageBreak"/>
      </w:pPr>
    </w:p>
    <w:p w:rsidR="00000000" w:rsidRPr="005E77F0" w:rsidP="005E77F0">
      <w:pPr>
        <w:pStyle w:val="Heading1"/>
      </w:pPr>
      <w:bookmarkStart w:id="3" w:name="O_353354"/>
      <w:bookmarkEnd w:id="3"/>
      <w:r w:rsidRPr="005E77F0">
        <w:t>Application of the Unit</w:t>
      </w:r>
    </w:p>
    <w:p w:rsidR="00000000" w:rsidRPr="005E77F0" w:rsidP="005E77F0">
      <w:pPr>
        <w:pStyle w:val="BodyText"/>
      </w:pPr>
      <w:r w:rsidRPr="005E77F0">
        <w:t>This unit applies to concept artists, game designers, games programmers, modellers, animators and other personnel working in the film, television and game development industries.</w:t>
      </w:r>
    </w:p>
    <w:p w:rsidR="00000000" w:rsidRPr="005E77F0" w:rsidP="005E77F0">
      <w:pPr>
        <w:pStyle w:val="AllowPageBreak"/>
      </w:pPr>
    </w:p>
    <w:p w:rsidR="00000000" w:rsidRPr="005E77F0" w:rsidP="005E77F0">
      <w:pPr>
        <w:pStyle w:val="Heading1"/>
      </w:pPr>
      <w:bookmarkStart w:id="4" w:name="O_353355"/>
      <w:bookmarkEnd w:id="4"/>
      <w:r w:rsidRPr="005E77F0">
        <w:t>Licensing/Regulatory</w:t>
      </w:r>
      <w:r w:rsidRPr="005E77F0">
        <w:t xml:space="preserve"> Information</w:t>
      </w:r>
    </w:p>
    <w:p w:rsidR="00000000" w:rsidRPr="005E77F0" w:rsidP="005E77F0">
      <w:pPr>
        <w:pStyle w:val="BodyText"/>
      </w:pPr>
      <w:r w:rsidRPr="005E77F0">
        <w:t>No licensing, legislative, regulatory or certification requirements apply to this unit at the time of endorsement but users should confirm requirements with the relevant federal, state or territory authority.</w:t>
      </w:r>
    </w:p>
    <w:p w:rsidR="00000000" w:rsidRPr="005E77F0" w:rsidP="005E77F0">
      <w:pPr>
        <w:pStyle w:val="AllowPageBreak"/>
      </w:pPr>
    </w:p>
    <w:p w:rsidR="00000000" w:rsidRPr="005E77F0" w:rsidP="005E77F0">
      <w:pPr>
        <w:pStyle w:val="Heading1"/>
      </w:pPr>
      <w:bookmarkStart w:id="5" w:name="O_353356"/>
      <w:bookmarkEnd w:id="5"/>
      <w:r w:rsidRPr="005E77F0">
        <w:t>Pre-Requisites</w:t>
      </w:r>
    </w:p>
    <w:p w:rsidR="00000000" w:rsidRPr="005E77F0" w:rsidP="005E77F0">
      <w:pPr>
        <w:pStyle w:val="BodyText"/>
      </w:pPr>
      <w:r w:rsidRPr="005E77F0">
        <w:t>Not applicable.</w:t>
      </w:r>
    </w:p>
    <w:p w:rsidR="00000000" w:rsidRPr="005E77F0" w:rsidP="005E77F0">
      <w:pPr>
        <w:pStyle w:val="AllowPageBreak"/>
      </w:pPr>
    </w:p>
    <w:p w:rsidR="00000000" w:rsidRPr="005E77F0" w:rsidP="005E77F0">
      <w:pPr>
        <w:pStyle w:val="Heading1"/>
      </w:pPr>
      <w:bookmarkStart w:id="6" w:name="O_353357"/>
      <w:bookmarkEnd w:id="6"/>
      <w:r w:rsidRPr="005E77F0">
        <w:t>Employability Skills Information</w:t>
      </w:r>
    </w:p>
    <w:p w:rsidR="00000000" w:rsidRPr="005E77F0" w:rsidP="005E77F0">
      <w:pPr>
        <w:pStyle w:val="BodyText"/>
      </w:pPr>
      <w:r w:rsidRPr="005E77F0">
        <w:t>This unit contains employability skills.</w:t>
      </w:r>
    </w:p>
    <w:p w:rsidR="00000000" w:rsidRPr="005E77F0" w:rsidP="005E77F0">
      <w:pPr>
        <w:pStyle w:val="AllowPageBreak"/>
      </w:pPr>
    </w:p>
    <w:p w:rsidR="00000000" w:rsidRPr="005E77F0" w:rsidP="005E77F0">
      <w:pPr>
        <w:pStyle w:val="Heading1"/>
      </w:pPr>
      <w:bookmarkStart w:id="7" w:name="O_353358"/>
      <w:bookmarkEnd w:id="7"/>
      <w:r w:rsidRPr="005E77F0">
        <w:t>Elements and Performance Criteria Pre-Content</w:t>
      </w:r>
    </w:p>
    <w:tbl>
      <w:tblPr>
        <w:tblW w:w="0" w:type="auto"/>
        <w:tblLayout w:type="fixed"/>
        <w:tblCellMar>
          <w:left w:w="62" w:type="dxa"/>
          <w:right w:w="62" w:type="dxa"/>
        </w:tblCellMar>
        <w:tblLook w:val="0000"/>
      </w:tblPr>
      <w:tblGrid>
        <w:gridCol w:w="4335"/>
        <w:gridCol w:w="4335"/>
      </w:tblGrid>
      <w:tr w:rsidTr="004036C9">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7F0" w:rsidP="005E77F0">
            <w:pPr>
              <w:pStyle w:val="BodyText"/>
            </w:pPr>
            <w:r w:rsidRPr="005E77F0">
              <w:rPr>
                <w:rStyle w:val="SpecialBold"/>
              </w:rPr>
              <w:t>Element</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7F0">
            <w:pPr>
              <w:pStyle w:val="BodyText"/>
              <w:rPr>
                <w:lang w:val="en-NZ"/>
              </w:rPr>
            </w:pPr>
            <w:r w:rsidRPr="005E77F0">
              <w:rPr>
                <w:rStyle w:val="SpecialBold"/>
              </w:rPr>
              <w:t>Performance Criteria</w:t>
            </w:r>
          </w:p>
        </w:tc>
      </w:tr>
      <w:tr w:rsidTr="004036C9">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7F0" w:rsidP="005E77F0">
            <w:pPr>
              <w:pStyle w:val="BodyText"/>
            </w:pPr>
            <w:r w:rsidRPr="005E77F0">
              <w:rPr>
                <w:rStyle w:val="Emphasis"/>
              </w:rPr>
              <w:t>Elements describe the essential outcomes of a unit of co</w:t>
            </w:r>
            <w:r w:rsidRPr="005E77F0">
              <w:rPr>
                <w:rStyle w:val="Emphasis"/>
              </w:rPr>
              <w:t>mpetency.</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7F0" w:rsidP="005E77F0">
            <w:pPr>
              <w:pStyle w:val="BodyText"/>
            </w:pPr>
            <w:r w:rsidRPr="005E77F0">
              <w:rPr>
                <w:rStyle w:val="Emphasis"/>
              </w:rPr>
              <w:t xml:space="preserve">Performance criteria describe the performance needed to demonstrate achievement of the element. Where bold italicised text is used, </w:t>
            </w:r>
            <w:r w:rsidRPr="005E77F0">
              <w:rPr>
                <w:rStyle w:val="Emphasis"/>
              </w:rPr>
              <w:t>further information is detailed in the required skills and knowledge section and the range statement. Assessment of performance is to be consistent with the evidence guide.</w:t>
            </w:r>
          </w:p>
        </w:tc>
      </w:tr>
    </w:tbl>
    <w:p w:rsidR="00000000" w:rsidRPr="005E77F0" w:rsidP="005E77F0">
      <w:pPr>
        <w:pStyle w:val="BodyText"/>
      </w:pPr>
    </w:p>
    <w:p w:rsidR="00000000" w:rsidRPr="005E77F0" w:rsidP="005E77F0">
      <w:pPr>
        <w:pStyle w:val="AllowPageBreak"/>
      </w:pPr>
    </w:p>
    <w:p w:rsidR="00000000" w:rsidRPr="005E77F0" w:rsidP="005E77F0">
      <w:pPr>
        <w:pStyle w:val="Heading1"/>
      </w:pPr>
      <w:bookmarkStart w:id="8" w:name="O_353359"/>
      <w:bookmarkEnd w:id="8"/>
      <w:r w:rsidRPr="005E77F0">
        <w:t>Elements and Performance Criteria</w:t>
      </w:r>
    </w:p>
    <w:tbl>
      <w:tblPr>
        <w:tblW w:w="0" w:type="auto"/>
        <w:tblLayout w:type="fixed"/>
        <w:tblCellMar>
          <w:left w:w="62" w:type="dxa"/>
          <w:right w:w="62" w:type="dxa"/>
        </w:tblCellMar>
        <w:tblLook w:val="0000"/>
      </w:tblPr>
      <w:tblGrid>
        <w:gridCol w:w="2502"/>
        <w:gridCol w:w="6168"/>
      </w:tblGrid>
      <w:tr w:rsidTr="005E77F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t>1. Clarify design requirements</w:t>
            </w:r>
            <w:r w:rsidRPr="005E77F0">
              <w:t xml:space="preserve"> and plan approach</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 xml:space="preserve">1.1 Interpret </w:t>
            </w:r>
            <w:r w:rsidRPr="005E77F0">
              <w:rPr>
                <w:rStyle w:val="BoldandItalics"/>
              </w:rPr>
              <w:t>the brief</w:t>
            </w:r>
            <w:r w:rsidRPr="005E77F0">
              <w:t xml:space="preserve"> to clarify design, texture generation and delivery requirements in consultation with </w:t>
            </w:r>
            <w:r w:rsidRPr="005E77F0">
              <w:rPr>
                <w:rStyle w:val="BoldandItalics"/>
              </w:rPr>
              <w:t>client</w:t>
            </w:r>
          </w:p>
          <w:p w:rsidR="00000000" w:rsidRPr="005E77F0" w:rsidP="005E77F0">
            <w:pPr>
              <w:pStyle w:val="BodyText"/>
            </w:pPr>
            <w:r w:rsidRPr="005E77F0">
              <w:t xml:space="preserve">1.2 Identify </w:t>
            </w:r>
            <w:r w:rsidRPr="005E77F0">
              <w:rPr>
                <w:rStyle w:val="BoldandItalics"/>
              </w:rPr>
              <w:t>design and technical constraints</w:t>
            </w:r>
          </w:p>
          <w:p w:rsidR="00000000" w:rsidRPr="005E77F0" w:rsidP="005E77F0">
            <w:pPr>
              <w:pStyle w:val="BodyText"/>
            </w:pPr>
            <w:r w:rsidRPr="005E77F0">
              <w:t xml:space="preserve">1.3 Identify </w:t>
            </w:r>
            <w:r w:rsidRPr="005E77F0">
              <w:rPr>
                <w:rStyle w:val="BoldandItalics"/>
              </w:rPr>
              <w:t>software</w:t>
            </w:r>
            <w:r w:rsidRPr="005E77F0">
              <w:t>, media and file formats for digital imagery and textu</w:t>
            </w:r>
            <w:r w:rsidRPr="005E77F0">
              <w:t>re production and manipulation</w:t>
            </w:r>
          </w:p>
          <w:p w:rsidR="00000000" w:rsidRPr="005E77F0" w:rsidP="005E77F0">
            <w:pPr>
              <w:pStyle w:val="BodyText"/>
            </w:pPr>
            <w:r w:rsidRPr="005E77F0">
              <w:t>1.4 Identify sequence of digital texturing activities in production pipeline</w:t>
            </w:r>
          </w:p>
          <w:p w:rsidR="00000000" w:rsidP="005E77F0">
            <w:pPr>
              <w:pStyle w:val="BodyText"/>
              <w:rPr>
                <w:lang w:val="en-NZ"/>
              </w:rPr>
            </w:pPr>
            <w:r w:rsidRPr="005E77F0">
              <w:t>1.5 Identify production workflow requirements and develop production pipeline to meet client requirements</w:t>
            </w:r>
          </w:p>
        </w:tc>
      </w:tr>
      <w:tr w:rsidTr="005E77F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t>2. Assess existing textures and shaders f</w:t>
            </w:r>
            <w:r w:rsidRPr="005E77F0">
              <w:t>or suitability</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2.1 Establish underlying surface characteristics of 3-D model to be textured and shaded</w:t>
            </w:r>
          </w:p>
          <w:p w:rsidR="00000000" w:rsidRPr="005E77F0" w:rsidP="005E77F0">
            <w:pPr>
              <w:pStyle w:val="BodyText"/>
            </w:pPr>
            <w:r w:rsidRPr="005E77F0">
              <w:t xml:space="preserve">2.2 Identify basic </w:t>
            </w:r>
            <w:r w:rsidRPr="005E77F0">
              <w:rPr>
                <w:rStyle w:val="BoldandItalics"/>
              </w:rPr>
              <w:t>shaders</w:t>
            </w:r>
            <w:r w:rsidRPr="005E77F0">
              <w:t xml:space="preserve"> and </w:t>
            </w:r>
            <w:r w:rsidRPr="005E77F0">
              <w:rPr>
                <w:rStyle w:val="BoldandItalics"/>
              </w:rPr>
              <w:t>textures</w:t>
            </w:r>
            <w:r w:rsidRPr="005E77F0">
              <w:t xml:space="preserve"> with surface characteristics </w:t>
            </w:r>
          </w:p>
          <w:p w:rsidR="00000000" w:rsidRPr="005E77F0" w:rsidP="005E77F0">
            <w:pPr>
              <w:pStyle w:val="BodyText"/>
            </w:pPr>
            <w:r w:rsidRPr="005E77F0">
              <w:t>2.3 Identify suitable textures from available texture libraries</w:t>
            </w:r>
          </w:p>
          <w:p w:rsidR="00000000" w:rsidRPr="005E77F0" w:rsidP="005E77F0">
            <w:pPr>
              <w:pStyle w:val="BodyText"/>
            </w:pPr>
            <w:r w:rsidRPr="005E77F0">
              <w:t>2.4 Select shaders and textures for assignment to model</w:t>
            </w:r>
          </w:p>
          <w:p w:rsidR="00000000" w:rsidP="005E77F0">
            <w:pPr>
              <w:pStyle w:val="BodyText"/>
              <w:rPr>
                <w:lang w:val="en-NZ"/>
              </w:rPr>
            </w:pPr>
            <w:r w:rsidRPr="005E77F0">
              <w:t>2.5 Confirm selections are consistent with brief and client requirements</w:t>
            </w:r>
          </w:p>
        </w:tc>
      </w:tr>
      <w:tr w:rsidTr="005E77F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t xml:space="preserve">3. Determine shader attributes and assign to 3-D model </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 xml:space="preserve">3.1 Identify and select </w:t>
            </w:r>
            <w:r w:rsidRPr="005E77F0">
              <w:rPr>
                <w:rStyle w:val="BoldandItalics"/>
              </w:rPr>
              <w:t>attributes</w:t>
            </w:r>
            <w:r w:rsidRPr="005E77F0">
              <w:t xml:space="preserve"> required to achieve desired effects</w:t>
            </w:r>
            <w:r w:rsidRPr="005E77F0">
              <w:t xml:space="preserve"> on 3-D models</w:t>
            </w:r>
          </w:p>
          <w:p w:rsidR="00000000" w:rsidRPr="005E77F0" w:rsidP="005E77F0">
            <w:pPr>
              <w:pStyle w:val="BodyText"/>
            </w:pPr>
            <w:r w:rsidRPr="005E77F0">
              <w:t>3.2 Determine and confirm requirements related to lighting and rendering</w:t>
            </w:r>
          </w:p>
          <w:p w:rsidR="00000000" w:rsidP="005E77F0">
            <w:pPr>
              <w:pStyle w:val="BodyText"/>
              <w:rPr>
                <w:lang w:val="en-NZ"/>
              </w:rPr>
            </w:pPr>
            <w:r w:rsidRPr="005E77F0">
              <w:t xml:space="preserve">3.3 Use appropriate methods and techniques to achieve a desired shading outcome </w:t>
            </w:r>
          </w:p>
        </w:tc>
      </w:tr>
      <w:tr w:rsidTr="005E77F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t>4. Acquire new textures</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 xml:space="preserve">4.1 Identify desired </w:t>
            </w:r>
            <w:r w:rsidRPr="005E77F0">
              <w:rPr>
                <w:rStyle w:val="BoldandItalics"/>
              </w:rPr>
              <w:t>resolution</w:t>
            </w:r>
            <w:r w:rsidRPr="005E77F0">
              <w:t xml:space="preserve"> for texture prior to acquisiti</w:t>
            </w:r>
            <w:r w:rsidRPr="005E77F0">
              <w:t>on</w:t>
            </w:r>
          </w:p>
          <w:p w:rsidR="00000000" w:rsidRPr="005E77F0" w:rsidP="005E77F0">
            <w:pPr>
              <w:pStyle w:val="BodyText"/>
            </w:pPr>
            <w:r w:rsidRPr="005E77F0">
              <w:t xml:space="preserve">4.2 Acquire textures from an online library </w:t>
            </w:r>
          </w:p>
          <w:p w:rsidR="00000000" w:rsidRPr="005E77F0" w:rsidP="005E77F0">
            <w:pPr>
              <w:pStyle w:val="BodyText"/>
            </w:pPr>
            <w:r w:rsidRPr="005E77F0">
              <w:t xml:space="preserve">4.3 </w:t>
            </w:r>
            <w:r w:rsidRPr="005E77F0">
              <w:rPr>
                <w:rStyle w:val="BoldandItalics"/>
              </w:rPr>
              <w:t>Capture real-world textures</w:t>
            </w:r>
            <w:r w:rsidRPr="005E77F0">
              <w:t xml:space="preserve"> using digital means </w:t>
            </w:r>
          </w:p>
          <w:p w:rsidR="00000000" w:rsidRPr="005E77F0" w:rsidP="005E77F0">
            <w:pPr>
              <w:pStyle w:val="BodyText"/>
            </w:pPr>
            <w:r w:rsidRPr="005E77F0">
              <w:t xml:space="preserve">4.4 Generate texture using </w:t>
            </w:r>
            <w:r w:rsidRPr="005E77F0">
              <w:rPr>
                <w:rStyle w:val="BoldandItalics"/>
              </w:rPr>
              <w:t>art media</w:t>
            </w:r>
            <w:r w:rsidRPr="005E77F0">
              <w:t xml:space="preserve"> or digital paint software and save</w:t>
            </w:r>
          </w:p>
          <w:p w:rsidR="00000000" w:rsidP="005E77F0">
            <w:pPr>
              <w:pStyle w:val="BodyText"/>
              <w:rPr>
                <w:lang w:val="en-NZ"/>
              </w:rPr>
            </w:pPr>
            <w:r w:rsidRPr="005E77F0">
              <w:t>4.5 Ensure resolution of acquired texture meets resolution requirements</w:t>
            </w:r>
          </w:p>
        </w:tc>
      </w:tr>
      <w:tr w:rsidTr="005E77F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t>5. Generat</w:t>
            </w:r>
            <w:r w:rsidRPr="005E77F0">
              <w:t>e procedural textures and create texture map</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 xml:space="preserve">5.1 Assess nature of surface topology </w:t>
            </w:r>
          </w:p>
          <w:p w:rsidR="00000000" w:rsidRPr="005E77F0" w:rsidP="005E77F0">
            <w:pPr>
              <w:pStyle w:val="BodyText"/>
            </w:pPr>
            <w:r w:rsidRPr="005E77F0">
              <w:t xml:space="preserve">5.2 Identify suitable types of 3-D projection </w:t>
            </w:r>
          </w:p>
          <w:p w:rsidR="00000000" w:rsidRPr="005E77F0" w:rsidP="005E77F0">
            <w:pPr>
              <w:pStyle w:val="BodyText"/>
            </w:pPr>
            <w:r w:rsidRPr="005E77F0">
              <w:t>5.3 Apply geometry where necessary</w:t>
            </w:r>
          </w:p>
          <w:p w:rsidR="00000000" w:rsidRPr="005E77F0" w:rsidP="005E77F0">
            <w:pPr>
              <w:pStyle w:val="BodyText"/>
            </w:pPr>
            <w:r w:rsidRPr="005E77F0">
              <w:t>5.4 Use algorithms to simulate natural patterns where required</w:t>
            </w:r>
          </w:p>
          <w:p w:rsidR="00000000" w:rsidRPr="005E77F0" w:rsidP="005E77F0">
            <w:pPr>
              <w:pStyle w:val="BodyText"/>
            </w:pPr>
            <w:r w:rsidRPr="005E77F0">
              <w:t xml:space="preserve">5.5 Determine </w:t>
            </w:r>
            <w:r w:rsidRPr="005E77F0">
              <w:rPr>
                <w:rStyle w:val="BoldandItalics"/>
              </w:rPr>
              <w:t>texture-mappi</w:t>
            </w:r>
            <w:r w:rsidRPr="005E77F0">
              <w:rPr>
                <w:rStyle w:val="BoldandItalics"/>
              </w:rPr>
              <w:t>ng method</w:t>
            </w:r>
          </w:p>
          <w:p w:rsidR="00000000" w:rsidRPr="005E77F0" w:rsidP="005E77F0">
            <w:pPr>
              <w:pStyle w:val="BodyText"/>
            </w:pPr>
            <w:r w:rsidRPr="005E77F0">
              <w:t xml:space="preserve">5.6 Determine </w:t>
            </w:r>
            <w:r w:rsidRPr="005E77F0">
              <w:rPr>
                <w:rStyle w:val="BoldandItalics"/>
              </w:rPr>
              <w:t>projection-mapping method</w:t>
            </w:r>
          </w:p>
          <w:p w:rsidR="00000000" w:rsidP="005E77F0">
            <w:pPr>
              <w:pStyle w:val="BodyText"/>
              <w:rPr>
                <w:lang w:val="en-NZ"/>
              </w:rPr>
            </w:pPr>
            <w:r w:rsidRPr="005E77F0">
              <w:t>5.7 Adjust parameters to achieve desired effects</w:t>
            </w:r>
          </w:p>
        </w:tc>
      </w:tr>
      <w:tr w:rsidTr="005E77F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t xml:space="preserve">6. Apply texture to model </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6.1 Apply texture to model</w:t>
            </w:r>
          </w:p>
          <w:p w:rsidR="00000000" w:rsidRPr="005E77F0" w:rsidP="005E77F0">
            <w:pPr>
              <w:pStyle w:val="BodyText"/>
            </w:pPr>
            <w:r w:rsidRPr="005E77F0">
              <w:t>6.2 Layer and enhance textures to achieve desired effects</w:t>
            </w:r>
          </w:p>
          <w:p w:rsidR="00000000" w:rsidRPr="005E77F0" w:rsidP="005E77F0">
            <w:pPr>
              <w:pStyle w:val="BodyText"/>
            </w:pPr>
            <w:r w:rsidRPr="005E77F0">
              <w:t>6.3 Apply lighting to test reaction of textures</w:t>
            </w:r>
          </w:p>
          <w:p w:rsidR="00000000" w:rsidRPr="005E77F0" w:rsidP="005E77F0">
            <w:pPr>
              <w:pStyle w:val="BodyText"/>
            </w:pPr>
            <w:r w:rsidRPr="005E77F0">
              <w:t>6.4 Apply textures to lights to achieve specified effects</w:t>
            </w:r>
          </w:p>
          <w:p w:rsidR="00000000" w:rsidRPr="005E77F0" w:rsidP="005E77F0">
            <w:pPr>
              <w:pStyle w:val="BodyText"/>
            </w:pPr>
            <w:r w:rsidRPr="005E77F0">
              <w:t>6.5 Adjust textures to achieve final effects</w:t>
            </w:r>
          </w:p>
          <w:p w:rsidR="00000000" w:rsidP="005E77F0">
            <w:pPr>
              <w:pStyle w:val="BodyText"/>
              <w:rPr>
                <w:lang w:val="en-NZ"/>
              </w:rPr>
            </w:pPr>
            <w:r w:rsidRPr="005E77F0">
              <w:t>6.6 Complete test renders and confirm outcome with client</w:t>
            </w:r>
          </w:p>
        </w:tc>
      </w:tr>
      <w:tr w:rsidTr="005E77F0">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t>7. Finalise design</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7.1 Present test renders to</w:t>
            </w:r>
            <w:r w:rsidRPr="005E77F0">
              <w:t xml:space="preserve"> client for approval</w:t>
            </w:r>
          </w:p>
          <w:p w:rsidR="00000000" w:rsidRPr="005E77F0" w:rsidP="005E77F0">
            <w:pPr>
              <w:pStyle w:val="BodyText"/>
            </w:pPr>
            <w:r w:rsidRPr="005E77F0">
              <w:t>7.2 Make technical or design adjustments consistent with feedback and budgetary constraints</w:t>
            </w:r>
          </w:p>
          <w:p w:rsidR="00000000" w:rsidRPr="005E77F0" w:rsidP="005E77F0">
            <w:pPr>
              <w:pStyle w:val="BodyText"/>
            </w:pPr>
            <w:r w:rsidRPr="005E77F0">
              <w:t>7.3 Finalise shading and texturing</w:t>
            </w:r>
          </w:p>
          <w:p w:rsidR="00000000" w:rsidRPr="005E77F0" w:rsidP="005E77F0">
            <w:pPr>
              <w:pStyle w:val="BodyText"/>
            </w:pPr>
            <w:r w:rsidRPr="005E77F0">
              <w:t>7.4 Save and archive files in agreed formats and repository</w:t>
            </w:r>
          </w:p>
        </w:tc>
      </w:tr>
    </w:tbl>
    <w:p w:rsidR="00000000" w:rsidRPr="005E77F0" w:rsidP="005E77F0">
      <w:pPr>
        <w:pStyle w:val="BodyText"/>
      </w:pPr>
    </w:p>
    <w:p w:rsidR="00000000" w:rsidRPr="005E77F0" w:rsidP="005E77F0">
      <w:pPr>
        <w:pStyle w:val="AllowPageBreak"/>
      </w:pPr>
    </w:p>
    <w:p w:rsidR="00000000" w:rsidRPr="005E77F0" w:rsidP="005E77F0">
      <w:pPr>
        <w:pStyle w:val="Heading1"/>
      </w:pPr>
      <w:bookmarkStart w:id="9" w:name="O_353360"/>
      <w:bookmarkEnd w:id="9"/>
      <w:r w:rsidRPr="005E77F0">
        <w:t>Required Skills and Knowledge</w:t>
      </w:r>
    </w:p>
    <w:p w:rsidR="00000000" w:rsidRPr="005E77F0" w:rsidP="005E77F0">
      <w:pPr>
        <w:pStyle w:val="BodyText"/>
      </w:pPr>
      <w:r w:rsidRPr="005E77F0">
        <w:rPr>
          <w:rStyle w:val="Emphasis"/>
        </w:rPr>
        <w:t>This section describes the skills and knowledge required for this unit.</w:t>
      </w:r>
    </w:p>
    <w:p w:rsidR="00000000" w:rsidRPr="005E77F0" w:rsidP="005E77F0">
      <w:pPr>
        <w:pStyle w:val="BodyText"/>
      </w:pPr>
    </w:p>
    <w:p w:rsidR="00000000" w:rsidRPr="005E77F0" w:rsidP="005E77F0">
      <w:pPr>
        <w:pStyle w:val="BodyText"/>
      </w:pPr>
      <w:r w:rsidRPr="005E77F0">
        <w:rPr>
          <w:rStyle w:val="SpecialBold"/>
        </w:rPr>
        <w:t>Required skills</w:t>
      </w:r>
    </w:p>
    <w:p w:rsidR="00000000" w:rsidRPr="005E77F0" w:rsidP="005E77F0">
      <w:pPr>
        <w:pStyle w:val="BodyText"/>
      </w:pPr>
    </w:p>
    <w:p w:rsidR="00000000" w:rsidRPr="005E77F0" w:rsidP="005E77F0">
      <w:pPr>
        <w:pStyle w:val="ListBullet"/>
      </w:pPr>
      <w:r w:rsidRPr="005E77F0">
        <w:t>analytical skills to evaluate technical requirements of shading and texturing against resources and timeframes</w:t>
      </w:r>
    </w:p>
    <w:p w:rsidR="00000000" w:rsidRPr="005E77F0" w:rsidP="005E77F0">
      <w:pPr>
        <w:pStyle w:val="ListBullet"/>
      </w:pPr>
      <w:r w:rsidRPr="005E77F0">
        <w:t>communication skills to liaise with project team and clients</w:t>
      </w:r>
    </w:p>
    <w:p w:rsidR="00000000" w:rsidRPr="005E77F0" w:rsidP="005E77F0">
      <w:pPr>
        <w:pStyle w:val="ListBullet"/>
      </w:pPr>
      <w:r w:rsidRPr="005E77F0">
        <w:t>initiative and enterprise skills to:</w:t>
      </w:r>
    </w:p>
    <w:p w:rsidR="00000000" w:rsidRPr="005E77F0" w:rsidP="005E77F0">
      <w:pPr>
        <w:pStyle w:val="ListBullet2"/>
      </w:pPr>
      <w:r w:rsidRPr="005E77F0">
        <w:t xml:space="preserve">devise efficient and innovative approaches to texturing and shading </w:t>
      </w:r>
    </w:p>
    <w:p w:rsidR="00000000" w:rsidRPr="005E77F0" w:rsidP="005E77F0">
      <w:pPr>
        <w:pStyle w:val="ListBullet2"/>
      </w:pPr>
      <w:r w:rsidRPr="005E77F0">
        <w:t>provide practical support and give feedback to colleagues and management</w:t>
      </w:r>
    </w:p>
    <w:p w:rsidR="00000000" w:rsidRPr="005E77F0" w:rsidP="005E77F0">
      <w:pPr>
        <w:pStyle w:val="ListBullet"/>
      </w:pPr>
      <w:r w:rsidRPr="005E77F0">
        <w:t>literacy skill</w:t>
      </w:r>
      <w:r w:rsidRPr="005E77F0">
        <w:t>s to read technical documents and specifications</w:t>
      </w:r>
    </w:p>
    <w:p w:rsidR="00000000" w:rsidRPr="005E77F0" w:rsidP="005E77F0">
      <w:pPr>
        <w:pStyle w:val="ListBullet"/>
      </w:pPr>
      <w:r w:rsidRPr="005E77F0">
        <w:t>planning and organisational skills to manage time and resources</w:t>
      </w:r>
    </w:p>
    <w:p w:rsidR="00000000" w:rsidRPr="005E77F0" w:rsidP="005E77F0">
      <w:pPr>
        <w:pStyle w:val="ListBullet"/>
      </w:pPr>
      <w:r w:rsidRPr="005E77F0">
        <w:t>technical skills to use related computer graphics applications.</w:t>
      </w:r>
    </w:p>
    <w:p w:rsidR="00000000" w:rsidRPr="005E77F0" w:rsidP="005E77F0">
      <w:pPr>
        <w:pStyle w:val="BodyText"/>
      </w:pPr>
    </w:p>
    <w:p w:rsidR="00000000" w:rsidRPr="005E77F0" w:rsidP="005E77F0">
      <w:pPr>
        <w:pStyle w:val="BodyText"/>
      </w:pPr>
      <w:r w:rsidRPr="005E77F0">
        <w:rPr>
          <w:rStyle w:val="SpecialBold"/>
        </w:rPr>
        <w:t>Required knowledge</w:t>
      </w:r>
    </w:p>
    <w:p w:rsidR="00000000" w:rsidRPr="005E77F0" w:rsidP="005E77F0">
      <w:pPr>
        <w:pStyle w:val="BodyText"/>
      </w:pPr>
    </w:p>
    <w:p w:rsidR="00000000" w:rsidRPr="005E77F0" w:rsidP="005E77F0">
      <w:pPr>
        <w:pStyle w:val="ListBullet"/>
      </w:pPr>
      <w:r w:rsidRPr="005E77F0">
        <w:t>camera textures and filters to achieve shading and textur</w:t>
      </w:r>
      <w:r w:rsidRPr="005E77F0">
        <w:t>ing effects</w:t>
      </w:r>
    </w:p>
    <w:p w:rsidR="00000000" w:rsidRPr="005E77F0" w:rsidP="005E77F0">
      <w:pPr>
        <w:pStyle w:val="ListBullet"/>
      </w:pPr>
      <w:r w:rsidRPr="005E77F0">
        <w:t>features of software used for:</w:t>
      </w:r>
    </w:p>
    <w:p w:rsidR="00000000" w:rsidRPr="005E77F0" w:rsidP="005E77F0">
      <w:pPr>
        <w:pStyle w:val="ListBullet2"/>
      </w:pPr>
      <w:r w:rsidRPr="005E77F0">
        <w:t>3-D modelling</w:t>
      </w:r>
    </w:p>
    <w:p w:rsidR="00000000" w:rsidRPr="005E77F0" w:rsidP="005E77F0">
      <w:pPr>
        <w:pStyle w:val="ListBullet2"/>
      </w:pPr>
      <w:r w:rsidRPr="005E77F0">
        <w:t>appropriate file sizes and formats</w:t>
      </w:r>
    </w:p>
    <w:p w:rsidR="00000000" w:rsidRPr="005E77F0" w:rsidP="005E77F0">
      <w:pPr>
        <w:pStyle w:val="ListBullet2"/>
      </w:pPr>
      <w:r w:rsidRPr="005E77F0">
        <w:t>digital image manipulation</w:t>
      </w:r>
    </w:p>
    <w:p w:rsidR="00000000" w:rsidRPr="005E77F0" w:rsidP="005E77F0">
      <w:pPr>
        <w:pStyle w:val="ListBullet2"/>
      </w:pPr>
      <w:r w:rsidRPr="005E77F0">
        <w:t>lighting</w:t>
      </w:r>
    </w:p>
    <w:p w:rsidR="00000000" w:rsidRPr="005E77F0" w:rsidP="005E77F0">
      <w:pPr>
        <w:pStyle w:val="ListBullet2"/>
      </w:pPr>
      <w:r w:rsidRPr="005E77F0">
        <w:t>rendering</w:t>
      </w:r>
    </w:p>
    <w:p w:rsidR="00000000" w:rsidRPr="005E77F0" w:rsidP="005E77F0">
      <w:pPr>
        <w:pStyle w:val="ListBullet2"/>
      </w:pPr>
      <w:r w:rsidRPr="005E77F0">
        <w:t>scanning</w:t>
      </w:r>
    </w:p>
    <w:p w:rsidR="00000000" w:rsidRPr="005E77F0" w:rsidP="005E77F0">
      <w:pPr>
        <w:pStyle w:val="ListBullet2"/>
      </w:pPr>
      <w:r w:rsidRPr="005E77F0">
        <w:t>scheduling of production activities</w:t>
      </w:r>
    </w:p>
    <w:p w:rsidR="00000000" w:rsidRPr="005E77F0" w:rsidP="005E77F0">
      <w:pPr>
        <w:pStyle w:val="ListBullet2"/>
      </w:pPr>
      <w:r w:rsidRPr="005E77F0">
        <w:t>shading</w:t>
      </w:r>
    </w:p>
    <w:p w:rsidR="00000000" w:rsidRPr="005E77F0" w:rsidP="005E77F0">
      <w:pPr>
        <w:pStyle w:val="ListBullet2"/>
      </w:pPr>
      <w:r w:rsidRPr="005E77F0">
        <w:t>texturing</w:t>
      </w:r>
    </w:p>
    <w:p w:rsidR="00000000" w:rsidRPr="005E77F0" w:rsidP="005E77F0">
      <w:pPr>
        <w:pStyle w:val="ListBullet"/>
      </w:pPr>
      <w:r w:rsidRPr="005E77F0">
        <w:t>how to interpret design, texturing and shading briefs</w:t>
      </w:r>
    </w:p>
    <w:p w:rsidR="00000000" w:rsidRPr="005E77F0" w:rsidP="005E77F0">
      <w:pPr>
        <w:pStyle w:val="ListBullet"/>
      </w:pPr>
      <w:r w:rsidRPr="005E77F0">
        <w:t>digital image capture using cameras and scanners</w:t>
      </w:r>
    </w:p>
    <w:p w:rsidR="00000000" w:rsidRPr="005E77F0" w:rsidP="005E77F0">
      <w:pPr>
        <w:pStyle w:val="ListBullet"/>
      </w:pPr>
      <w:r w:rsidRPr="005E77F0">
        <w:t xml:space="preserve">shader attributes and their optimisation </w:t>
      </w:r>
    </w:p>
    <w:p w:rsidR="00000000" w:rsidRPr="005E77F0" w:rsidP="005E77F0">
      <w:pPr>
        <w:pStyle w:val="ListBullet"/>
      </w:pPr>
      <w:r w:rsidRPr="005E77F0">
        <w:t>shader and texture mapping and projection</w:t>
      </w:r>
    </w:p>
    <w:p w:rsidR="00000000" w:rsidRPr="005E77F0" w:rsidP="005E77F0">
      <w:pPr>
        <w:pStyle w:val="ListBullet"/>
      </w:pPr>
      <w:r w:rsidRPr="005E77F0">
        <w:t>texturing and shading requirements for games.</w:t>
      </w:r>
    </w:p>
    <w:p w:rsidR="00000000" w:rsidRPr="005E77F0" w:rsidP="005E77F0">
      <w:pPr>
        <w:pStyle w:val="AllowPageBreak"/>
      </w:pPr>
    </w:p>
    <w:p w:rsidR="00000000" w:rsidRPr="005E77F0" w:rsidP="005E77F0">
      <w:pPr>
        <w:pStyle w:val="Heading1"/>
      </w:pPr>
      <w:bookmarkStart w:id="10" w:name="O_353361"/>
      <w:bookmarkEnd w:id="10"/>
      <w:r w:rsidRPr="005E77F0">
        <w:t>Evidence Guide</w:t>
      </w:r>
    </w:p>
    <w:p w:rsidR="00000000" w:rsidRPr="005E77F0" w:rsidP="005E77F0">
      <w:pPr>
        <w:pStyle w:val="BodyText"/>
      </w:pPr>
      <w:r w:rsidRPr="005E77F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E77F0" w:rsidP="005E77F0">
      <w:pPr>
        <w:pStyle w:val="BodyText"/>
      </w:pPr>
    </w:p>
    <w:tbl>
      <w:tblPr>
        <w:tblW w:w="0" w:type="auto"/>
        <w:tblLayout w:type="fixed"/>
        <w:tblCellMar>
          <w:left w:w="62" w:type="dxa"/>
          <w:right w:w="62" w:type="dxa"/>
        </w:tblCellMar>
        <w:tblLook w:val="0000"/>
      </w:tblPr>
      <w:tblGrid>
        <w:gridCol w:w="2485"/>
        <w:gridCol w:w="6425"/>
      </w:tblGrid>
      <w:tr w:rsidTr="005E77F0">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SpecialBold"/>
              </w:rPr>
              <w:t>Overview of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p>
        </w:tc>
      </w:tr>
      <w:tr w:rsidTr="005E77F0">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SpecialBold"/>
              </w:rPr>
              <w:t>Critical aspects for assessment and evidence required to demonstrate competency in this unit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Evidence of the ability to:</w:t>
            </w:r>
          </w:p>
          <w:p w:rsidR="00000000" w:rsidRPr="005E77F0" w:rsidP="005E77F0">
            <w:pPr>
              <w:pStyle w:val="ListBullet"/>
            </w:pPr>
            <w:r w:rsidRPr="005E77F0">
              <w:t>adhere to texturing and shading brief requirements</w:t>
            </w:r>
          </w:p>
          <w:p w:rsidR="00000000" w:rsidRPr="005E77F0" w:rsidP="005E77F0">
            <w:pPr>
              <w:pStyle w:val="ListBullet"/>
            </w:pPr>
            <w:r w:rsidRPr="005E77F0">
              <w:t>design and comprehend texturing tasks</w:t>
            </w:r>
          </w:p>
          <w:p w:rsidR="00000000" w:rsidRPr="005E77F0" w:rsidP="005E77F0">
            <w:pPr>
              <w:pStyle w:val="ListBullet"/>
            </w:pPr>
            <w:r w:rsidRPr="005E77F0">
              <w:t>use and optimise software components for best performance</w:t>
            </w:r>
          </w:p>
          <w:p w:rsidR="00000000" w:rsidRPr="005E77F0" w:rsidP="005E77F0">
            <w:pPr>
              <w:pStyle w:val="ListBullet"/>
            </w:pPr>
            <w:r w:rsidRPr="005E77F0">
              <w:t>adhere to system requirements related to file sizes and formats</w:t>
            </w:r>
          </w:p>
          <w:p w:rsidR="00000000" w:rsidP="005E77F0">
            <w:pPr>
              <w:pStyle w:val="ListBullet"/>
              <w:rPr>
                <w:lang w:val="en-NZ"/>
              </w:rPr>
            </w:pPr>
            <w:r w:rsidRPr="005E77F0">
              <w:t xml:space="preserve">store completed file components in an organised manner for further use. </w:t>
            </w:r>
          </w:p>
        </w:tc>
      </w:tr>
      <w:tr w:rsidTr="005E77F0">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SpecialBold"/>
              </w:rPr>
              <w:t>Context of and specific resources for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 xml:space="preserve">Assessment </w:t>
            </w:r>
            <w:r w:rsidRPr="005E77F0">
              <w:t>must ensure access to:</w:t>
            </w:r>
          </w:p>
          <w:p w:rsidR="00000000" w:rsidRPr="005E77F0" w:rsidP="005E77F0">
            <w:pPr>
              <w:pStyle w:val="ListBullet"/>
            </w:pPr>
            <w:r w:rsidRPr="005E77F0">
              <w:t>computer hardware and software</w:t>
            </w:r>
          </w:p>
          <w:p w:rsidR="00000000" w:rsidRPr="005E77F0" w:rsidP="005E77F0">
            <w:pPr>
              <w:pStyle w:val="ListBullet"/>
            </w:pPr>
            <w:r w:rsidRPr="005E77F0">
              <w:t>input device, such as stylist tablet, keyboard and mouse</w:t>
            </w:r>
          </w:p>
          <w:p w:rsidR="00000000" w:rsidRPr="005E77F0" w:rsidP="005E77F0">
            <w:pPr>
              <w:pStyle w:val="ListBullet"/>
            </w:pPr>
            <w:r w:rsidRPr="005E77F0">
              <w:t>output device, such as monitor, TV, printer and speakers</w:t>
            </w:r>
          </w:p>
          <w:p w:rsidR="00000000" w:rsidRPr="005E77F0" w:rsidP="005E77F0">
            <w:pPr>
              <w:pStyle w:val="ListBullet"/>
            </w:pPr>
            <w:r w:rsidRPr="005E77F0">
              <w:t>models and scenes to be shaded and textured</w:t>
            </w:r>
          </w:p>
          <w:p w:rsidR="00000000" w:rsidRPr="005E77F0" w:rsidP="005E77F0">
            <w:pPr>
              <w:pStyle w:val="ListBullet"/>
            </w:pPr>
            <w:r w:rsidRPr="005E77F0">
              <w:t>style shots</w:t>
            </w:r>
          </w:p>
          <w:p w:rsidR="00000000" w:rsidRPr="005E77F0" w:rsidP="005E77F0">
            <w:pPr>
              <w:pStyle w:val="ListBullet"/>
            </w:pPr>
            <w:r w:rsidRPr="005E77F0">
              <w:t>rendering briefs or specificati</w:t>
            </w:r>
            <w:r w:rsidRPr="005E77F0">
              <w:t>ons and schedules</w:t>
            </w:r>
          </w:p>
          <w:p w:rsidR="00000000" w:rsidRPr="005E77F0" w:rsidP="005E77F0">
            <w:pPr>
              <w:pStyle w:val="ListBullet"/>
            </w:pPr>
            <w:r w:rsidRPr="005E77F0">
              <w:t>appropriate learning and assessment support when required</w:t>
            </w:r>
          </w:p>
          <w:p w:rsidR="00000000" w:rsidP="005E77F0">
            <w:pPr>
              <w:pStyle w:val="ListBullet"/>
              <w:rPr>
                <w:lang w:val="en-NZ"/>
              </w:rPr>
            </w:pPr>
            <w:r w:rsidRPr="005E77F0">
              <w:t>modified equipment for people with special needs.</w:t>
            </w:r>
          </w:p>
        </w:tc>
      </w:tr>
      <w:tr w:rsidTr="005E77F0">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SpecialBold"/>
              </w:rPr>
              <w:t>Method of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 xml:space="preserve">A range of assessment methods should be used to assess practical skills and knowledge. The following examples are appropriate for this unit: </w:t>
            </w:r>
          </w:p>
          <w:p w:rsidR="00000000" w:rsidRPr="005E77F0" w:rsidP="005E77F0">
            <w:pPr>
              <w:pStyle w:val="ListBullet"/>
            </w:pPr>
            <w:r w:rsidRPr="005E77F0">
              <w:t>discussion or written report of the nominated techniques applied to shading and texturing</w:t>
            </w:r>
          </w:p>
          <w:p w:rsidR="00000000" w:rsidRPr="005E77F0" w:rsidP="005E77F0">
            <w:pPr>
              <w:pStyle w:val="ListBullet"/>
            </w:pPr>
            <w:r w:rsidRPr="005E77F0">
              <w:t>discussion with learner</w:t>
            </w:r>
            <w:r w:rsidRPr="005E77F0">
              <w:t xml:space="preserve"> and observation of the integration of texturing activities into the overall production pipeline</w:t>
            </w:r>
          </w:p>
          <w:p w:rsidR="00000000" w:rsidRPr="005E77F0" w:rsidP="005E77F0">
            <w:pPr>
              <w:pStyle w:val="ListBullet"/>
            </w:pPr>
            <w:r w:rsidRPr="005E77F0">
              <w:t>verbal questioning regarding reasons for use of particular hardware and software options</w:t>
            </w:r>
          </w:p>
          <w:p w:rsidR="00000000" w:rsidRPr="005E77F0" w:rsidP="005E77F0">
            <w:pPr>
              <w:pStyle w:val="ListBullet"/>
            </w:pPr>
            <w:r w:rsidRPr="005E77F0">
              <w:t>direct observation of the candidate applying shaders and textures</w:t>
            </w:r>
          </w:p>
          <w:p w:rsidR="00000000" w:rsidRPr="005E77F0" w:rsidP="005E77F0">
            <w:pPr>
              <w:pStyle w:val="ListBullet"/>
            </w:pPr>
            <w:r w:rsidRPr="005E77F0">
              <w:t>proj</w:t>
            </w:r>
            <w:r w:rsidRPr="005E77F0">
              <w:t>ect or work activities that show research and reference sourcing to gain best texturing effect</w:t>
            </w:r>
          </w:p>
          <w:p w:rsidR="00000000" w:rsidRPr="005E77F0" w:rsidP="005E77F0">
            <w:pPr>
              <w:pStyle w:val="ListBullet"/>
            </w:pPr>
            <w:r w:rsidRPr="005E77F0">
              <w:t>written and verbal reports or documentation showing research and production plan</w:t>
            </w:r>
          </w:p>
          <w:p w:rsidR="00000000" w:rsidRPr="005E77F0" w:rsidP="005E77F0">
            <w:pPr>
              <w:pStyle w:val="ListBullet"/>
            </w:pPr>
            <w:r w:rsidRPr="005E77F0">
              <w:t>review of portfolios of evidence</w:t>
            </w:r>
          </w:p>
          <w:p w:rsidR="00000000" w:rsidP="005E77F0">
            <w:pPr>
              <w:pStyle w:val="ListBullet"/>
              <w:rPr>
                <w:lang w:val="en-NZ"/>
              </w:rPr>
            </w:pPr>
            <w:r w:rsidRPr="005E77F0">
              <w:t>review of completed textured, shaded and render</w:t>
            </w:r>
            <w:r w:rsidRPr="005E77F0">
              <w:t>ed models.</w:t>
            </w:r>
          </w:p>
        </w:tc>
      </w:tr>
      <w:tr w:rsidTr="005E77F0">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SpecialBold"/>
              </w:rPr>
              <w:t>Guidance information for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BodyText"/>
            </w:pPr>
            <w:r w:rsidRPr="005E77F0">
              <w:t>Holistic assessment with other units relevant to the industry sector, workplace and job role is recommended, where appropriate.</w:t>
            </w:r>
          </w:p>
          <w:p w:rsidR="00000000" w:rsidRPr="005E77F0" w:rsidP="005E77F0">
            <w:pPr>
              <w:pStyle w:val="BodyText"/>
            </w:pPr>
            <w:r w:rsidRPr="005E77F0">
              <w:t>Assessment processes and techniques must be culturally appropriate, and suitable</w:t>
            </w:r>
            <w:r w:rsidRPr="005E77F0">
              <w:t xml:space="preserve"> to the communication skill level, language, literacy and numeracy capacity of the candidate and the work being performed.</w:t>
            </w:r>
          </w:p>
          <w:p w:rsidR="00000000" w:rsidRPr="005E77F0" w:rsidP="005E77F0">
            <w:pPr>
              <w:pStyle w:val="BodyText"/>
            </w:pPr>
            <w:r w:rsidRPr="005E77F0">
              <w:t>Indigenous people and other people from a non-English speaking background may need additional support.</w:t>
            </w:r>
          </w:p>
          <w:p w:rsidR="00000000" w:rsidRPr="005E77F0" w:rsidP="005E77F0">
            <w:pPr>
              <w:pStyle w:val="BodyText"/>
            </w:pPr>
            <w:r w:rsidRPr="005E77F0">
              <w:t xml:space="preserve">In cases where practical assessment is used it should be combined with targeted questioning to assess required knowledge. </w:t>
            </w:r>
          </w:p>
        </w:tc>
      </w:tr>
    </w:tbl>
    <w:p w:rsidR="00000000" w:rsidRPr="005E77F0" w:rsidP="005E77F0">
      <w:pPr>
        <w:pStyle w:val="BodyText"/>
      </w:pPr>
    </w:p>
    <w:p w:rsidR="00000000" w:rsidRPr="005E77F0" w:rsidP="005E77F0">
      <w:pPr>
        <w:pStyle w:val="AllowPageBreak"/>
      </w:pPr>
    </w:p>
    <w:p w:rsidR="00000000" w:rsidRPr="005E77F0" w:rsidP="005E77F0">
      <w:pPr>
        <w:pStyle w:val="Heading1"/>
      </w:pPr>
      <w:bookmarkStart w:id="11" w:name="O_353362"/>
      <w:bookmarkEnd w:id="11"/>
      <w:r w:rsidRPr="005E77F0">
        <w:t>Range Statement</w:t>
      </w:r>
    </w:p>
    <w:p w:rsidR="00000000" w:rsidRPr="005E77F0" w:rsidP="005E77F0">
      <w:pPr>
        <w:pStyle w:val="BodyText"/>
      </w:pPr>
      <w:r w:rsidRPr="005E77F0">
        <w:rPr>
          <w:rStyle w:val="Emphasis"/>
        </w:rPr>
        <w:t>The range statement relates to the unit of competency as a whole. It allows for different work env</w:t>
      </w:r>
      <w:r w:rsidRPr="005E77F0">
        <w:rPr>
          <w:rStyle w:val="Emphasis"/>
        </w:rPr>
        <w:t>ironments and situations that may affect performance. Bold italicised wording, if used in the performance criteria, is detailed below. Essential operating conditions that may be present with training and assessment (depending on the work situation, needs o</w:t>
      </w:r>
      <w:r w:rsidRPr="005E77F0">
        <w:rPr>
          <w:rStyle w:val="Emphasis"/>
        </w:rPr>
        <w:t>f the candidate, accessibility of the item, and local industry and regional contexts) may also be included.</w:t>
      </w:r>
    </w:p>
    <w:p w:rsidR="00000000" w:rsidRPr="005E77F0" w:rsidP="005E77F0">
      <w:pPr>
        <w:pStyle w:val="BodyText"/>
      </w:pPr>
    </w:p>
    <w:tbl>
      <w:tblPr>
        <w:tblW w:w="0" w:type="auto"/>
        <w:tblLayout w:type="fixed"/>
        <w:tblCellMar>
          <w:left w:w="62" w:type="dxa"/>
          <w:right w:w="62" w:type="dxa"/>
        </w:tblCellMar>
        <w:tblLook w:val="0000"/>
      </w:tblPr>
      <w:tblGrid>
        <w:gridCol w:w="2554"/>
        <w:gridCol w:w="6356"/>
      </w:tblGrid>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The brief</w:t>
            </w:r>
            <w:r w:rsidRPr="005E77F0">
              <w:t xml:space="preserve"> may include:</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illustrations</w:t>
            </w:r>
          </w:p>
          <w:p w:rsidR="00000000" w:rsidRPr="005E77F0" w:rsidP="005E77F0">
            <w:pPr>
              <w:pStyle w:val="ListBullet"/>
            </w:pPr>
            <w:r w:rsidRPr="005E77F0">
              <w:t xml:space="preserve">storyboards </w:t>
            </w:r>
          </w:p>
          <w:p w:rsidR="00000000" w:rsidRPr="005E77F0" w:rsidP="005E77F0">
            <w:pPr>
              <w:pStyle w:val="ListBullet"/>
            </w:pPr>
            <w:r w:rsidRPr="005E77F0">
              <w:t>technical specifications</w:t>
            </w:r>
          </w:p>
          <w:p w:rsidR="00000000" w:rsidP="005E77F0">
            <w:pPr>
              <w:pStyle w:val="ListBullet"/>
              <w:rPr>
                <w:lang w:val="en-NZ"/>
              </w:rPr>
            </w:pPr>
            <w:r w:rsidRPr="005E77F0">
              <w:t>verbal or written instructions.</w:t>
            </w:r>
          </w:p>
        </w:tc>
      </w:tr>
      <w:tr w:rsidTr="005E77F0">
        <w:tblPrEx>
          <w:tblW w:w="0" w:type="auto"/>
          <w:tblLayout w:type="fixed"/>
          <w:tblCellMar>
            <w:left w:w="62" w:type="dxa"/>
            <w:right w:w="62" w:type="dxa"/>
          </w:tblCellMar>
          <w:tblLook w:val="0000"/>
        </w:tblPrEx>
        <w:trPr>
          <w:trHeight w:val="293"/>
        </w:trPr>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Client</w:t>
            </w:r>
            <w:r w:rsidRPr="005E77F0">
              <w:t xml:space="preserve"> may include:</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3-D artists</w:t>
            </w:r>
          </w:p>
          <w:p w:rsidR="00000000" w:rsidRPr="005E77F0" w:rsidP="005E77F0">
            <w:pPr>
              <w:pStyle w:val="ListBullet"/>
            </w:pPr>
            <w:r w:rsidRPr="005E77F0">
              <w:t>animators</w:t>
            </w:r>
          </w:p>
          <w:p w:rsidR="00000000" w:rsidRPr="005E77F0" w:rsidP="005E77F0">
            <w:pPr>
              <w:pStyle w:val="ListBullet"/>
            </w:pPr>
            <w:r w:rsidRPr="005E77F0">
              <w:t xml:space="preserve">art directors </w:t>
            </w:r>
          </w:p>
          <w:p w:rsidR="00000000" w:rsidRPr="005E77F0" w:rsidP="005E77F0">
            <w:pPr>
              <w:pStyle w:val="ListBullet"/>
            </w:pPr>
            <w:r w:rsidRPr="005E77F0">
              <w:t>designers</w:t>
            </w:r>
          </w:p>
          <w:p w:rsidR="00000000" w:rsidRPr="005E77F0" w:rsidP="005E77F0">
            <w:pPr>
              <w:pStyle w:val="ListBullet"/>
            </w:pPr>
            <w:r w:rsidRPr="005E77F0">
              <w:t>external clients</w:t>
            </w:r>
          </w:p>
          <w:p w:rsidR="00000000" w:rsidRPr="005E77F0" w:rsidP="005E77F0">
            <w:pPr>
              <w:pStyle w:val="ListBullet"/>
            </w:pPr>
            <w:r w:rsidRPr="005E77F0">
              <w:t>modellers</w:t>
            </w:r>
          </w:p>
          <w:p w:rsidR="00000000" w:rsidP="005E77F0">
            <w:pPr>
              <w:pStyle w:val="ListBullet"/>
              <w:rPr>
                <w:lang w:val="en-NZ"/>
              </w:rPr>
            </w:pPr>
            <w:r w:rsidRPr="005E77F0">
              <w:t>technical directors.</w:t>
            </w:r>
          </w:p>
        </w:tc>
      </w:tr>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Design and technical constraints</w:t>
            </w:r>
            <w:r w:rsidRPr="005E77F0">
              <w:t xml:space="preserve"> may include:</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budget</w:t>
            </w:r>
          </w:p>
          <w:p w:rsidR="00000000" w:rsidRPr="005E77F0" w:rsidP="005E77F0">
            <w:pPr>
              <w:pStyle w:val="ListBullet"/>
            </w:pPr>
            <w:r w:rsidRPr="005E77F0">
              <w:t>design specifications</w:t>
            </w:r>
          </w:p>
          <w:p w:rsidR="00000000" w:rsidRPr="005E77F0" w:rsidP="005E77F0">
            <w:pPr>
              <w:pStyle w:val="ListBullet"/>
            </w:pPr>
            <w:r w:rsidRPr="005E77F0">
              <w:t>file formats for output and end use</w:t>
            </w:r>
          </w:p>
          <w:p w:rsidR="00000000" w:rsidP="005E77F0">
            <w:pPr>
              <w:pStyle w:val="ListBullet"/>
              <w:rPr>
                <w:lang w:val="en-NZ"/>
              </w:rPr>
            </w:pPr>
            <w:r w:rsidRPr="005E77F0">
              <w:t>technical requirements.</w:t>
            </w:r>
          </w:p>
        </w:tc>
      </w:tr>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Software</w:t>
            </w:r>
            <w:r w:rsidRPr="005E77F0">
              <w:t xml:space="preserve"> may include: </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3-D Studio Max</w:t>
            </w:r>
          </w:p>
          <w:p w:rsidR="00000000" w:rsidRPr="005E77F0" w:rsidP="005E77F0">
            <w:pPr>
              <w:pStyle w:val="ListBullet"/>
            </w:pPr>
            <w:r w:rsidRPr="005E77F0">
              <w:t xml:space="preserve">Animator Pro </w:t>
            </w:r>
          </w:p>
          <w:p w:rsidR="00000000" w:rsidRPr="005E77F0" w:rsidP="005E77F0">
            <w:pPr>
              <w:pStyle w:val="ListBullet"/>
            </w:pPr>
            <w:r w:rsidRPr="005E77F0">
              <w:t>AutoCAD</w:t>
            </w:r>
          </w:p>
          <w:p w:rsidR="00000000" w:rsidRPr="005E77F0" w:rsidP="005E77F0">
            <w:pPr>
              <w:pStyle w:val="ListBullet"/>
            </w:pPr>
            <w:r w:rsidRPr="005E77F0">
              <w:t>AutoCAD Revit 9</w:t>
            </w:r>
          </w:p>
          <w:p w:rsidR="00000000" w:rsidRPr="005E77F0" w:rsidP="005E77F0">
            <w:pPr>
              <w:pStyle w:val="ListBullet"/>
            </w:pPr>
            <w:r w:rsidRPr="005E77F0">
              <w:t>Blender</w:t>
            </w:r>
          </w:p>
          <w:p w:rsidR="00000000" w:rsidRPr="005E77F0" w:rsidP="005E77F0">
            <w:pPr>
              <w:pStyle w:val="ListBullet"/>
            </w:pPr>
            <w:r w:rsidRPr="005E77F0">
              <w:t>Bodypaint</w:t>
            </w:r>
          </w:p>
          <w:p w:rsidR="00000000" w:rsidRPr="005E77F0" w:rsidP="005E77F0">
            <w:pPr>
              <w:pStyle w:val="ListBullet"/>
            </w:pPr>
            <w:r w:rsidRPr="005E77F0">
              <w:t>Cinema 4D</w:t>
            </w:r>
          </w:p>
          <w:p w:rsidR="00000000" w:rsidRPr="005E77F0" w:rsidP="005E77F0">
            <w:pPr>
              <w:pStyle w:val="ListBullet"/>
            </w:pPr>
            <w:r w:rsidRPr="005E77F0">
              <w:t>Combustion</w:t>
            </w:r>
          </w:p>
          <w:p w:rsidR="00000000" w:rsidRPr="005E77F0" w:rsidP="005E77F0">
            <w:pPr>
              <w:pStyle w:val="ListBullet"/>
            </w:pPr>
            <w:r w:rsidRPr="005E77F0">
              <w:t>CorelDraw</w:t>
            </w:r>
          </w:p>
          <w:p w:rsidR="00000000" w:rsidRPr="005E77F0" w:rsidP="005E77F0">
            <w:pPr>
              <w:pStyle w:val="ListBullet"/>
            </w:pPr>
            <w:r w:rsidRPr="005E77F0">
              <w:t>Deep paint</w:t>
            </w:r>
          </w:p>
          <w:p w:rsidR="00000000" w:rsidRPr="005E77F0" w:rsidP="005E77F0">
            <w:pPr>
              <w:pStyle w:val="ListBullet"/>
            </w:pPr>
            <w:r w:rsidRPr="005E77F0">
              <w:t>Electric Image</w:t>
            </w:r>
          </w:p>
          <w:p w:rsidR="00000000" w:rsidRPr="005E77F0" w:rsidP="005E77F0">
            <w:pPr>
              <w:pStyle w:val="ListBullet"/>
            </w:pPr>
            <w:r w:rsidRPr="005E77F0">
              <w:t xml:space="preserve">Form Z </w:t>
            </w:r>
          </w:p>
          <w:p w:rsidR="00000000" w:rsidRPr="005E77F0" w:rsidP="005E77F0">
            <w:pPr>
              <w:pStyle w:val="ListBullet"/>
            </w:pPr>
            <w:r w:rsidRPr="005E77F0">
              <w:t>Houdini</w:t>
            </w:r>
          </w:p>
          <w:p w:rsidR="00000000" w:rsidRPr="005E77F0" w:rsidP="005E77F0">
            <w:pPr>
              <w:pStyle w:val="ListBullet"/>
            </w:pPr>
            <w:r w:rsidRPr="005E77F0">
              <w:t>Illustrator</w:t>
            </w:r>
          </w:p>
          <w:p w:rsidR="00000000" w:rsidRPr="005E77F0" w:rsidP="005E77F0">
            <w:pPr>
              <w:pStyle w:val="ListBullet"/>
            </w:pPr>
            <w:r w:rsidRPr="005E77F0">
              <w:t>Lightwave</w:t>
            </w:r>
          </w:p>
          <w:p w:rsidR="00000000" w:rsidRPr="005E77F0" w:rsidP="005E77F0">
            <w:pPr>
              <w:pStyle w:val="ListBullet"/>
            </w:pPr>
            <w:r w:rsidRPr="005E77F0">
              <w:t>Maya</w:t>
            </w:r>
          </w:p>
          <w:p w:rsidR="00000000" w:rsidRPr="005E77F0" w:rsidP="005E77F0">
            <w:pPr>
              <w:pStyle w:val="ListBullet"/>
            </w:pPr>
            <w:r w:rsidRPr="005E77F0">
              <w:t xml:space="preserve">Photoshop </w:t>
            </w:r>
          </w:p>
          <w:p w:rsidR="00000000" w:rsidRPr="005E77F0" w:rsidP="005E77F0">
            <w:pPr>
              <w:pStyle w:val="ListBullet"/>
            </w:pPr>
            <w:r w:rsidRPr="005E77F0">
              <w:t>Pixie</w:t>
            </w:r>
          </w:p>
          <w:p w:rsidR="00000000" w:rsidRPr="005E77F0" w:rsidP="005E77F0">
            <w:pPr>
              <w:pStyle w:val="ListBullet"/>
            </w:pPr>
            <w:r w:rsidRPr="005E77F0">
              <w:t>POV-Ray</w:t>
            </w:r>
          </w:p>
          <w:p w:rsidR="00000000" w:rsidRPr="005E77F0" w:rsidP="005E77F0">
            <w:pPr>
              <w:pStyle w:val="ListBullet"/>
            </w:pPr>
            <w:r w:rsidRPr="005E77F0">
              <w:t>Renderman</w:t>
            </w:r>
          </w:p>
          <w:p w:rsidR="00000000" w:rsidRPr="005E77F0" w:rsidP="005E77F0">
            <w:pPr>
              <w:pStyle w:val="ListBullet"/>
            </w:pPr>
            <w:r w:rsidRPr="005E77F0">
              <w:t>Rhino</w:t>
            </w:r>
          </w:p>
          <w:p w:rsidR="00000000" w:rsidRPr="005E77F0" w:rsidP="005E77F0">
            <w:pPr>
              <w:pStyle w:val="ListBullet"/>
            </w:pPr>
            <w:r w:rsidRPr="005E77F0">
              <w:t>Shake</w:t>
            </w:r>
          </w:p>
          <w:p w:rsidR="00000000" w:rsidRPr="005E77F0" w:rsidP="005E77F0">
            <w:pPr>
              <w:pStyle w:val="ListBullet"/>
            </w:pPr>
            <w:r w:rsidRPr="005E77F0">
              <w:t>Soft Image or XSI</w:t>
            </w:r>
          </w:p>
          <w:p w:rsidR="00000000" w:rsidP="005E77F0">
            <w:pPr>
              <w:pStyle w:val="ListBullet"/>
              <w:rPr>
                <w:lang w:val="en-NZ"/>
              </w:rPr>
            </w:pPr>
            <w:r w:rsidRPr="005E77F0">
              <w:t>Z Brush.</w:t>
            </w:r>
          </w:p>
        </w:tc>
      </w:tr>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Shaders</w:t>
            </w:r>
            <w:r w:rsidRPr="005E77F0">
              <w:t xml:space="preserve"> may include: </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Blinn</w:t>
            </w:r>
          </w:p>
          <w:p w:rsidR="00000000" w:rsidRPr="005E77F0" w:rsidP="005E77F0">
            <w:pPr>
              <w:pStyle w:val="ListBullet"/>
            </w:pPr>
            <w:r w:rsidRPr="005E77F0">
              <w:t>cell shaders</w:t>
            </w:r>
          </w:p>
          <w:p w:rsidR="00000000" w:rsidRPr="005E77F0" w:rsidP="005E77F0">
            <w:pPr>
              <w:pStyle w:val="ListBullet"/>
            </w:pPr>
            <w:r w:rsidRPr="005E77F0">
              <w:t>Lambert</w:t>
            </w:r>
          </w:p>
          <w:p w:rsidR="00000000" w:rsidRPr="005E77F0" w:rsidP="005E77F0">
            <w:pPr>
              <w:pStyle w:val="ListBullet"/>
            </w:pPr>
            <w:r w:rsidRPr="005E77F0">
              <w:t>Phong</w:t>
            </w:r>
          </w:p>
          <w:p w:rsidR="00000000" w:rsidRPr="005E77F0" w:rsidP="005E77F0">
            <w:pPr>
              <w:pStyle w:val="ListBullet"/>
            </w:pPr>
            <w:r w:rsidRPr="005E77F0">
              <w:t>realistic shaders</w:t>
            </w:r>
          </w:p>
          <w:p w:rsidR="00000000" w:rsidP="005E77F0">
            <w:pPr>
              <w:pStyle w:val="ListBullet"/>
              <w:rPr>
                <w:lang w:val="en-NZ"/>
              </w:rPr>
            </w:pPr>
            <w:r w:rsidRPr="005E77F0">
              <w:t>toon shaders.</w:t>
            </w:r>
          </w:p>
        </w:tc>
      </w:tr>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Textures</w:t>
            </w:r>
            <w:r w:rsidRPr="005E77F0">
              <w:t xml:space="preserve"> may include: </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brick</w:t>
            </w:r>
          </w:p>
          <w:p w:rsidR="00000000" w:rsidRPr="005E77F0" w:rsidP="005E77F0">
            <w:pPr>
              <w:pStyle w:val="ListBullet"/>
            </w:pPr>
            <w:r w:rsidRPr="005E77F0">
              <w:t>cloth</w:t>
            </w:r>
          </w:p>
          <w:p w:rsidR="00000000" w:rsidRPr="005E77F0" w:rsidP="005E77F0">
            <w:pPr>
              <w:pStyle w:val="ListBullet"/>
            </w:pPr>
            <w:r w:rsidRPr="005E77F0">
              <w:t>glass</w:t>
            </w:r>
          </w:p>
          <w:p w:rsidR="00000000" w:rsidRPr="005E77F0" w:rsidP="005E77F0">
            <w:pPr>
              <w:pStyle w:val="ListBullet"/>
            </w:pPr>
            <w:r w:rsidRPr="005E77F0">
              <w:t>latex</w:t>
            </w:r>
          </w:p>
          <w:p w:rsidR="00000000" w:rsidRPr="005E77F0" w:rsidP="005E77F0">
            <w:pPr>
              <w:pStyle w:val="ListBullet"/>
            </w:pPr>
            <w:r w:rsidRPr="005E77F0">
              <w:t>leather</w:t>
            </w:r>
          </w:p>
          <w:p w:rsidR="00000000" w:rsidRPr="005E77F0" w:rsidP="005E77F0">
            <w:pPr>
              <w:pStyle w:val="ListBullet"/>
            </w:pPr>
            <w:r w:rsidRPr="005E77F0">
              <w:t>metal</w:t>
            </w:r>
          </w:p>
          <w:p w:rsidR="00000000" w:rsidRPr="005E77F0" w:rsidP="005E77F0">
            <w:pPr>
              <w:pStyle w:val="ListBullet"/>
            </w:pPr>
            <w:r w:rsidRPr="005E77F0">
              <w:t>skin</w:t>
            </w:r>
          </w:p>
          <w:p w:rsidR="00000000" w:rsidRPr="005E77F0" w:rsidP="005E77F0">
            <w:pPr>
              <w:pStyle w:val="ListBullet"/>
            </w:pPr>
            <w:r w:rsidRPr="005E77F0">
              <w:t>sky</w:t>
            </w:r>
          </w:p>
          <w:p w:rsidR="00000000" w:rsidRPr="005E77F0" w:rsidP="005E77F0">
            <w:pPr>
              <w:pStyle w:val="ListBullet"/>
            </w:pPr>
            <w:r w:rsidRPr="005E77F0">
              <w:t>stone</w:t>
            </w:r>
          </w:p>
          <w:p w:rsidR="00000000" w:rsidRPr="005E77F0" w:rsidP="005E77F0">
            <w:pPr>
              <w:pStyle w:val="ListBullet"/>
            </w:pPr>
            <w:r w:rsidRPr="005E77F0">
              <w:t>textiles</w:t>
            </w:r>
          </w:p>
          <w:p w:rsidR="00000000" w:rsidP="005E77F0">
            <w:pPr>
              <w:pStyle w:val="ListBullet"/>
              <w:rPr>
                <w:lang w:val="en-NZ"/>
              </w:rPr>
            </w:pPr>
            <w:r w:rsidRPr="005E77F0">
              <w:t>wood.</w:t>
            </w:r>
          </w:p>
        </w:tc>
      </w:tr>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Attributes</w:t>
            </w:r>
            <w:r w:rsidRPr="005E77F0">
              <w:t xml:space="preserve"> may include: </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ambient colour</w:t>
            </w:r>
          </w:p>
          <w:p w:rsidR="00000000" w:rsidRPr="005E77F0" w:rsidP="005E77F0">
            <w:pPr>
              <w:pStyle w:val="ListBullet"/>
            </w:pPr>
            <w:r w:rsidRPr="005E77F0">
              <w:t>colour</w:t>
            </w:r>
          </w:p>
          <w:p w:rsidR="00000000" w:rsidRPr="005E77F0" w:rsidP="005E77F0">
            <w:pPr>
              <w:pStyle w:val="ListBullet"/>
            </w:pPr>
            <w:r w:rsidRPr="005E77F0">
              <w:t xml:space="preserve">diffusion </w:t>
            </w:r>
          </w:p>
          <w:p w:rsidR="00000000" w:rsidRPr="005E77F0" w:rsidP="005E77F0">
            <w:pPr>
              <w:pStyle w:val="ListBullet"/>
            </w:pPr>
            <w:r w:rsidRPr="005E77F0">
              <w:t>incandescence</w:t>
            </w:r>
          </w:p>
          <w:p w:rsidR="00000000" w:rsidRPr="005E77F0" w:rsidP="005E77F0">
            <w:pPr>
              <w:pStyle w:val="ListBullet"/>
            </w:pPr>
            <w:r w:rsidRPr="005E77F0">
              <w:t>reflectivity</w:t>
            </w:r>
          </w:p>
          <w:p w:rsidR="00000000" w:rsidRPr="005E77F0" w:rsidP="005E77F0">
            <w:pPr>
              <w:pStyle w:val="ListBullet"/>
            </w:pPr>
            <w:r w:rsidRPr="005E77F0">
              <w:t xml:space="preserve">refraction </w:t>
            </w:r>
          </w:p>
          <w:p w:rsidR="00000000" w:rsidRPr="005E77F0" w:rsidP="005E77F0">
            <w:pPr>
              <w:pStyle w:val="ListBullet"/>
            </w:pPr>
            <w:r w:rsidRPr="005E77F0">
              <w:t>specularity</w:t>
            </w:r>
          </w:p>
          <w:p w:rsidR="00000000" w:rsidRPr="005E77F0" w:rsidP="005E77F0">
            <w:pPr>
              <w:pStyle w:val="ListBullet"/>
            </w:pPr>
            <w:r w:rsidRPr="005E77F0">
              <w:t>translucence</w:t>
            </w:r>
          </w:p>
          <w:p w:rsidR="00000000" w:rsidP="005E77F0">
            <w:pPr>
              <w:pStyle w:val="ListBullet"/>
              <w:rPr>
                <w:lang w:val="en-NZ"/>
              </w:rPr>
            </w:pPr>
            <w:r w:rsidRPr="005E77F0">
              <w:t>transparency.</w:t>
            </w:r>
          </w:p>
        </w:tc>
      </w:tr>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Resolution</w:t>
            </w:r>
            <w:r w:rsidRPr="005E77F0">
              <w:t xml:space="preserve"> may include: </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1024 x 1024 pixels</w:t>
            </w:r>
          </w:p>
          <w:p w:rsidR="00000000" w:rsidRPr="005E77F0" w:rsidP="005E77F0">
            <w:pPr>
              <w:pStyle w:val="ListBullet"/>
            </w:pPr>
            <w:r w:rsidRPr="005E77F0">
              <w:t>128 x 128 pixels</w:t>
            </w:r>
          </w:p>
          <w:p w:rsidR="00000000" w:rsidP="005E77F0">
            <w:pPr>
              <w:pStyle w:val="ListBullet"/>
              <w:rPr>
                <w:lang w:val="en-NZ"/>
              </w:rPr>
            </w:pPr>
            <w:r w:rsidRPr="005E77F0">
              <w:t>720 x 720 pixels.</w:t>
            </w:r>
          </w:p>
        </w:tc>
      </w:tr>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Capture real-world textures</w:t>
            </w:r>
            <w:r w:rsidRPr="005E77F0">
              <w:t xml:space="preserve"> may include:</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digital photography</w:t>
            </w:r>
          </w:p>
          <w:p w:rsidR="00000000" w:rsidRPr="005E77F0" w:rsidP="005E77F0">
            <w:pPr>
              <w:pStyle w:val="ListBullet"/>
            </w:pPr>
            <w:r w:rsidRPr="005E77F0">
              <w:t>film photography</w:t>
            </w:r>
          </w:p>
          <w:p w:rsidR="00000000" w:rsidP="005E77F0">
            <w:pPr>
              <w:pStyle w:val="ListBullet"/>
              <w:rPr>
                <w:lang w:val="en-NZ"/>
              </w:rPr>
            </w:pPr>
            <w:r w:rsidRPr="005E77F0">
              <w:t>scanning.</w:t>
            </w:r>
          </w:p>
        </w:tc>
      </w:tr>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Art media</w:t>
            </w:r>
            <w:r w:rsidRPr="005E77F0">
              <w:t xml:space="preserve"> may include:</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acrylic paint</w:t>
            </w:r>
          </w:p>
          <w:p w:rsidR="00000000" w:rsidRPr="005E77F0" w:rsidP="005E77F0">
            <w:pPr>
              <w:pStyle w:val="ListBullet"/>
            </w:pPr>
            <w:r w:rsidRPr="005E77F0">
              <w:t>airbrush</w:t>
            </w:r>
          </w:p>
          <w:p w:rsidR="00000000" w:rsidRPr="005E77F0" w:rsidP="005E77F0">
            <w:pPr>
              <w:pStyle w:val="ListBullet"/>
            </w:pPr>
            <w:r w:rsidRPr="005E77F0">
              <w:t>charcoal</w:t>
            </w:r>
          </w:p>
          <w:p w:rsidR="00000000" w:rsidRPr="005E77F0" w:rsidP="005E77F0">
            <w:pPr>
              <w:pStyle w:val="ListBullet"/>
            </w:pPr>
            <w:r w:rsidRPr="005E77F0">
              <w:t>crayon</w:t>
            </w:r>
          </w:p>
          <w:p w:rsidR="00000000" w:rsidRPr="005E77F0" w:rsidP="005E77F0">
            <w:pPr>
              <w:pStyle w:val="ListBullet"/>
            </w:pPr>
            <w:r w:rsidRPr="005E77F0">
              <w:t>gouache</w:t>
            </w:r>
          </w:p>
          <w:p w:rsidR="00000000" w:rsidRPr="005E77F0" w:rsidP="005E77F0">
            <w:pPr>
              <w:pStyle w:val="ListBullet"/>
            </w:pPr>
            <w:r w:rsidRPr="005E77F0">
              <w:t>ink</w:t>
            </w:r>
          </w:p>
          <w:p w:rsidR="00000000" w:rsidRPr="005E77F0" w:rsidP="005E77F0">
            <w:pPr>
              <w:pStyle w:val="ListBullet"/>
            </w:pPr>
            <w:r w:rsidRPr="005E77F0">
              <w:t xml:space="preserve">ink wash </w:t>
            </w:r>
          </w:p>
          <w:p w:rsidR="00000000" w:rsidRPr="005E77F0" w:rsidP="005E77F0">
            <w:pPr>
              <w:pStyle w:val="ListBullet"/>
            </w:pPr>
            <w:r w:rsidRPr="005E77F0">
              <w:t>oil paint</w:t>
            </w:r>
          </w:p>
          <w:p w:rsidR="00000000" w:rsidRPr="005E77F0" w:rsidP="005E77F0">
            <w:pPr>
              <w:pStyle w:val="ListBullet"/>
            </w:pPr>
            <w:r w:rsidRPr="005E77F0">
              <w:t>pen</w:t>
            </w:r>
          </w:p>
          <w:p w:rsidR="00000000" w:rsidRPr="005E77F0" w:rsidP="005E77F0">
            <w:pPr>
              <w:pStyle w:val="ListBullet"/>
            </w:pPr>
            <w:r w:rsidRPr="005E77F0">
              <w:t>pencil</w:t>
            </w:r>
          </w:p>
          <w:p w:rsidR="00000000" w:rsidRPr="005E77F0" w:rsidP="005E77F0">
            <w:pPr>
              <w:pStyle w:val="ListBullet"/>
            </w:pPr>
            <w:r w:rsidRPr="005E77F0">
              <w:t>tusche</w:t>
            </w:r>
          </w:p>
          <w:p w:rsidR="00000000" w:rsidP="005E77F0">
            <w:pPr>
              <w:pStyle w:val="ListBullet"/>
              <w:rPr>
                <w:lang w:val="en-NZ"/>
              </w:rPr>
            </w:pPr>
            <w:r w:rsidRPr="005E77F0">
              <w:t>watercolour.</w:t>
            </w:r>
          </w:p>
        </w:tc>
      </w:tr>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Texture-mapping method</w:t>
            </w:r>
            <w:r w:rsidRPr="005E77F0">
              <w:t xml:space="preserve"> may include: </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bump maps</w:t>
            </w:r>
          </w:p>
          <w:p w:rsidR="00000000" w:rsidRPr="005E77F0" w:rsidP="005E77F0">
            <w:pPr>
              <w:pStyle w:val="ListBullet"/>
            </w:pPr>
            <w:r w:rsidRPr="005E77F0">
              <w:t>colour mapping</w:t>
            </w:r>
          </w:p>
          <w:p w:rsidR="00000000" w:rsidRPr="005E77F0" w:rsidP="005E77F0">
            <w:pPr>
              <w:pStyle w:val="ListBullet"/>
            </w:pPr>
            <w:r w:rsidRPr="005E77F0">
              <w:t>displacement maps</w:t>
            </w:r>
          </w:p>
          <w:p w:rsidR="00000000" w:rsidRPr="005E77F0" w:rsidP="005E77F0">
            <w:pPr>
              <w:pStyle w:val="ListBullet"/>
            </w:pPr>
            <w:r w:rsidRPr="005E77F0">
              <w:t>reflection maps</w:t>
            </w:r>
          </w:p>
          <w:p w:rsidR="00000000" w:rsidRPr="005E77F0" w:rsidP="005E77F0">
            <w:pPr>
              <w:pStyle w:val="ListBullet"/>
            </w:pPr>
            <w:r w:rsidRPr="005E77F0">
              <w:t>specular mapping</w:t>
            </w:r>
          </w:p>
          <w:p w:rsidR="00000000" w:rsidP="005E77F0">
            <w:pPr>
              <w:pStyle w:val="ListBullet"/>
              <w:rPr>
                <w:lang w:val="en-NZ"/>
              </w:rPr>
            </w:pPr>
            <w:r w:rsidRPr="005E77F0">
              <w:t>transparency maps.</w:t>
            </w:r>
          </w:p>
        </w:tc>
      </w:tr>
      <w:tr w:rsidTr="005E77F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7F0">
            <w:pPr>
              <w:pStyle w:val="BodyText"/>
              <w:rPr>
                <w:lang w:val="en-NZ"/>
              </w:rPr>
            </w:pPr>
            <w:r w:rsidRPr="005E77F0">
              <w:rPr>
                <w:rStyle w:val="BoldandItalics"/>
              </w:rPr>
              <w:t>Projection-mapping method</w:t>
            </w:r>
            <w:r w:rsidRPr="005E77F0">
              <w:t xml:space="preserve"> may include: </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7F0" w:rsidP="005E77F0">
            <w:pPr>
              <w:pStyle w:val="ListBullet"/>
            </w:pPr>
            <w:r w:rsidRPr="005E77F0">
              <w:t>cubic</w:t>
            </w:r>
          </w:p>
          <w:p w:rsidR="00000000" w:rsidRPr="005E77F0" w:rsidP="005E77F0">
            <w:pPr>
              <w:pStyle w:val="ListBullet"/>
            </w:pPr>
            <w:r w:rsidRPr="005E77F0">
              <w:t>cylindrical</w:t>
            </w:r>
          </w:p>
          <w:p w:rsidR="00000000" w:rsidRPr="005E77F0" w:rsidP="005E77F0">
            <w:pPr>
              <w:pStyle w:val="ListBullet"/>
            </w:pPr>
            <w:r w:rsidRPr="005E77F0">
              <w:t>planar</w:t>
            </w:r>
          </w:p>
          <w:p w:rsidR="00000000" w:rsidRPr="005E77F0" w:rsidP="005E77F0">
            <w:pPr>
              <w:pStyle w:val="ListBullet"/>
            </w:pPr>
            <w:r w:rsidRPr="005E77F0">
              <w:t>spherical</w:t>
            </w:r>
          </w:p>
          <w:p w:rsidR="00000000" w:rsidRPr="005E77F0" w:rsidP="005E77F0">
            <w:pPr>
              <w:pStyle w:val="ListBullet"/>
            </w:pPr>
            <w:r w:rsidRPr="005E77F0">
              <w:t>tiling.</w:t>
            </w:r>
          </w:p>
        </w:tc>
      </w:tr>
    </w:tbl>
    <w:p w:rsidR="00000000" w:rsidRPr="005E77F0" w:rsidP="005E77F0">
      <w:pPr>
        <w:pStyle w:val="BodyText"/>
      </w:pPr>
    </w:p>
    <w:p w:rsidR="00000000" w:rsidRPr="005E77F0" w:rsidP="005E77F0">
      <w:pPr>
        <w:pStyle w:val="AllowPageBreak"/>
      </w:pPr>
    </w:p>
    <w:p w:rsidR="00000000" w:rsidRPr="005E77F0" w:rsidP="005E77F0">
      <w:pPr>
        <w:pStyle w:val="Heading1"/>
      </w:pPr>
      <w:bookmarkStart w:id="12" w:name="O_353363"/>
      <w:bookmarkEnd w:id="12"/>
      <w:r w:rsidRPr="005E77F0">
        <w:t>Unit Sector(s)</w:t>
      </w:r>
    </w:p>
    <w:p w:rsidR="00000000" w:rsidRPr="005E77F0" w:rsidP="005E77F0">
      <w:pPr>
        <w:pStyle w:val="BodyText"/>
      </w:pPr>
      <w:r w:rsidRPr="005E77F0">
        <w:t>Game development</w:t>
      </w:r>
    </w:p>
    <w:p w:rsidR="00000000" w:rsidRPr="005E77F0" w:rsidP="005E77F0"/>
    <w:sectPr w:rsidSect="005E7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6C9" w:rsidP="004036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C9" w:rsidP="005E77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36C9" w:rsidP="005E77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36C9" w:rsidP="005E77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7F0" w:rsidRPr="004036C9" w:rsidP="004036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C9" w:rsidP="005E77F0">
    <w:pPr>
      <w:pStyle w:val="Header"/>
      <w:framePr w:wrap="around"/>
    </w:pPr>
    <w:r>
      <w:fldChar w:fldCharType="begin"/>
    </w:r>
    <w:r>
      <w:instrText xml:space="preserve"> TITLE   \* MERGEFORMAT </w:instrText>
    </w:r>
    <w:r>
      <w:fldChar w:fldCharType="separate"/>
    </w:r>
    <w:r>
      <w:t>ICAGAM302A Design and apply simple textures to digital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036C9" w:rsidP="005E7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AA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AA4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C0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7F0"/>
    <w:pPr>
      <w:spacing w:before="360" w:after="60"/>
      <w:outlineLvl w:val="0"/>
    </w:pPr>
    <w:rPr>
      <w:sz w:val="32"/>
    </w:rPr>
  </w:style>
  <w:style w:type="paragraph" w:styleId="Heading2">
    <w:name w:val="heading 2"/>
    <w:basedOn w:val="HeadingBase"/>
    <w:next w:val="BodyText"/>
    <w:link w:val="Heading2Char"/>
    <w:qFormat/>
    <w:rsid w:val="005E77F0"/>
    <w:pPr>
      <w:keepLines/>
      <w:spacing w:before="240" w:after="120"/>
      <w:outlineLvl w:val="1"/>
    </w:pPr>
    <w:rPr>
      <w:sz w:val="28"/>
      <w:szCs w:val="40"/>
    </w:rPr>
  </w:style>
  <w:style w:type="paragraph" w:styleId="Heading3">
    <w:name w:val="heading 3"/>
    <w:basedOn w:val="HeadingBase"/>
    <w:next w:val="BodyText"/>
    <w:link w:val="Heading3Char"/>
    <w:qFormat/>
    <w:rsid w:val="005E77F0"/>
    <w:pPr>
      <w:spacing w:before="180" w:after="120"/>
      <w:outlineLvl w:val="2"/>
    </w:pPr>
    <w:rPr>
      <w:spacing w:val="-10"/>
      <w:kern w:val="32"/>
    </w:rPr>
  </w:style>
  <w:style w:type="paragraph" w:styleId="Heading4">
    <w:name w:val="heading 4"/>
    <w:basedOn w:val="HeadingBase"/>
    <w:next w:val="BodyText"/>
    <w:link w:val="Heading4Char"/>
    <w:qFormat/>
    <w:rsid w:val="005E77F0"/>
    <w:pPr>
      <w:spacing w:before="160" w:after="120"/>
      <w:outlineLvl w:val="3"/>
    </w:pPr>
    <w:rPr>
      <w:sz w:val="22"/>
    </w:rPr>
  </w:style>
  <w:style w:type="paragraph" w:styleId="Heading5">
    <w:name w:val="heading 5"/>
    <w:basedOn w:val="HeadingBase"/>
    <w:next w:val="Normal"/>
    <w:link w:val="Heading5Char"/>
    <w:qFormat/>
    <w:rsid w:val="005E77F0"/>
    <w:pPr>
      <w:spacing w:before="80"/>
      <w:outlineLvl w:val="4"/>
    </w:pPr>
    <w:rPr>
      <w:color w:val="918585"/>
      <w:sz w:val="20"/>
    </w:rPr>
  </w:style>
  <w:style w:type="paragraph" w:styleId="Heading6">
    <w:name w:val="heading 6"/>
    <w:basedOn w:val="HeadingBase"/>
    <w:next w:val="Normal"/>
    <w:link w:val="Heading6Char"/>
    <w:qFormat/>
    <w:rsid w:val="005E77F0"/>
    <w:pPr>
      <w:spacing w:before="60"/>
      <w:outlineLvl w:val="5"/>
    </w:pPr>
    <w:rPr>
      <w:color w:val="918585"/>
      <w:sz w:val="20"/>
    </w:rPr>
  </w:style>
  <w:style w:type="paragraph" w:styleId="Heading7">
    <w:name w:val="heading 7"/>
    <w:basedOn w:val="Normal"/>
    <w:next w:val="Normal"/>
    <w:link w:val="Heading7Char"/>
    <w:qFormat/>
    <w:rsid w:val="005E77F0"/>
    <w:pPr>
      <w:ind w:left="720"/>
      <w:outlineLvl w:val="6"/>
    </w:pPr>
    <w:rPr>
      <w:i/>
    </w:rPr>
  </w:style>
  <w:style w:type="paragraph" w:styleId="Heading8">
    <w:name w:val="heading 8"/>
    <w:basedOn w:val="Normal"/>
    <w:next w:val="Normal"/>
    <w:link w:val="Heading8Char"/>
    <w:qFormat/>
    <w:rsid w:val="005E77F0"/>
    <w:pPr>
      <w:ind w:left="720"/>
      <w:outlineLvl w:val="7"/>
    </w:pPr>
    <w:rPr>
      <w:i/>
    </w:rPr>
  </w:style>
  <w:style w:type="paragraph" w:styleId="Heading9">
    <w:name w:val="heading 9"/>
    <w:basedOn w:val="Normal"/>
    <w:next w:val="Normal"/>
    <w:link w:val="Heading9Char"/>
    <w:qFormat/>
    <w:rsid w:val="005E77F0"/>
    <w:pPr>
      <w:ind w:left="720"/>
      <w:outlineLvl w:val="8"/>
    </w:pPr>
    <w:rPr>
      <w:i/>
    </w:rPr>
  </w:style>
  <w:style w:type="character" w:default="1" w:styleId="DefaultParagraphFont">
    <w:name w:val="Default Paragraph Font"/>
    <w:uiPriority w:val="1"/>
    <w:unhideWhenUsed/>
    <w:rsid w:val="005E7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7F0"/>
  </w:style>
  <w:style w:type="character" w:customStyle="1" w:styleId="Heading1Char">
    <w:name w:val="Heading 1 Char"/>
    <w:basedOn w:val="DefaultParagraphFont"/>
    <w:link w:val="Heading1"/>
    <w:rsid w:val="005E77F0"/>
    <w:rPr>
      <w:rFonts w:ascii="Times New Roman" w:eastAsia="Times New Roman" w:hAnsi="Times New Roman" w:cs="Times New Roman"/>
      <w:b/>
      <w:sz w:val="32"/>
      <w:szCs w:val="20"/>
      <w:lang w:eastAsia="en-US"/>
    </w:rPr>
  </w:style>
  <w:style w:type="paragraph" w:styleId="BodyText">
    <w:name w:val="Body Text"/>
    <w:basedOn w:val="Normal"/>
    <w:link w:val="BodyTextChar"/>
    <w:rsid w:val="005E7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7F0"/>
    <w:rPr>
      <w:rFonts w:ascii="Times New Roman" w:eastAsia="Times New Roman" w:hAnsi="Times New Roman" w:cs="Times New Roman"/>
      <w:sz w:val="24"/>
      <w:lang w:eastAsia="en-US"/>
    </w:rPr>
  </w:style>
  <w:style w:type="paragraph" w:styleId="Footer">
    <w:name w:val="footer"/>
    <w:basedOn w:val="Normal"/>
    <w:link w:val="FooterChar"/>
    <w:rsid w:val="005E7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7F0"/>
    <w:rPr>
      <w:rFonts w:ascii="Times New Roman" w:eastAsia="Times New Roman" w:hAnsi="Times New Roman" w:cs="Times New Roman"/>
      <w:sz w:val="16"/>
      <w:lang w:eastAsia="en-US"/>
    </w:rPr>
  </w:style>
  <w:style w:type="paragraph" w:styleId="ListBullet">
    <w:name w:val="List Bullet"/>
    <w:basedOn w:val="List"/>
    <w:rsid w:val="005E77F0"/>
    <w:pPr>
      <w:numPr>
        <w:numId w:val="13"/>
      </w:numPr>
      <w:tabs>
        <w:tab w:val="clear" w:pos="340"/>
      </w:tabs>
      <w:spacing w:before="40" w:after="40"/>
    </w:pPr>
  </w:style>
  <w:style w:type="character" w:customStyle="1" w:styleId="SpecialBold">
    <w:name w:val="Special Bold"/>
    <w:basedOn w:val="DefaultParagraphFont"/>
    <w:rsid w:val="005E77F0"/>
    <w:rPr>
      <w:b/>
      <w:spacing w:val="0"/>
    </w:rPr>
  </w:style>
  <w:style w:type="paragraph" w:styleId="ListBullet2">
    <w:name w:val="List Bullet 2"/>
    <w:basedOn w:val="List2"/>
    <w:rsid w:val="005E77F0"/>
    <w:pPr>
      <w:numPr>
        <w:numId w:val="14"/>
      </w:numPr>
      <w:tabs>
        <w:tab w:val="clear" w:pos="680"/>
      </w:tabs>
    </w:pPr>
  </w:style>
  <w:style w:type="character" w:styleId="Emphasis">
    <w:name w:val="Emphasis"/>
    <w:basedOn w:val="DefaultParagraphFont"/>
    <w:qFormat/>
    <w:rsid w:val="005E77F0"/>
    <w:rPr>
      <w:i/>
    </w:rPr>
  </w:style>
  <w:style w:type="paragraph" w:customStyle="1" w:styleId="SuperHeading">
    <w:name w:val="SuperHeading"/>
    <w:basedOn w:val="Normal"/>
    <w:rsid w:val="005E77F0"/>
    <w:pPr>
      <w:spacing w:before="240" w:after="120"/>
      <w:outlineLvl w:val="0"/>
    </w:pPr>
    <w:rPr>
      <w:rFonts w:ascii="Times New Roman" w:hAnsi="Times New Roman"/>
      <w:b/>
      <w:sz w:val="28"/>
    </w:rPr>
  </w:style>
  <w:style w:type="paragraph" w:customStyle="1" w:styleId="AllowPageBreak">
    <w:name w:val="AllowPageBreak"/>
    <w:rsid w:val="005E7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77F0"/>
    <w:rPr>
      <w:b/>
      <w:i/>
      <w:u w:val="none"/>
    </w:rPr>
  </w:style>
  <w:style w:type="character" w:customStyle="1" w:styleId="Heading2Char">
    <w:name w:val="Heading 2 Char"/>
    <w:basedOn w:val="DefaultParagraphFont"/>
    <w:link w:val="Heading2"/>
    <w:rsid w:val="005E7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7F0"/>
    <w:rPr>
      <w:rFonts w:ascii="Courier New" w:eastAsia="Times New Roman" w:hAnsi="Courier New" w:cs="Times New Roman"/>
      <w:i/>
      <w:szCs w:val="20"/>
      <w:lang w:eastAsia="en-US"/>
    </w:rPr>
  </w:style>
  <w:style w:type="paragraph" w:customStyle="1" w:styleId="HeadingBase">
    <w:name w:val="Heading Base"/>
    <w:rsid w:val="005E7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7F0"/>
    <w:pPr>
      <w:tabs>
        <w:tab w:val="right" w:leader="dot" w:pos="9072"/>
      </w:tabs>
      <w:ind w:left="567"/>
    </w:pPr>
    <w:rPr>
      <w:szCs w:val="22"/>
    </w:rPr>
  </w:style>
  <w:style w:type="paragraph" w:customStyle="1" w:styleId="TOCBase">
    <w:name w:val="TOC Base"/>
    <w:rsid w:val="005E7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7F0"/>
    <w:pPr>
      <w:tabs>
        <w:tab w:val="right" w:leader="dot" w:pos="9072"/>
      </w:tabs>
      <w:spacing w:before="40" w:after="40"/>
      <w:ind w:left="284"/>
    </w:pPr>
    <w:rPr>
      <w:rFonts w:ascii="Times New Roman" w:hAnsi="Times New Roman"/>
    </w:rPr>
  </w:style>
  <w:style w:type="paragraph" w:styleId="TOC1">
    <w:name w:val="toc 1"/>
    <w:basedOn w:val="TOCBase"/>
    <w:next w:val="Normal"/>
    <w:rsid w:val="005E77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77F0"/>
    <w:pPr>
      <w:spacing w:before="5040"/>
      <w:jc w:val="center"/>
    </w:pPr>
    <w:rPr>
      <w:sz w:val="48"/>
      <w:szCs w:val="72"/>
      <w:lang w:val="en-US"/>
    </w:rPr>
  </w:style>
  <w:style w:type="character" w:customStyle="1" w:styleId="TitleChar">
    <w:name w:val="Title Char"/>
    <w:basedOn w:val="DefaultParagraphFont"/>
    <w:link w:val="Title"/>
    <w:rsid w:val="005E7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7F0"/>
    <w:pPr>
      <w:tabs>
        <w:tab w:val="left" w:pos="3600"/>
        <w:tab w:val="left" w:pos="3958"/>
      </w:tabs>
    </w:pPr>
  </w:style>
  <w:style w:type="paragraph" w:styleId="List">
    <w:name w:val="List"/>
    <w:basedOn w:val="BodyText"/>
    <w:next w:val="BodyText"/>
    <w:rsid w:val="005E77F0"/>
    <w:pPr>
      <w:tabs>
        <w:tab w:val="left" w:pos="340"/>
      </w:tabs>
      <w:spacing w:before="60" w:after="60"/>
      <w:ind w:left="340" w:hanging="340"/>
    </w:pPr>
  </w:style>
  <w:style w:type="paragraph" w:customStyle="1" w:styleId="Note">
    <w:name w:val="Note"/>
    <w:basedOn w:val="BodyText"/>
    <w:rsid w:val="005E7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7F0"/>
    <w:pPr>
      <w:framePr w:wrap="auto" w:hAnchor="text" w:y="6049"/>
    </w:pPr>
    <w:rPr>
      <w:color w:val="000000"/>
      <w:sz w:val="40"/>
    </w:rPr>
  </w:style>
  <w:style w:type="paragraph" w:customStyle="1" w:styleId="TOCTitle">
    <w:name w:val="TOCTitle"/>
    <w:basedOn w:val="Heading1"/>
    <w:rsid w:val="005E77F0"/>
    <w:pPr>
      <w:spacing w:after="240"/>
      <w:jc w:val="center"/>
      <w:outlineLvl w:val="9"/>
    </w:pPr>
    <w:rPr>
      <w:caps/>
    </w:rPr>
  </w:style>
  <w:style w:type="paragraph" w:customStyle="1" w:styleId="Version">
    <w:name w:val="Version"/>
    <w:rsid w:val="005E7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7F0"/>
    <w:pPr>
      <w:keepNext w:val="0"/>
      <w:tabs>
        <w:tab w:val="right" w:pos="4176"/>
      </w:tabs>
      <w:ind w:left="198" w:hanging="198"/>
    </w:pPr>
    <w:rPr>
      <w:rFonts w:ascii="Garamond" w:hAnsi="Garamond"/>
    </w:rPr>
  </w:style>
  <w:style w:type="paragraph" w:styleId="IndexHeading">
    <w:name w:val="index heading"/>
    <w:basedOn w:val="Normal"/>
    <w:next w:val="Index1"/>
    <w:semiHidden/>
    <w:rsid w:val="005E77F0"/>
    <w:pPr>
      <w:spacing w:before="120" w:after="120"/>
    </w:pPr>
    <w:rPr>
      <w:rFonts w:ascii="Arial" w:hAnsi="Arial"/>
      <w:b/>
      <w:color w:val="918585"/>
      <w:sz w:val="24"/>
    </w:rPr>
  </w:style>
  <w:style w:type="paragraph" w:styleId="Header">
    <w:name w:val="header"/>
    <w:basedOn w:val="Normal"/>
    <w:link w:val="HeaderChar"/>
    <w:rsid w:val="005E7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7F0"/>
    <w:rPr>
      <w:rFonts w:ascii="Times New Roman" w:eastAsia="Times New Roman" w:hAnsi="Times New Roman" w:cs="Times New Roman"/>
      <w:sz w:val="16"/>
      <w:szCs w:val="20"/>
      <w:lang w:val="en-GB" w:eastAsia="en-US"/>
    </w:rPr>
  </w:style>
  <w:style w:type="paragraph" w:customStyle="1" w:styleId="Chapter">
    <w:name w:val="Chapter"/>
    <w:basedOn w:val="Normal"/>
    <w:rsid w:val="005E77F0"/>
    <w:pPr>
      <w:spacing w:before="240"/>
    </w:pPr>
    <w:rPr>
      <w:rFonts w:ascii="Times New Roman" w:hAnsi="Times New Roman"/>
      <w:smallCaps/>
      <w:spacing w:val="80"/>
      <w:sz w:val="28"/>
    </w:rPr>
  </w:style>
  <w:style w:type="paragraph" w:customStyle="1" w:styleId="InChapter">
    <w:name w:val="InChapter"/>
    <w:basedOn w:val="Heading3"/>
    <w:rsid w:val="005E77F0"/>
    <w:pPr>
      <w:spacing w:after="240"/>
      <w:outlineLvl w:val="9"/>
    </w:pPr>
    <w:rPr>
      <w:noProof/>
    </w:rPr>
  </w:style>
  <w:style w:type="paragraph" w:styleId="Index2">
    <w:name w:val="index 2"/>
    <w:basedOn w:val="Normal"/>
    <w:next w:val="Normal"/>
    <w:semiHidden/>
    <w:rsid w:val="005E77F0"/>
    <w:pPr>
      <w:tabs>
        <w:tab w:val="right" w:pos="4176"/>
      </w:tabs>
      <w:ind w:left="568" w:hanging="284"/>
    </w:pPr>
    <w:rPr>
      <w:rFonts w:ascii="Garamond" w:hAnsi="Garamond"/>
    </w:rPr>
  </w:style>
  <w:style w:type="paragraph" w:customStyle="1" w:styleId="Byline">
    <w:name w:val="Byline"/>
    <w:rsid w:val="005E7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7F0"/>
    <w:pPr>
      <w:tabs>
        <w:tab w:val="clear" w:pos="3600"/>
        <w:tab w:val="clear" w:pos="3958"/>
      </w:tabs>
      <w:jc w:val="right"/>
    </w:pPr>
  </w:style>
  <w:style w:type="paragraph" w:styleId="Caption">
    <w:name w:val="caption"/>
    <w:basedOn w:val="BodyText"/>
    <w:next w:val="Normal"/>
    <w:qFormat/>
    <w:rsid w:val="005E77F0"/>
    <w:pPr>
      <w:framePr w:w="2268" w:hSpace="181" w:vSpace="181" w:wrap="around" w:vAnchor="text" w:hAnchor="page" w:x="1135" w:y="285" w:anchorLock="1"/>
    </w:pPr>
    <w:rPr>
      <w:i/>
    </w:rPr>
  </w:style>
  <w:style w:type="paragraph" w:customStyle="1" w:styleId="MiniTOCTitle">
    <w:name w:val="MiniTOCTitle"/>
    <w:basedOn w:val="Heading4"/>
    <w:rsid w:val="005E77F0"/>
    <w:pPr>
      <w:spacing w:before="240"/>
      <w:outlineLvl w:val="9"/>
    </w:pPr>
    <w:rPr>
      <w:noProof/>
      <w:sz w:val="24"/>
    </w:rPr>
  </w:style>
  <w:style w:type="paragraph" w:customStyle="1" w:styleId="MiniTOCItem">
    <w:name w:val="MiniTOCItem"/>
    <w:basedOn w:val="ListBullet"/>
    <w:rsid w:val="005E77F0"/>
    <w:pPr>
      <w:numPr>
        <w:numId w:val="0"/>
      </w:numPr>
      <w:tabs>
        <w:tab w:val="right" w:leader="dot" w:pos="6521"/>
      </w:tabs>
      <w:spacing w:before="0" w:after="0"/>
    </w:pPr>
  </w:style>
  <w:style w:type="paragraph" w:customStyle="1" w:styleId="TOFTitle">
    <w:name w:val="TOFTitle"/>
    <w:basedOn w:val="TOCTitle"/>
    <w:rsid w:val="005E77F0"/>
  </w:style>
  <w:style w:type="paragraph" w:styleId="TableofFigures">
    <w:name w:val="table of figures"/>
    <w:basedOn w:val="Normal"/>
    <w:next w:val="Normal"/>
    <w:semiHidden/>
    <w:rsid w:val="005E77F0"/>
    <w:pPr>
      <w:tabs>
        <w:tab w:val="right" w:leader="dot" w:pos="9072"/>
      </w:tabs>
      <w:ind w:left="970" w:hanging="403"/>
    </w:pPr>
    <w:rPr>
      <w:rFonts w:ascii="Times New Roman" w:hAnsi="Times New Roman"/>
      <w:b/>
    </w:rPr>
  </w:style>
  <w:style w:type="paragraph" w:styleId="ListNumber">
    <w:name w:val="List Number"/>
    <w:basedOn w:val="List"/>
    <w:rsid w:val="005E77F0"/>
    <w:pPr>
      <w:numPr>
        <w:numId w:val="11"/>
      </w:numPr>
    </w:pPr>
  </w:style>
  <w:style w:type="character" w:customStyle="1" w:styleId="WingdingSymbols">
    <w:name w:val="Wingding Symbols"/>
    <w:rsid w:val="005E77F0"/>
    <w:rPr>
      <w:rFonts w:ascii="Wingdings" w:hAnsi="Wingdings"/>
    </w:rPr>
  </w:style>
  <w:style w:type="paragraph" w:customStyle="1" w:styleId="TableHeading">
    <w:name w:val="Table Heading"/>
    <w:basedOn w:val="HeadingBase"/>
    <w:rsid w:val="005E77F0"/>
    <w:pPr>
      <w:keepLines/>
      <w:pBdr>
        <w:bottom w:val="single" w:sz="6" w:space="1" w:color="918585"/>
      </w:pBdr>
      <w:spacing w:before="240"/>
    </w:pPr>
  </w:style>
  <w:style w:type="character" w:customStyle="1" w:styleId="HotSpot">
    <w:name w:val="HotSpot"/>
    <w:rsid w:val="005E77F0"/>
    <w:rPr>
      <w:color w:val="0033CC"/>
      <w:u w:val="none"/>
    </w:rPr>
  </w:style>
  <w:style w:type="paragraph" w:customStyle="1" w:styleId="BodyTextRight">
    <w:name w:val="Body Text Right"/>
    <w:basedOn w:val="BodyText"/>
    <w:rsid w:val="005E77F0"/>
    <w:pPr>
      <w:spacing w:before="0" w:after="0"/>
      <w:jc w:val="right"/>
    </w:pPr>
  </w:style>
  <w:style w:type="paragraph" w:styleId="Index3">
    <w:name w:val="index 3"/>
    <w:basedOn w:val="ListNumber2"/>
    <w:next w:val="Normal"/>
    <w:semiHidden/>
    <w:rsid w:val="005E77F0"/>
    <w:pPr>
      <w:numPr>
        <w:numId w:val="0"/>
      </w:numPr>
      <w:tabs>
        <w:tab w:val="right" w:leader="dot" w:pos="4176"/>
      </w:tabs>
    </w:pPr>
  </w:style>
  <w:style w:type="paragraph" w:styleId="ListNumber2">
    <w:name w:val="List Number 2"/>
    <w:basedOn w:val="List2"/>
    <w:rsid w:val="005E77F0"/>
    <w:pPr>
      <w:numPr>
        <w:numId w:val="10"/>
      </w:numPr>
      <w:tabs>
        <w:tab w:val="clear" w:pos="1060"/>
      </w:tabs>
    </w:pPr>
  </w:style>
  <w:style w:type="paragraph" w:customStyle="1" w:styleId="MarginNote">
    <w:name w:val="Margin Note"/>
    <w:basedOn w:val="BodyText"/>
    <w:rsid w:val="005E7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7F0"/>
    <w:rPr>
      <w:sz w:val="32"/>
    </w:rPr>
  </w:style>
  <w:style w:type="paragraph" w:customStyle="1" w:styleId="HeadingProcedure">
    <w:name w:val="Heading Procedure"/>
    <w:basedOn w:val="HeadingBase"/>
    <w:next w:val="Normal"/>
    <w:rsid w:val="005E77F0"/>
    <w:pPr>
      <w:tabs>
        <w:tab w:val="left" w:pos="0"/>
      </w:tabs>
      <w:spacing w:before="120" w:after="60"/>
    </w:pPr>
    <w:rPr>
      <w:i/>
      <w:color w:val="918585"/>
      <w:sz w:val="22"/>
    </w:rPr>
  </w:style>
  <w:style w:type="paragraph" w:customStyle="1" w:styleId="TableBodyText">
    <w:name w:val="Table Body Text"/>
    <w:basedOn w:val="BodyText"/>
    <w:rsid w:val="005E77F0"/>
    <w:pPr>
      <w:spacing w:before="60" w:after="60"/>
    </w:pPr>
  </w:style>
  <w:style w:type="paragraph" w:styleId="ListContinue">
    <w:name w:val="List Continue"/>
    <w:basedOn w:val="List"/>
    <w:rsid w:val="005E77F0"/>
    <w:pPr>
      <w:ind w:firstLine="0"/>
    </w:pPr>
  </w:style>
  <w:style w:type="paragraph" w:customStyle="1" w:styleId="ListNote">
    <w:name w:val="List Note"/>
    <w:basedOn w:val="List"/>
    <w:rsid w:val="005E77F0"/>
    <w:pPr>
      <w:pBdr>
        <w:top w:val="single" w:sz="6" w:space="2" w:color="918585"/>
        <w:bottom w:val="single" w:sz="6" w:space="2" w:color="918585"/>
      </w:pBdr>
      <w:tabs>
        <w:tab w:val="left" w:pos="1021"/>
      </w:tabs>
      <w:ind w:firstLine="0"/>
    </w:pPr>
  </w:style>
  <w:style w:type="paragraph" w:customStyle="1" w:styleId="Warning">
    <w:name w:val="Warning"/>
    <w:basedOn w:val="BodyText"/>
    <w:rsid w:val="005E77F0"/>
    <w:pPr>
      <w:shd w:val="clear" w:color="auto" w:fill="D9D9D9"/>
      <w:tabs>
        <w:tab w:val="left" w:pos="992"/>
      </w:tabs>
      <w:ind w:left="119" w:right="119"/>
    </w:pPr>
    <w:rPr>
      <w:sz w:val="20"/>
    </w:rPr>
  </w:style>
  <w:style w:type="paragraph" w:customStyle="1" w:styleId="MarginIcons">
    <w:name w:val="Margin Icons"/>
    <w:basedOn w:val="BodyText"/>
    <w:rsid w:val="005E7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7F0"/>
    <w:rPr>
      <w:rFonts w:ascii="Courier New" w:hAnsi="Courier New"/>
    </w:rPr>
  </w:style>
  <w:style w:type="paragraph" w:customStyle="1" w:styleId="NoteBullet">
    <w:name w:val="Note Bullet"/>
    <w:basedOn w:val="Note"/>
    <w:rsid w:val="005E77F0"/>
    <w:pPr>
      <w:tabs>
        <w:tab w:val="clear" w:pos="680"/>
      </w:tabs>
      <w:spacing w:before="60" w:after="60"/>
    </w:pPr>
  </w:style>
  <w:style w:type="paragraph" w:customStyle="1" w:styleId="SubHeading2">
    <w:name w:val="SubHeading2"/>
    <w:basedOn w:val="HeadingBase"/>
    <w:rsid w:val="005E77F0"/>
    <w:pPr>
      <w:spacing w:before="240" w:after="60"/>
    </w:pPr>
    <w:rPr>
      <w:sz w:val="20"/>
    </w:rPr>
  </w:style>
  <w:style w:type="paragraph" w:customStyle="1" w:styleId="SubHeading1">
    <w:name w:val="SubHeading1"/>
    <w:basedOn w:val="HeadingBase"/>
    <w:rsid w:val="005E77F0"/>
    <w:pPr>
      <w:spacing w:before="240" w:after="60"/>
    </w:pPr>
    <w:rPr>
      <w:color w:val="918585"/>
      <w:sz w:val="22"/>
    </w:rPr>
  </w:style>
  <w:style w:type="paragraph" w:customStyle="1" w:styleId="SideHeading">
    <w:name w:val="Side Heading"/>
    <w:basedOn w:val="HeadingBase"/>
    <w:rsid w:val="005E7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7F0"/>
    <w:pPr>
      <w:numPr>
        <w:numId w:val="12"/>
      </w:numPr>
    </w:pPr>
  </w:style>
  <w:style w:type="paragraph" w:styleId="PlainText">
    <w:name w:val="Plain Text"/>
    <w:basedOn w:val="Normal"/>
    <w:link w:val="PlainTextChar"/>
    <w:rsid w:val="005E77F0"/>
    <w:rPr>
      <w:sz w:val="20"/>
    </w:rPr>
  </w:style>
  <w:style w:type="character" w:customStyle="1" w:styleId="PlainTextChar">
    <w:name w:val="Plain Text Char"/>
    <w:basedOn w:val="DefaultParagraphFont"/>
    <w:link w:val="PlainText"/>
    <w:rsid w:val="005E77F0"/>
    <w:rPr>
      <w:rFonts w:ascii="Courier New" w:eastAsia="Times New Roman" w:hAnsi="Courier New" w:cs="Times New Roman"/>
      <w:sz w:val="20"/>
      <w:szCs w:val="20"/>
      <w:lang w:eastAsia="en-US"/>
    </w:rPr>
  </w:style>
  <w:style w:type="character" w:customStyle="1" w:styleId="MenuOption">
    <w:name w:val="Menu Option"/>
    <w:basedOn w:val="DefaultParagraphFont"/>
    <w:rsid w:val="005E77F0"/>
    <w:rPr>
      <w:b/>
      <w:smallCaps/>
    </w:rPr>
  </w:style>
  <w:style w:type="paragraph" w:customStyle="1" w:styleId="TableListNumber">
    <w:name w:val="Table List Number"/>
    <w:basedOn w:val="ListNumber"/>
    <w:rsid w:val="005E77F0"/>
    <w:pPr>
      <w:numPr>
        <w:numId w:val="0"/>
      </w:numPr>
    </w:pPr>
  </w:style>
  <w:style w:type="paragraph" w:styleId="TOC4">
    <w:name w:val="toc 4"/>
    <w:basedOn w:val="TOCBase"/>
    <w:next w:val="Normal"/>
    <w:semiHidden/>
    <w:rsid w:val="005E77F0"/>
    <w:pPr>
      <w:tabs>
        <w:tab w:val="right" w:leader="dot" w:pos="9071"/>
      </w:tabs>
      <w:ind w:left="1701"/>
    </w:pPr>
  </w:style>
  <w:style w:type="paragraph" w:customStyle="1" w:styleId="ListAlpha">
    <w:name w:val="List Alpha"/>
    <w:basedOn w:val="List"/>
    <w:rsid w:val="005E77F0"/>
    <w:pPr>
      <w:numPr>
        <w:numId w:val="9"/>
      </w:numPr>
    </w:pPr>
  </w:style>
  <w:style w:type="paragraph" w:customStyle="1" w:styleId="ListAlpha2">
    <w:name w:val="List Alpha 2"/>
    <w:basedOn w:val="List2"/>
    <w:rsid w:val="005E77F0"/>
    <w:pPr>
      <w:numPr>
        <w:numId w:val="8"/>
      </w:numPr>
    </w:pPr>
  </w:style>
  <w:style w:type="paragraph" w:styleId="List2">
    <w:name w:val="List 2"/>
    <w:basedOn w:val="BodyText"/>
    <w:rsid w:val="005E77F0"/>
    <w:pPr>
      <w:tabs>
        <w:tab w:val="left" w:pos="680"/>
      </w:tabs>
      <w:spacing w:before="60" w:after="60"/>
      <w:ind w:left="680" w:hanging="340"/>
    </w:pPr>
  </w:style>
  <w:style w:type="paragraph" w:styleId="List3">
    <w:name w:val="List 3"/>
    <w:basedOn w:val="BodyText"/>
    <w:rsid w:val="005E77F0"/>
    <w:pPr>
      <w:tabs>
        <w:tab w:val="left" w:pos="1021"/>
      </w:tabs>
      <w:spacing w:before="60" w:after="60"/>
      <w:ind w:left="1020" w:hanging="340"/>
    </w:pPr>
  </w:style>
  <w:style w:type="paragraph" w:styleId="List4">
    <w:name w:val="List 4"/>
    <w:basedOn w:val="BodyText"/>
    <w:rsid w:val="005E77F0"/>
    <w:pPr>
      <w:tabs>
        <w:tab w:val="left" w:pos="1361"/>
      </w:tabs>
      <w:spacing w:before="60" w:after="60"/>
      <w:ind w:left="1361" w:hanging="340"/>
    </w:pPr>
  </w:style>
  <w:style w:type="paragraph" w:styleId="List5">
    <w:name w:val="List 5"/>
    <w:basedOn w:val="BodyText"/>
    <w:rsid w:val="005E77F0"/>
    <w:pPr>
      <w:tabs>
        <w:tab w:val="left" w:pos="1701"/>
      </w:tabs>
      <w:spacing w:before="60" w:after="60"/>
      <w:ind w:left="1701" w:hanging="340"/>
    </w:pPr>
  </w:style>
  <w:style w:type="paragraph" w:styleId="ListBullet3">
    <w:name w:val="List Bullet 3"/>
    <w:basedOn w:val="List3"/>
    <w:rsid w:val="005E77F0"/>
    <w:pPr>
      <w:numPr>
        <w:numId w:val="15"/>
      </w:numPr>
      <w:tabs>
        <w:tab w:val="clear" w:pos="1021"/>
      </w:tabs>
      <w:ind w:left="1037" w:hanging="357"/>
    </w:pPr>
  </w:style>
  <w:style w:type="paragraph" w:styleId="ListBullet4">
    <w:name w:val="List Bullet 4"/>
    <w:basedOn w:val="List4"/>
    <w:rsid w:val="005E77F0"/>
    <w:pPr>
      <w:numPr>
        <w:numId w:val="3"/>
      </w:numPr>
    </w:pPr>
  </w:style>
  <w:style w:type="paragraph" w:styleId="ListBullet5">
    <w:name w:val="List Bullet 5"/>
    <w:basedOn w:val="List5"/>
    <w:rsid w:val="005E77F0"/>
    <w:pPr>
      <w:numPr>
        <w:numId w:val="4"/>
      </w:numPr>
    </w:pPr>
  </w:style>
  <w:style w:type="paragraph" w:styleId="ListContinue2">
    <w:name w:val="List Continue 2"/>
    <w:basedOn w:val="List2"/>
    <w:rsid w:val="005E77F0"/>
    <w:pPr>
      <w:ind w:firstLine="0"/>
    </w:pPr>
  </w:style>
  <w:style w:type="paragraph" w:styleId="ListContinue3">
    <w:name w:val="List Continue 3"/>
    <w:basedOn w:val="List3"/>
    <w:rsid w:val="005E77F0"/>
    <w:pPr>
      <w:ind w:left="1021" w:firstLine="0"/>
    </w:pPr>
  </w:style>
  <w:style w:type="paragraph" w:styleId="ListContinue4">
    <w:name w:val="List Continue 4"/>
    <w:basedOn w:val="List4"/>
    <w:rsid w:val="005E77F0"/>
    <w:pPr>
      <w:ind w:firstLine="0"/>
    </w:pPr>
  </w:style>
  <w:style w:type="paragraph" w:styleId="ListContinue5">
    <w:name w:val="List Continue 5"/>
    <w:basedOn w:val="List5"/>
    <w:rsid w:val="005E77F0"/>
    <w:pPr>
      <w:ind w:firstLine="0"/>
    </w:pPr>
  </w:style>
  <w:style w:type="paragraph" w:styleId="ListNumber3">
    <w:name w:val="List Number 3"/>
    <w:basedOn w:val="List3"/>
    <w:rsid w:val="005E77F0"/>
    <w:pPr>
      <w:numPr>
        <w:numId w:val="5"/>
      </w:numPr>
    </w:pPr>
  </w:style>
  <w:style w:type="paragraph" w:styleId="ListNumber4">
    <w:name w:val="List Number 4"/>
    <w:basedOn w:val="List4"/>
    <w:rsid w:val="005E77F0"/>
    <w:pPr>
      <w:numPr>
        <w:numId w:val="6"/>
      </w:numPr>
    </w:pPr>
  </w:style>
  <w:style w:type="paragraph" w:styleId="ListNumber5">
    <w:name w:val="List Number 5"/>
    <w:basedOn w:val="List5"/>
    <w:rsid w:val="005E77F0"/>
    <w:pPr>
      <w:numPr>
        <w:numId w:val="7"/>
      </w:numPr>
    </w:pPr>
  </w:style>
  <w:style w:type="paragraph" w:styleId="BlockText">
    <w:name w:val="Block Text"/>
    <w:basedOn w:val="Normal"/>
    <w:rsid w:val="005E77F0"/>
    <w:pPr>
      <w:spacing w:after="120"/>
      <w:ind w:left="1440" w:right="1440"/>
    </w:pPr>
  </w:style>
  <w:style w:type="character" w:customStyle="1" w:styleId="Subscript">
    <w:name w:val="Subscript"/>
    <w:basedOn w:val="DefaultParagraphFont"/>
    <w:rsid w:val="005E77F0"/>
    <w:rPr>
      <w:sz w:val="16"/>
      <w:vertAlign w:val="subscript"/>
    </w:rPr>
  </w:style>
  <w:style w:type="character" w:customStyle="1" w:styleId="Superscript">
    <w:name w:val="Superscript"/>
    <w:basedOn w:val="DefaultParagraphFont"/>
    <w:rsid w:val="005E77F0"/>
    <w:rPr>
      <w:sz w:val="16"/>
      <w:vertAlign w:val="superscript"/>
    </w:rPr>
  </w:style>
  <w:style w:type="character" w:customStyle="1" w:styleId="Symbols">
    <w:name w:val="Symbols"/>
    <w:basedOn w:val="DefaultParagraphFont"/>
    <w:rsid w:val="005E77F0"/>
    <w:rPr>
      <w:rFonts w:ascii="Symbol" w:hAnsi="Symbol"/>
    </w:rPr>
  </w:style>
  <w:style w:type="character" w:customStyle="1" w:styleId="MenuOptions">
    <w:name w:val="Menu Options"/>
    <w:basedOn w:val="DefaultParagraphFont"/>
    <w:rsid w:val="005E77F0"/>
    <w:rPr>
      <w:rFonts w:ascii="Arial Narrow" w:hAnsi="Arial Narrow"/>
      <w:smallCaps/>
    </w:rPr>
  </w:style>
  <w:style w:type="character" w:customStyle="1" w:styleId="Buttons">
    <w:name w:val="Buttons"/>
    <w:basedOn w:val="DefaultParagraphFont"/>
    <w:rsid w:val="005E77F0"/>
    <w:rPr>
      <w:b/>
    </w:rPr>
  </w:style>
  <w:style w:type="character" w:customStyle="1" w:styleId="Underlined">
    <w:name w:val="Underlined"/>
    <w:basedOn w:val="DefaultParagraphFont"/>
    <w:rsid w:val="005E77F0"/>
    <w:rPr>
      <w:u w:val="single"/>
    </w:rPr>
  </w:style>
  <w:style w:type="paragraph" w:customStyle="1" w:styleId="TableBodyTextRight">
    <w:name w:val="Table Body Text Right"/>
    <w:basedOn w:val="TableBodyText"/>
    <w:rsid w:val="005E77F0"/>
    <w:pPr>
      <w:widowControl w:val="0"/>
      <w:autoSpaceDE w:val="0"/>
      <w:autoSpaceDN w:val="0"/>
      <w:adjustRightInd w:val="0"/>
      <w:jc w:val="right"/>
    </w:pPr>
    <w:rPr>
      <w:rFonts w:cs="Arial"/>
      <w:szCs w:val="18"/>
    </w:rPr>
  </w:style>
  <w:style w:type="paragraph" w:customStyle="1" w:styleId="CopyrightText">
    <w:name w:val="Copyright Text"/>
    <w:basedOn w:val="BodyText"/>
    <w:rsid w:val="005E77F0"/>
    <w:rPr>
      <w:sz w:val="18"/>
    </w:rPr>
  </w:style>
  <w:style w:type="paragraph" w:customStyle="1" w:styleId="BodySmallRight">
    <w:name w:val="Body Small Right"/>
    <w:basedOn w:val="BodyTextRight"/>
    <w:rsid w:val="005E77F0"/>
    <w:rPr>
      <w:sz w:val="18"/>
      <w:szCs w:val="18"/>
    </w:rPr>
  </w:style>
  <w:style w:type="paragraph" w:customStyle="1" w:styleId="MarginEdition">
    <w:name w:val="Margin Edition"/>
    <w:basedOn w:val="MarginNote"/>
    <w:rsid w:val="005E77F0"/>
    <w:pPr>
      <w:spacing w:before="0" w:after="0"/>
    </w:pPr>
    <w:rPr>
      <w:rFonts w:ascii="Times New Roman" w:hAnsi="Times New Roman"/>
      <w:color w:val="999999"/>
    </w:rPr>
  </w:style>
  <w:style w:type="paragraph" w:customStyle="1" w:styleId="Spacer">
    <w:name w:val="Spacer"/>
    <w:basedOn w:val="Normal"/>
    <w:rsid w:val="005E77F0"/>
    <w:rPr>
      <w:sz w:val="2"/>
      <w:szCs w:val="2"/>
    </w:rPr>
  </w:style>
  <w:style w:type="character" w:customStyle="1" w:styleId="Small">
    <w:name w:val="Small"/>
    <w:basedOn w:val="DefaultParagraphFont"/>
    <w:rsid w:val="005E77F0"/>
    <w:rPr>
      <w:sz w:val="16"/>
    </w:rPr>
  </w:style>
  <w:style w:type="paragraph" w:customStyle="1" w:styleId="WideTable">
    <w:name w:val="Wide Table"/>
    <w:basedOn w:val="Normal"/>
    <w:rsid w:val="005E77F0"/>
    <w:pPr>
      <w:ind w:left="-1418"/>
    </w:pPr>
    <w:rPr>
      <w:sz w:val="2"/>
      <w:szCs w:val="2"/>
    </w:rPr>
  </w:style>
  <w:style w:type="character" w:styleId="PageNumber">
    <w:name w:val="page number"/>
    <w:basedOn w:val="DefaultParagraphFont"/>
    <w:rsid w:val="005E77F0"/>
  </w:style>
  <w:style w:type="paragraph" w:styleId="Quote">
    <w:name w:val="Quote"/>
    <w:basedOn w:val="Heading1"/>
    <w:link w:val="QuoteChar"/>
    <w:qFormat/>
    <w:rsid w:val="005E77F0"/>
    <w:rPr>
      <w:b w:val="0"/>
      <w:sz w:val="72"/>
      <w:szCs w:val="72"/>
      <w:lang w:val="en-NZ"/>
    </w:rPr>
  </w:style>
  <w:style w:type="character" w:customStyle="1" w:styleId="QuoteChar">
    <w:name w:val="Quote Char"/>
    <w:basedOn w:val="DefaultParagraphFont"/>
    <w:link w:val="Quote"/>
    <w:rsid w:val="005E7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7F0"/>
    <w:pPr>
      <w:pageBreakBefore/>
    </w:pPr>
  </w:style>
  <w:style w:type="paragraph" w:customStyle="1" w:styleId="Border">
    <w:name w:val="Border"/>
    <w:basedOn w:val="Normal"/>
    <w:qFormat/>
    <w:rsid w:val="005E7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7F0"/>
    <w:rPr>
      <w:b/>
      <w:bCs/>
      <w:i/>
      <w:iCs/>
      <w:color w:val="auto"/>
    </w:rPr>
  </w:style>
  <w:style w:type="paragraph" w:styleId="IntenseQuote">
    <w:name w:val="Intense Quote"/>
    <w:basedOn w:val="Normal"/>
    <w:next w:val="Normal"/>
    <w:link w:val="IntenseQuoteChar"/>
    <w:uiPriority w:val="30"/>
    <w:qFormat/>
    <w:rsid w:val="005E7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7F0"/>
    <w:rPr>
      <w:smallCaps/>
      <w:color w:val="auto"/>
      <w:u w:val="single"/>
    </w:rPr>
  </w:style>
  <w:style w:type="character" w:styleId="IntenseReference">
    <w:name w:val="Intense Reference"/>
    <w:basedOn w:val="DefaultParagraphFont"/>
    <w:uiPriority w:val="32"/>
    <w:qFormat/>
    <w:rsid w:val="005E77F0"/>
    <w:rPr>
      <w:b/>
      <w:bCs/>
      <w:smallCaps/>
      <w:color w:val="auto"/>
      <w:spacing w:val="5"/>
      <w:u w:val="single"/>
    </w:rPr>
  </w:style>
  <w:style w:type="paragraph" w:customStyle="1" w:styleId="2ColumnHeading">
    <w:name w:val="2Column Heading"/>
    <w:basedOn w:val="BodyText"/>
    <w:qFormat/>
    <w:rsid w:val="005E77F0"/>
    <w:pPr>
      <w:spacing w:after="60"/>
      <w:ind w:left="-2268"/>
    </w:pPr>
    <w:rPr>
      <w:b/>
    </w:rPr>
  </w:style>
  <w:style w:type="paragraph" w:customStyle="1" w:styleId="Heading1TOC">
    <w:name w:val="Heading1 TOC"/>
    <w:basedOn w:val="Normal"/>
    <w:qFormat/>
    <w:rsid w:val="005E77F0"/>
    <w:pPr>
      <w:spacing w:before="240" w:after="120"/>
    </w:pPr>
    <w:rPr>
      <w:rFonts w:ascii="Times New Roman" w:hAnsi="Times New Roman"/>
      <w:b/>
      <w:sz w:val="32"/>
    </w:rPr>
  </w:style>
  <w:style w:type="paragraph" w:customStyle="1" w:styleId="Heading2TOC">
    <w:name w:val="Heading2 TOC"/>
    <w:basedOn w:val="Normal"/>
    <w:qFormat/>
    <w:rsid w:val="005E77F0"/>
    <w:pPr>
      <w:spacing w:before="240" w:after="60"/>
    </w:pPr>
    <w:rPr>
      <w:rFonts w:ascii="Times New Roman" w:hAnsi="Times New Roman"/>
      <w:b/>
      <w:sz w:val="28"/>
    </w:rPr>
  </w:style>
  <w:style w:type="character" w:customStyle="1" w:styleId="Underline">
    <w:name w:val="Underline"/>
    <w:basedOn w:val="DefaultParagraphFont"/>
    <w:qFormat/>
    <w:rsid w:val="005E77F0"/>
    <w:rPr>
      <w:u w:val="single"/>
    </w:rPr>
  </w:style>
  <w:style w:type="paragraph" w:styleId="BalloonText">
    <w:name w:val="Balloon Text"/>
    <w:basedOn w:val="Normal"/>
    <w:link w:val="BalloonTextChar"/>
    <w:rsid w:val="005E77F0"/>
    <w:rPr>
      <w:rFonts w:ascii="Tahoma" w:hAnsi="Tahoma" w:cs="Tahoma"/>
      <w:sz w:val="16"/>
      <w:szCs w:val="16"/>
    </w:rPr>
  </w:style>
  <w:style w:type="character" w:customStyle="1" w:styleId="BalloonTextChar">
    <w:name w:val="Balloon Text Char"/>
    <w:basedOn w:val="DefaultParagraphFont"/>
    <w:link w:val="BalloonText"/>
    <w:rsid w:val="005E7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7F0"/>
    <w:rPr>
      <w:b/>
      <w:color w:val="660033"/>
      <w:spacing w:val="0"/>
    </w:rPr>
  </w:style>
  <w:style w:type="paragraph" w:customStyle="1" w:styleId="Nameditemlist">
    <w:name w:val="Named item list"/>
    <w:basedOn w:val="BodyText"/>
    <w:qFormat/>
    <w:rsid w:val="005E77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1336</Words>
  <Characters>8345</Characters>
  <Application>Microsoft Office Word</Application>
  <DocSecurity>0</DocSecurity>
  <Lines>339</Lines>
  <Paragraphs>239</Paragraphs>
  <ScaleCrop>false</ScaleCrop>
  <Company>Author-it Software Corporation Ltd.</Company>
  <LinksUpToDate>false</LinksUpToDate>
  <CharactersWithSpaces>9608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ICAGAM302A Design and apply simple textures to digital art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2012-05-29T03:31:00Z</dcterms:created>
  <dcterms:modified xsi:type="dcterms:W3CDTF">2012-05-29T03:31:00Z</dcterms:modified>
</cp:coreProperties>
</file>