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533" w:rsidP="00C47533">
      <w:pPr>
        <w:pStyle w:val="Title"/>
      </w:pPr>
      <w:bookmarkStart w:id="0" w:name="_GoBack"/>
      <w:bookmarkEnd w:id="0"/>
      <w:r>
        <w:fldChar w:fldCharType="begin"/>
      </w:r>
      <w:r>
        <w:instrText xml:space="preserve"> TITLE   \* MERGEFORMAT </w:instrText>
      </w:r>
      <w:r>
        <w:fldChar w:fldCharType="separate"/>
      </w:r>
      <w:r>
        <w:t>ICADMT501A Incorporate and edit digital video</w:t>
      </w:r>
      <w:r>
        <w:fldChar w:fldCharType="end"/>
      </w:r>
    </w:p>
    <w:p w:rsidR="00C47533" w:rsidP="00C47533">
      <w:pPr>
        <w:pStyle w:val="Version"/>
        <w:sectPr w:rsidSect="00D30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E02" w:rsidP="00D30E02">
      <w:pPr>
        <w:pStyle w:val="SuperHeading"/>
      </w:pPr>
      <w:r w:rsidRPr="00D30E02">
        <w:t>ICADMT501A Incorporate and edit digital video</w:t>
      </w:r>
    </w:p>
    <w:p w:rsidR="00000000" w:rsidRPr="00D30E02" w:rsidP="00D30E02">
      <w:pPr>
        <w:pStyle w:val="Heading1"/>
      </w:pPr>
      <w:bookmarkStart w:id="1" w:name="O_353322"/>
      <w:bookmarkEnd w:id="1"/>
      <w:r w:rsidRPr="00D30E02">
        <w:t>Modification History</w:t>
      </w:r>
    </w:p>
    <w:tbl>
      <w:tblPr>
        <w:tblW w:w="0" w:type="auto"/>
        <w:tblLayout w:type="fixed"/>
        <w:tblCellMar>
          <w:left w:w="62" w:type="dxa"/>
          <w:right w:w="62" w:type="dxa"/>
        </w:tblCellMar>
        <w:tblLook w:val="0000"/>
      </w:tblPr>
      <w:tblGrid>
        <w:gridCol w:w="3174"/>
        <w:gridCol w:w="5913"/>
      </w:tblGrid>
      <w:tr w:rsidTr="00D30E0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SpecialBold"/>
              </w:rPr>
              <w:t>Comments</w:t>
            </w:r>
          </w:p>
        </w:tc>
      </w:tr>
      <w:tr w:rsidTr="00D30E0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 xml:space="preserve">This Unit first released with </w:t>
            </w:r>
            <w:r w:rsidRPr="00D30E02">
              <w:rPr>
                <w:rStyle w:val="Emphasis"/>
              </w:rPr>
              <w:t>ICA11 Information and Com</w:t>
            </w:r>
            <w:r w:rsidRPr="00D30E02">
              <w:rPr>
                <w:rStyle w:val="Emphasis"/>
              </w:rPr>
              <w:t>munications Technology Training Package version 1.0</w:t>
            </w:r>
          </w:p>
        </w:tc>
      </w:tr>
    </w:tbl>
    <w:p w:rsidR="00000000" w:rsidRPr="00D30E02" w:rsidP="00D30E02">
      <w:pPr>
        <w:pStyle w:val="BodyText"/>
      </w:pPr>
    </w:p>
    <w:p w:rsidR="00000000" w:rsidRPr="00D30E02" w:rsidP="00D30E02">
      <w:pPr>
        <w:pStyle w:val="AllowPageBreak"/>
      </w:pPr>
    </w:p>
    <w:p w:rsidR="00000000" w:rsidRPr="00D30E02" w:rsidP="00D30E02">
      <w:pPr>
        <w:pStyle w:val="Heading1"/>
      </w:pPr>
      <w:bookmarkStart w:id="2" w:name="O_353323"/>
      <w:bookmarkEnd w:id="2"/>
      <w:r w:rsidRPr="00D30E02">
        <w:t>Unit Descriptor</w:t>
      </w:r>
    </w:p>
    <w:p w:rsidR="00000000" w:rsidRPr="00D30E02" w:rsidP="00D30E02">
      <w:pPr>
        <w:pStyle w:val="BodyText"/>
      </w:pPr>
      <w:r w:rsidRPr="00D30E02">
        <w:t>This unit describes the performance outcomes, skills and knowledge required to incorporate and edit digital video into interactive media presentations.</w:t>
      </w:r>
    </w:p>
    <w:p w:rsidR="00000000" w:rsidRPr="00D30E02" w:rsidP="00D30E02">
      <w:pPr>
        <w:pStyle w:val="AllowPageBreak"/>
      </w:pPr>
    </w:p>
    <w:p w:rsidR="00000000" w:rsidRPr="00D30E02" w:rsidP="00D30E02">
      <w:pPr>
        <w:pStyle w:val="Heading1"/>
      </w:pPr>
      <w:bookmarkStart w:id="3" w:name="O_353324"/>
      <w:bookmarkEnd w:id="3"/>
      <w:r w:rsidRPr="00D30E02">
        <w:t>Application of the Unit</w:t>
      </w:r>
    </w:p>
    <w:p w:rsidR="00000000" w:rsidRPr="00D30E02" w:rsidP="00D30E02">
      <w:pPr>
        <w:pStyle w:val="BodyText"/>
      </w:pPr>
      <w:r w:rsidRPr="00D30E02">
        <w:t>This unit applies to digital media developers and producers and other personnel working in the digital media industry.</w:t>
      </w:r>
    </w:p>
    <w:p w:rsidR="00000000" w:rsidRPr="00D30E02" w:rsidP="00D30E02">
      <w:pPr>
        <w:pStyle w:val="AllowPageBreak"/>
      </w:pPr>
    </w:p>
    <w:p w:rsidR="00000000" w:rsidRPr="00D30E02" w:rsidP="00D30E02">
      <w:pPr>
        <w:pStyle w:val="Heading1"/>
      </w:pPr>
      <w:bookmarkStart w:id="4" w:name="O_353325"/>
      <w:bookmarkEnd w:id="4"/>
      <w:r w:rsidRPr="00D30E02">
        <w:t>Licensing/Regulatory Information</w:t>
      </w:r>
    </w:p>
    <w:p w:rsidR="00000000" w:rsidRPr="00D30E02" w:rsidP="00D30E02">
      <w:pPr>
        <w:pStyle w:val="BodyText"/>
      </w:pPr>
      <w:r w:rsidRPr="00D30E02">
        <w:t>No licensing, legislative, regulatory or certification requirem</w:t>
      </w:r>
      <w:r w:rsidRPr="00D30E02">
        <w:t>ents apply to this unit at the time of endorsement but users should confirm requirements with the relevant federal, state or territory authority.</w:t>
      </w:r>
    </w:p>
    <w:p w:rsidR="00000000" w:rsidRPr="00D30E02" w:rsidP="00D30E02">
      <w:pPr>
        <w:pStyle w:val="AllowPageBreak"/>
      </w:pPr>
    </w:p>
    <w:p w:rsidR="00000000" w:rsidRPr="00D30E02" w:rsidP="00D30E02">
      <w:pPr>
        <w:pStyle w:val="Heading1"/>
      </w:pPr>
      <w:bookmarkStart w:id="5" w:name="O_353326"/>
      <w:bookmarkEnd w:id="5"/>
      <w:r w:rsidRPr="00D30E02">
        <w:t>Pre-Requisites</w:t>
      </w:r>
    </w:p>
    <w:p w:rsidR="00000000" w:rsidRPr="00D30E02" w:rsidP="00D30E02">
      <w:pPr>
        <w:pStyle w:val="BodyText"/>
      </w:pPr>
      <w:r w:rsidRPr="00D30E02">
        <w:t>Not applicable.</w:t>
      </w:r>
    </w:p>
    <w:p w:rsidR="00000000" w:rsidRPr="00D30E02" w:rsidP="00D30E02">
      <w:pPr>
        <w:pStyle w:val="AllowPageBreak"/>
      </w:pPr>
    </w:p>
    <w:p w:rsidR="00000000" w:rsidRPr="00D30E02" w:rsidP="00D30E02">
      <w:pPr>
        <w:pStyle w:val="Heading1"/>
      </w:pPr>
      <w:bookmarkStart w:id="6" w:name="O_353327"/>
      <w:bookmarkEnd w:id="6"/>
      <w:r w:rsidRPr="00D30E02">
        <w:t>Employability Skills Information</w:t>
      </w:r>
    </w:p>
    <w:p w:rsidR="00000000" w:rsidRPr="00D30E02" w:rsidP="00D30E02">
      <w:pPr>
        <w:pStyle w:val="BodyText"/>
      </w:pPr>
      <w:r w:rsidRPr="00D30E02">
        <w:t>This unit contains employability skills.</w:t>
      </w:r>
    </w:p>
    <w:p w:rsidR="00000000" w:rsidRPr="00D30E02" w:rsidP="00D30E02">
      <w:pPr>
        <w:pStyle w:val="AllowPageBreak"/>
      </w:pPr>
    </w:p>
    <w:p w:rsidR="00000000" w:rsidRPr="00D30E02" w:rsidP="00D30E02">
      <w:pPr>
        <w:pStyle w:val="Heading1"/>
      </w:pPr>
      <w:bookmarkStart w:id="7" w:name="O_353328"/>
      <w:bookmarkEnd w:id="7"/>
      <w:r w:rsidRPr="00D30E02">
        <w:t>Elements and Performance Criteria Pre-Content</w:t>
      </w:r>
    </w:p>
    <w:tbl>
      <w:tblPr>
        <w:tblW w:w="0" w:type="auto"/>
        <w:tblLayout w:type="fixed"/>
        <w:tblCellMar>
          <w:left w:w="62" w:type="dxa"/>
          <w:right w:w="62" w:type="dxa"/>
        </w:tblCellMar>
        <w:tblLook w:val="0000"/>
      </w:tblPr>
      <w:tblGrid>
        <w:gridCol w:w="4140"/>
        <w:gridCol w:w="4140"/>
      </w:tblGrid>
      <w:tr w:rsidTr="00C4753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E02" w:rsidP="00D30E02">
            <w:pPr>
              <w:pStyle w:val="BodyText"/>
            </w:pPr>
            <w:r w:rsidRPr="00D30E0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E02">
            <w:pPr>
              <w:pStyle w:val="BodyText"/>
              <w:rPr>
                <w:lang w:val="en-NZ"/>
              </w:rPr>
            </w:pPr>
            <w:r w:rsidRPr="00D30E02">
              <w:rPr>
                <w:rStyle w:val="SpecialBold"/>
              </w:rPr>
              <w:t>Performance Criteria</w:t>
            </w:r>
          </w:p>
        </w:tc>
      </w:tr>
      <w:tr w:rsidTr="00C4753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E02" w:rsidP="00D30E02">
            <w:pPr>
              <w:pStyle w:val="BodyText"/>
            </w:pPr>
            <w:r w:rsidRPr="00D30E0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E02" w:rsidP="00D30E02">
            <w:pPr>
              <w:pStyle w:val="BodyText"/>
            </w:pPr>
            <w:r w:rsidRPr="00D30E0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30E02">
              <w:rPr>
                <w:rStyle w:val="Emphasis"/>
              </w:rPr>
              <w:t>nce is to be consistent with the evidence guide.</w:t>
            </w:r>
          </w:p>
        </w:tc>
      </w:tr>
    </w:tbl>
    <w:p w:rsidR="00000000" w:rsidRPr="00D30E02" w:rsidP="00D30E02">
      <w:pPr>
        <w:pStyle w:val="BodyText"/>
      </w:pPr>
    </w:p>
    <w:p w:rsidR="00000000" w:rsidRPr="00D30E02" w:rsidP="00D30E02">
      <w:pPr>
        <w:pStyle w:val="AllowPageBreak"/>
      </w:pPr>
    </w:p>
    <w:p w:rsidR="00000000" w:rsidRPr="00D30E02" w:rsidP="00D30E02">
      <w:pPr>
        <w:pStyle w:val="Heading1"/>
      </w:pPr>
      <w:bookmarkStart w:id="8" w:name="O_353329"/>
      <w:bookmarkEnd w:id="8"/>
      <w:r w:rsidRPr="00D30E02">
        <w:t>Elements and Performance Criteria</w:t>
      </w:r>
    </w:p>
    <w:tbl>
      <w:tblPr>
        <w:tblW w:w="0" w:type="auto"/>
        <w:tblLayout w:type="fixed"/>
        <w:tblCellMar>
          <w:left w:w="62" w:type="dxa"/>
          <w:right w:w="62" w:type="dxa"/>
        </w:tblCellMar>
        <w:tblLook w:val="0000"/>
      </w:tblPr>
      <w:tblGrid>
        <w:gridCol w:w="2379"/>
        <w:gridCol w:w="5901"/>
      </w:tblGrid>
      <w:tr w:rsidTr="00D30E02">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t>1. Identify and describe formats of digital video</w:t>
            </w:r>
          </w:p>
        </w:tc>
        <w:tc>
          <w:tcPr>
            <w:tcW w:w="5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1.1 Determine the distinguishing features and uses of a range of digital video software</w:t>
            </w:r>
          </w:p>
          <w:p w:rsidR="00000000" w:rsidRPr="00D30E02" w:rsidP="00D30E02">
            <w:pPr>
              <w:pStyle w:val="BodyText"/>
            </w:pPr>
            <w:r w:rsidRPr="00D30E02">
              <w:t>1.2 Select curre</w:t>
            </w:r>
            <w:r w:rsidRPr="00D30E02">
              <w:t xml:space="preserve">nt </w:t>
            </w:r>
            <w:r w:rsidRPr="00D30E02">
              <w:rPr>
                <w:rStyle w:val="BoldandItalics"/>
              </w:rPr>
              <w:t>video-editing software</w:t>
            </w:r>
            <w:r w:rsidRPr="00D30E02">
              <w:t xml:space="preserve"> appropriate to a range of given outcomes</w:t>
            </w:r>
          </w:p>
          <w:p w:rsidR="00000000" w:rsidRPr="00D30E02" w:rsidP="00D30E02">
            <w:pPr>
              <w:pStyle w:val="BodyText"/>
            </w:pPr>
            <w:r w:rsidRPr="00D30E02">
              <w:t>1.3 Determine limiting factors of computer hardware on video production for a specified job</w:t>
            </w:r>
          </w:p>
          <w:p w:rsidR="00000000" w:rsidRPr="00D30E02" w:rsidP="00D30E02">
            <w:pPr>
              <w:pStyle w:val="BodyText"/>
            </w:pPr>
            <w:r w:rsidRPr="00D30E02">
              <w:t>1.4 Determine differences of image quality and image size required to deliver the desired outcome</w:t>
            </w:r>
          </w:p>
          <w:p w:rsidR="00000000" w:rsidP="00D30E02">
            <w:pPr>
              <w:pStyle w:val="BodyText"/>
              <w:rPr>
                <w:lang w:val="en-NZ"/>
              </w:rPr>
            </w:pPr>
            <w:r w:rsidRPr="00D30E02">
              <w:t>1.5 Analyse the formats employed to create a given computer video sequence for a specified outcome</w:t>
            </w:r>
          </w:p>
        </w:tc>
      </w:tr>
      <w:tr w:rsidTr="00D30E02">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t>2. Design digital video</w:t>
            </w:r>
          </w:p>
        </w:tc>
        <w:tc>
          <w:tcPr>
            <w:tcW w:w="5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2.1 Assess and select appropriate digital video software for the job</w:t>
            </w:r>
          </w:p>
          <w:p w:rsidR="00000000" w:rsidRPr="00D30E02" w:rsidP="00D30E02">
            <w:pPr>
              <w:pStyle w:val="BodyText"/>
            </w:pPr>
            <w:r w:rsidRPr="00D30E02">
              <w:t>2.2 Use digital video editing software to combine video assets</w:t>
            </w:r>
          </w:p>
          <w:p w:rsidR="00000000" w:rsidRPr="00D30E02" w:rsidP="00D30E02">
            <w:pPr>
              <w:pStyle w:val="BodyText"/>
            </w:pPr>
            <w:r w:rsidRPr="00D30E02">
              <w:t>2.3 Control variations in video frame rates as required for the job to be undertaken</w:t>
            </w:r>
          </w:p>
          <w:p w:rsidR="00000000" w:rsidRPr="00D30E02" w:rsidP="00D30E02">
            <w:pPr>
              <w:pStyle w:val="BodyText"/>
            </w:pPr>
            <w:r w:rsidRPr="00D30E02">
              <w:t>2.4 Apply time stamping techniques to the video frames appropriate for the job to be undertaken</w:t>
            </w:r>
          </w:p>
          <w:p w:rsidR="00000000" w:rsidP="00D30E02">
            <w:pPr>
              <w:pStyle w:val="BodyText"/>
              <w:rPr>
                <w:lang w:val="en-NZ"/>
              </w:rPr>
            </w:pPr>
            <w:r w:rsidRPr="00D30E02">
              <w:t>2.5 Save digital video using the appropriate file techniques</w:t>
            </w:r>
          </w:p>
        </w:tc>
      </w:tr>
      <w:tr w:rsidTr="00D30E02">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t>3. Edit digital video</w:t>
            </w:r>
          </w:p>
        </w:tc>
        <w:tc>
          <w:tcPr>
            <w:tcW w:w="5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3.1 Edit single and multiple video tracks to achieve a defined outcome</w:t>
            </w:r>
          </w:p>
          <w:p w:rsidR="00000000" w:rsidRPr="00D30E02" w:rsidP="00D30E02">
            <w:pPr>
              <w:pStyle w:val="BodyText"/>
            </w:pPr>
            <w:r w:rsidRPr="00D30E02">
              <w:t>3.2 Join multiple tracks of digital video according to specifications</w:t>
            </w:r>
          </w:p>
          <w:p w:rsidR="00000000" w:rsidRPr="00D30E02" w:rsidP="00D30E02">
            <w:pPr>
              <w:pStyle w:val="BodyText"/>
            </w:pPr>
            <w:r w:rsidRPr="00D30E02">
              <w:t xml:space="preserve">3.3 Employ </w:t>
            </w:r>
            <w:r w:rsidRPr="00D30E02">
              <w:rPr>
                <w:rStyle w:val="BoldandItalics"/>
              </w:rPr>
              <w:t>digital effects</w:t>
            </w:r>
            <w:r w:rsidRPr="00D30E02">
              <w:t xml:space="preserve"> to modify and integrate digital video tracks according to specific</w:t>
            </w:r>
            <w:r w:rsidRPr="00D30E02">
              <w:t>ations</w:t>
            </w:r>
          </w:p>
          <w:p w:rsidR="00000000" w:rsidRPr="00D30E02" w:rsidP="00D30E02">
            <w:pPr>
              <w:pStyle w:val="BodyText"/>
            </w:pPr>
            <w:r w:rsidRPr="00D30E02">
              <w:t>3.4 Apply time encoding to single and multiple edited digital video tracks according to specifications</w:t>
            </w:r>
          </w:p>
          <w:p w:rsidR="00000000" w:rsidP="00D30E02">
            <w:pPr>
              <w:pStyle w:val="BodyText"/>
              <w:rPr>
                <w:lang w:val="en-NZ"/>
              </w:rPr>
            </w:pPr>
            <w:r w:rsidRPr="00D30E02">
              <w:t>3.5 Insert a video track into an interactive media production according to specifications</w:t>
            </w:r>
          </w:p>
        </w:tc>
      </w:tr>
      <w:tr w:rsidTr="00D30E02">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t>4. Present a digital video sequence</w:t>
            </w:r>
          </w:p>
        </w:tc>
        <w:tc>
          <w:tcPr>
            <w:tcW w:w="5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4.1 Test digital vi</w:t>
            </w:r>
            <w:r w:rsidRPr="00D30E02">
              <w:t xml:space="preserve">deo and combine with other digital imaging, </w:t>
            </w:r>
            <w:r w:rsidRPr="00D30E02">
              <w:rPr>
                <w:rStyle w:val="BoldandItalics"/>
              </w:rPr>
              <w:t>sound, visual effects</w:t>
            </w:r>
            <w:r w:rsidRPr="00D30E02">
              <w:t xml:space="preserve"> and animation to create an </w:t>
            </w:r>
            <w:r w:rsidRPr="00D30E02">
              <w:rPr>
                <w:rStyle w:val="BoldandItalics"/>
              </w:rPr>
              <w:t>interactive media presentation</w:t>
            </w:r>
          </w:p>
          <w:p w:rsidR="00000000" w:rsidRPr="00D30E02" w:rsidP="00D30E02">
            <w:pPr>
              <w:pStyle w:val="BodyText"/>
            </w:pPr>
            <w:r w:rsidRPr="00D30E02">
              <w:t>4.2 Save the digital media presentation, including video and present to client or customer</w:t>
            </w:r>
          </w:p>
        </w:tc>
      </w:tr>
    </w:tbl>
    <w:p w:rsidR="00000000" w:rsidRPr="00D30E02" w:rsidP="00D30E02">
      <w:pPr>
        <w:pStyle w:val="BodyText"/>
      </w:pPr>
    </w:p>
    <w:p w:rsidR="00000000" w:rsidRPr="00D30E02" w:rsidP="00D30E02">
      <w:pPr>
        <w:pStyle w:val="AllowPageBreak"/>
      </w:pPr>
    </w:p>
    <w:p w:rsidR="00000000" w:rsidRPr="00D30E02" w:rsidP="00D30E02">
      <w:pPr>
        <w:pStyle w:val="Heading1"/>
      </w:pPr>
      <w:bookmarkStart w:id="9" w:name="O_353330"/>
      <w:bookmarkEnd w:id="9"/>
      <w:r w:rsidRPr="00D30E02">
        <w:t>Required Skills and Kn</w:t>
      </w:r>
      <w:r w:rsidRPr="00D30E02">
        <w:t>owledge</w:t>
      </w:r>
    </w:p>
    <w:p w:rsidR="00000000" w:rsidRPr="00D30E02" w:rsidP="00D30E02">
      <w:pPr>
        <w:pStyle w:val="BodyText"/>
      </w:pPr>
      <w:r w:rsidRPr="00D30E02">
        <w:rPr>
          <w:rStyle w:val="Emphasis"/>
        </w:rPr>
        <w:t>This section describes the skills and knowledge required for this unit.</w:t>
      </w:r>
    </w:p>
    <w:p w:rsidR="00000000" w:rsidRPr="00D30E02" w:rsidP="00D30E02">
      <w:pPr>
        <w:pStyle w:val="BodyText"/>
      </w:pPr>
    </w:p>
    <w:p w:rsidR="00000000" w:rsidRPr="00D30E02" w:rsidP="00D30E02">
      <w:pPr>
        <w:pStyle w:val="BodyText"/>
      </w:pPr>
      <w:r w:rsidRPr="00D30E02">
        <w:rPr>
          <w:rStyle w:val="SpecialBold"/>
        </w:rPr>
        <w:t>Required skills</w:t>
      </w:r>
    </w:p>
    <w:p w:rsidR="00000000" w:rsidRPr="00D30E02" w:rsidP="00D30E02">
      <w:pPr>
        <w:pStyle w:val="BodyText"/>
      </w:pPr>
    </w:p>
    <w:p w:rsidR="00000000" w:rsidRPr="00D30E02" w:rsidP="00D30E02">
      <w:pPr>
        <w:pStyle w:val="ListBullet"/>
      </w:pPr>
      <w:r w:rsidRPr="00D30E02">
        <w:t>analytical skills to:</w:t>
      </w:r>
    </w:p>
    <w:p w:rsidR="00000000" w:rsidRPr="00D30E02" w:rsidP="00D30E02">
      <w:pPr>
        <w:pStyle w:val="ListBullet2"/>
      </w:pPr>
      <w:r w:rsidRPr="00D30E02">
        <w:t xml:space="preserve">analyse documentation and media to inform implementation of video components </w:t>
      </w:r>
    </w:p>
    <w:p w:rsidR="00000000" w:rsidRPr="00D30E02" w:rsidP="00D30E02">
      <w:pPr>
        <w:pStyle w:val="ListBullet2"/>
      </w:pPr>
      <w:r w:rsidRPr="00D30E02">
        <w:t>interpret briefs, work instructions, and technical and conceptual information</w:t>
      </w:r>
    </w:p>
    <w:p w:rsidR="00000000" w:rsidRPr="00D30E02" w:rsidP="00D30E02">
      <w:pPr>
        <w:pStyle w:val="ListBullet"/>
      </w:pPr>
      <w:r w:rsidRPr="00D30E02">
        <w:t>communication skills to liaise with client</w:t>
      </w:r>
    </w:p>
    <w:p w:rsidR="00000000" w:rsidRPr="00D30E02" w:rsidP="00D30E02">
      <w:pPr>
        <w:pStyle w:val="ListBullet"/>
      </w:pPr>
      <w:r w:rsidRPr="00D30E02">
        <w:t>initiative and enterprise skills to provide feedback and recommend the most appropriate technology solutions</w:t>
      </w:r>
    </w:p>
    <w:p w:rsidR="00000000" w:rsidRPr="00D30E02" w:rsidP="00D30E02">
      <w:pPr>
        <w:pStyle w:val="ListBullet"/>
      </w:pPr>
      <w:r w:rsidRPr="00D30E02">
        <w:t>literacy and numeracy ski</w:t>
      </w:r>
      <w:r w:rsidRPr="00D30E02">
        <w:t>lls to:</w:t>
      </w:r>
    </w:p>
    <w:p w:rsidR="00000000" w:rsidRPr="00D30E02" w:rsidP="00D30E02">
      <w:pPr>
        <w:pStyle w:val="ListBullet2"/>
      </w:pPr>
      <w:r w:rsidRPr="00D30E02">
        <w:t xml:space="preserve">develop technical design documents </w:t>
      </w:r>
    </w:p>
    <w:p w:rsidR="00000000" w:rsidRPr="00D30E02" w:rsidP="00D30E02">
      <w:pPr>
        <w:pStyle w:val="ListBullet2"/>
      </w:pPr>
      <w:r w:rsidRPr="00D30E02">
        <w:t>read briefs, work instructions, and technical and conceptual information</w:t>
      </w:r>
    </w:p>
    <w:p w:rsidR="00000000" w:rsidRPr="00D30E02" w:rsidP="00D30E02">
      <w:pPr>
        <w:pStyle w:val="ListBullet"/>
      </w:pPr>
      <w:r w:rsidRPr="00D30E02">
        <w:t xml:space="preserve">planning and organisational skills to determine the most appropriate solution </w:t>
      </w:r>
    </w:p>
    <w:p w:rsidR="00000000" w:rsidRPr="00D30E02" w:rsidP="00D30E02">
      <w:pPr>
        <w:pStyle w:val="ListBullet"/>
      </w:pPr>
      <w:r w:rsidRPr="00D30E02">
        <w:t xml:space="preserve">problem-solving skills to recognise and address potential </w:t>
      </w:r>
      <w:r w:rsidRPr="00D30E02">
        <w:t>quality issues and problems at design development stage</w:t>
      </w:r>
    </w:p>
    <w:p w:rsidR="00000000" w:rsidRPr="00D30E02" w:rsidP="00D30E02">
      <w:pPr>
        <w:pStyle w:val="ListBullet"/>
      </w:pPr>
      <w:r w:rsidRPr="00D30E02">
        <w:t xml:space="preserve">research skills to find solutions to encountered problems </w:t>
      </w:r>
    </w:p>
    <w:p w:rsidR="00000000" w:rsidRPr="00D30E02" w:rsidP="00D30E02">
      <w:pPr>
        <w:pStyle w:val="ListBullet"/>
      </w:pPr>
      <w:r w:rsidRPr="00D30E02">
        <w:t>technical skills to use correct file formats and video editing and post-production procedures.</w:t>
      </w:r>
    </w:p>
    <w:p w:rsidR="00000000" w:rsidRPr="00D30E02" w:rsidP="00D30E02">
      <w:pPr>
        <w:pStyle w:val="BodyText"/>
      </w:pPr>
    </w:p>
    <w:p w:rsidR="00000000" w:rsidRPr="00D30E02" w:rsidP="00D30E02">
      <w:pPr>
        <w:pStyle w:val="BodyText"/>
      </w:pPr>
      <w:r w:rsidRPr="00D30E02">
        <w:rPr>
          <w:rStyle w:val="SpecialBold"/>
        </w:rPr>
        <w:t>Required knowledge</w:t>
      </w:r>
    </w:p>
    <w:p w:rsidR="00000000" w:rsidRPr="00D30E02" w:rsidP="00D30E02">
      <w:pPr>
        <w:pStyle w:val="BodyText"/>
      </w:pPr>
    </w:p>
    <w:p w:rsidR="00000000" w:rsidRPr="00D30E02" w:rsidP="00D30E02">
      <w:pPr>
        <w:pStyle w:val="ListBullet"/>
      </w:pPr>
      <w:r w:rsidRPr="00D30E02">
        <w:t>contemporary video software</w:t>
      </w:r>
    </w:p>
    <w:p w:rsidR="00000000" w:rsidRPr="00D30E02" w:rsidP="00D30E02">
      <w:pPr>
        <w:pStyle w:val="ListBullet"/>
      </w:pPr>
      <w:r w:rsidRPr="00D30E02">
        <w:t>continuity</w:t>
      </w:r>
    </w:p>
    <w:p w:rsidR="00000000" w:rsidRPr="00D30E02" w:rsidP="00D30E02">
      <w:pPr>
        <w:pStyle w:val="ListBullet"/>
      </w:pPr>
      <w:r w:rsidRPr="00D30E02">
        <w:t>editing conventions</w:t>
      </w:r>
    </w:p>
    <w:p w:rsidR="00000000" w:rsidRPr="00D30E02" w:rsidP="00D30E02">
      <w:pPr>
        <w:pStyle w:val="ListBullet"/>
      </w:pPr>
      <w:r w:rsidRPr="00D30E02">
        <w:t>electronic digital language and other terminology</w:t>
      </w:r>
    </w:p>
    <w:p w:rsidR="00000000" w:rsidRPr="00D30E02" w:rsidP="00D30E02">
      <w:pPr>
        <w:pStyle w:val="ListBullet"/>
      </w:pPr>
      <w:r w:rsidRPr="00D30E02">
        <w:t>montage</w:t>
      </w:r>
    </w:p>
    <w:p w:rsidR="00000000" w:rsidRPr="00D30E02" w:rsidP="00D30E02">
      <w:pPr>
        <w:pStyle w:val="ListBullet"/>
      </w:pPr>
      <w:r w:rsidRPr="00D30E02">
        <w:t>principles of video production and formats</w:t>
      </w:r>
    </w:p>
    <w:p w:rsidR="00000000" w:rsidRPr="00D30E02" w:rsidP="00D30E02">
      <w:pPr>
        <w:pStyle w:val="ListBullet"/>
      </w:pPr>
      <w:r w:rsidRPr="00D30E02">
        <w:t>types of cutting</w:t>
      </w:r>
    </w:p>
    <w:p w:rsidR="00000000" w:rsidRPr="00D30E02" w:rsidP="00D30E02">
      <w:pPr>
        <w:pStyle w:val="ListBullet"/>
      </w:pPr>
      <w:r w:rsidRPr="00D30E02">
        <w:t>video editing and post-production techniques.</w:t>
      </w:r>
    </w:p>
    <w:p w:rsidR="00000000" w:rsidRPr="00D30E02" w:rsidP="00D30E02">
      <w:pPr>
        <w:pStyle w:val="AllowPageBreak"/>
      </w:pPr>
    </w:p>
    <w:p w:rsidR="00000000" w:rsidRPr="00D30E02" w:rsidP="00D30E02">
      <w:pPr>
        <w:pStyle w:val="Heading1"/>
      </w:pPr>
      <w:bookmarkStart w:id="10" w:name="O_353331"/>
      <w:bookmarkEnd w:id="10"/>
      <w:r w:rsidRPr="00D30E02">
        <w:t>Evidence Guide</w:t>
      </w:r>
    </w:p>
    <w:p w:rsidR="00000000" w:rsidRPr="00D30E02" w:rsidP="00D30E02">
      <w:pPr>
        <w:pStyle w:val="BodyText"/>
      </w:pPr>
      <w:r w:rsidRPr="00D30E02">
        <w:rPr>
          <w:rStyle w:val="Emphasis"/>
        </w:rPr>
        <w:t>T</w:t>
      </w:r>
      <w:r w:rsidRPr="00D30E02">
        <w:rPr>
          <w:rStyle w:val="Emphasis"/>
        </w:rPr>
        <w:t>he evidence guide provides advice on assessment and must be read in conjunction with the performance criteria, required skills and knowledge, range statement and the Assessment Guidelines for the Training Package.</w:t>
      </w:r>
    </w:p>
    <w:p w:rsidR="00000000" w:rsidRPr="00D30E02" w:rsidP="00D30E02">
      <w:pPr>
        <w:pStyle w:val="BodyText"/>
      </w:pPr>
    </w:p>
    <w:tbl>
      <w:tblPr>
        <w:tblW w:w="0" w:type="auto"/>
        <w:tblLayout w:type="fixed"/>
        <w:tblCellMar>
          <w:left w:w="62" w:type="dxa"/>
          <w:right w:w="62" w:type="dxa"/>
        </w:tblCellMar>
        <w:tblLook w:val="0000"/>
      </w:tblPr>
      <w:tblGrid>
        <w:gridCol w:w="2482"/>
        <w:gridCol w:w="6428"/>
      </w:tblGrid>
      <w:tr w:rsidTr="00D30E0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SpecialBold"/>
              </w:rPr>
              <w:t>Overview of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p>
        </w:tc>
      </w:tr>
      <w:tr w:rsidTr="00D30E0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SpecialBold"/>
              </w:rPr>
              <w:t>Critical aspects for assessment and evidence required to demonstrate competency in this unit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Evidence of the ability to:</w:t>
            </w:r>
          </w:p>
          <w:p w:rsidR="00000000" w:rsidRPr="00D30E02" w:rsidP="00D30E02">
            <w:pPr>
              <w:pStyle w:val="ListBullet"/>
            </w:pPr>
            <w:r w:rsidRPr="00D30E02">
              <w:t>visualise and interpret creative concepts</w:t>
            </w:r>
          </w:p>
          <w:p w:rsidR="00000000" w:rsidRPr="00D30E02" w:rsidP="00D30E02">
            <w:pPr>
              <w:pStyle w:val="ListBullet"/>
            </w:pPr>
            <w:r w:rsidRPr="00D30E02">
              <w:t>apply principles of video editing and production techniques</w:t>
            </w:r>
          </w:p>
          <w:p w:rsidR="00000000" w:rsidP="00D30E02">
            <w:pPr>
              <w:pStyle w:val="ListBullet"/>
              <w:rPr>
                <w:lang w:val="en-NZ"/>
              </w:rPr>
            </w:pPr>
            <w:r w:rsidRPr="00D30E02">
              <w:t>design, compile, edit and test d</w:t>
            </w:r>
            <w:r w:rsidRPr="00D30E02">
              <w:t>igital interactive media incorporating video.</w:t>
            </w:r>
          </w:p>
        </w:tc>
      </w:tr>
      <w:tr w:rsidTr="00D30E0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SpecialBold"/>
              </w:rPr>
              <w:t>Context of and specific resources for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Assessment must ensure access to:</w:t>
            </w:r>
          </w:p>
          <w:p w:rsidR="00000000" w:rsidRPr="00D30E02" w:rsidP="00D30E02">
            <w:pPr>
              <w:pStyle w:val="ListBullet"/>
            </w:pPr>
            <w:r w:rsidRPr="00D30E02">
              <w:t xml:space="preserve">computer hardware, software and file storage </w:t>
            </w:r>
          </w:p>
          <w:p w:rsidR="00000000" w:rsidRPr="00D30E02" w:rsidP="00D30E02">
            <w:pPr>
              <w:pStyle w:val="ListBullet"/>
            </w:pPr>
            <w:r w:rsidRPr="00D30E02">
              <w:t>internet access for research purposes</w:t>
            </w:r>
          </w:p>
          <w:p w:rsidR="00000000" w:rsidRPr="00D30E02" w:rsidP="00D30E02">
            <w:pPr>
              <w:pStyle w:val="ListBullet"/>
            </w:pPr>
            <w:r w:rsidRPr="00D30E02">
              <w:t>copyright and intellectual property legis</w:t>
            </w:r>
            <w:r w:rsidRPr="00D30E02">
              <w:t>lation</w:t>
            </w:r>
          </w:p>
          <w:p w:rsidR="00000000" w:rsidRPr="00D30E02" w:rsidP="00D30E02">
            <w:pPr>
              <w:pStyle w:val="ListBullet"/>
            </w:pPr>
            <w:r w:rsidRPr="00D30E02">
              <w:t>OHS legislation and enterprise policy</w:t>
            </w:r>
          </w:p>
          <w:p w:rsidR="00000000" w:rsidRPr="00D30E02" w:rsidP="00D30E02">
            <w:pPr>
              <w:pStyle w:val="ListBullet"/>
            </w:pPr>
            <w:r w:rsidRPr="00D30E02">
              <w:t>appropriate learning and assessment support when required</w:t>
            </w:r>
          </w:p>
          <w:p w:rsidR="00000000" w:rsidP="00D30E02">
            <w:pPr>
              <w:pStyle w:val="ListBullet"/>
              <w:rPr>
                <w:lang w:val="en-NZ"/>
              </w:rPr>
            </w:pPr>
            <w:r w:rsidRPr="00D30E02">
              <w:t>modified equipment for people with special needs.</w:t>
            </w:r>
          </w:p>
        </w:tc>
      </w:tr>
      <w:tr w:rsidTr="00D30E0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SpecialBold"/>
              </w:rPr>
              <w:t>Method of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A range of assessment methods should be used to assess practical skills and knowledge. The following examples are appropriate for this unit:</w:t>
            </w:r>
          </w:p>
          <w:p w:rsidR="00000000" w:rsidRPr="00D30E02" w:rsidP="00D30E02">
            <w:pPr>
              <w:pStyle w:val="ListBullet"/>
            </w:pPr>
            <w:r w:rsidRPr="00D30E02">
              <w:t>practical demonstration, where direct observation may need to occur on more than one occasion to establish consist</w:t>
            </w:r>
            <w:r w:rsidRPr="00D30E02">
              <w:t>ency of performance</w:t>
            </w:r>
          </w:p>
          <w:p w:rsidR="00000000" w:rsidRPr="00D30E02" w:rsidP="00D30E02">
            <w:pPr>
              <w:pStyle w:val="ListBullet"/>
            </w:pPr>
            <w:r w:rsidRPr="00D30E02">
              <w:t>evaluation of projects, reports and logbooks</w:t>
            </w:r>
          </w:p>
          <w:p w:rsidR="00000000" w:rsidP="00D30E02">
            <w:pPr>
              <w:pStyle w:val="ListBullet"/>
              <w:rPr>
                <w:lang w:val="en-NZ"/>
              </w:rPr>
            </w:pPr>
            <w:r w:rsidRPr="00D30E02">
              <w:t>evaluation of portfolios of evidence that demonstrate the processes used in developing and realising the creative concept.</w:t>
            </w:r>
          </w:p>
        </w:tc>
      </w:tr>
      <w:tr w:rsidTr="00D30E0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SpecialBold"/>
              </w:rPr>
              <w:t>Guidance information for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BodyText"/>
            </w:pPr>
            <w:r w:rsidRPr="00D30E02">
              <w:t xml:space="preserve">Holistic assessment with other </w:t>
            </w:r>
            <w:r w:rsidRPr="00D30E02">
              <w:t>units relevant to the industry sector, workplace and job role is recommended, where appropriate.</w:t>
            </w:r>
          </w:p>
          <w:p w:rsidR="00000000" w:rsidRPr="00D30E02" w:rsidP="00D30E02">
            <w:pPr>
              <w:pStyle w:val="BodyText"/>
            </w:pPr>
            <w:r w:rsidRPr="00D30E02">
              <w:t xml:space="preserve">Assessment processes and techniques must be culturally appropriate, and suitable to the communication skill level, language, literacy and numeracy capacity of </w:t>
            </w:r>
            <w:r w:rsidRPr="00D30E02">
              <w:t>the candidate and the work being performed.</w:t>
            </w:r>
          </w:p>
          <w:p w:rsidR="00000000" w:rsidRPr="00D30E02" w:rsidP="00D30E02">
            <w:pPr>
              <w:pStyle w:val="BodyText"/>
            </w:pPr>
            <w:r w:rsidRPr="00D30E02">
              <w:t>Indigenous people and other people from a non-English speaking background may need additional support.</w:t>
            </w:r>
          </w:p>
          <w:p w:rsidR="00000000" w:rsidRPr="00D30E02" w:rsidP="00D30E02">
            <w:pPr>
              <w:pStyle w:val="BodyText"/>
            </w:pPr>
            <w:r w:rsidRPr="00D30E02">
              <w:t>In cases where practical assessment is used it should be combined with targeted questioning to assess require</w:t>
            </w:r>
            <w:r w:rsidRPr="00D30E02">
              <w:t>d knowledge.</w:t>
            </w:r>
          </w:p>
        </w:tc>
      </w:tr>
    </w:tbl>
    <w:p w:rsidR="00000000" w:rsidRPr="00D30E02" w:rsidP="00D30E02">
      <w:pPr>
        <w:pStyle w:val="BodyText"/>
      </w:pPr>
    </w:p>
    <w:p w:rsidR="00000000" w:rsidRPr="00D30E02" w:rsidP="00D30E02">
      <w:pPr>
        <w:pStyle w:val="AllowPageBreak"/>
      </w:pPr>
    </w:p>
    <w:p w:rsidR="00000000" w:rsidRPr="00D30E02" w:rsidP="00D30E02">
      <w:pPr>
        <w:pStyle w:val="Heading1"/>
      </w:pPr>
      <w:bookmarkStart w:id="11" w:name="O_353332"/>
      <w:bookmarkEnd w:id="11"/>
      <w:r w:rsidRPr="00D30E02">
        <w:t>Range Statement</w:t>
      </w:r>
    </w:p>
    <w:p w:rsidR="00000000" w:rsidRPr="00D30E02" w:rsidP="00D30E02">
      <w:pPr>
        <w:pStyle w:val="BodyText"/>
      </w:pPr>
      <w:r w:rsidRPr="00D30E02">
        <w:rPr>
          <w:rStyle w:val="Emphasis"/>
        </w:rPr>
        <w:t xml:space="preserve">The range statement relates to the unit of competency as a whole. It allows for different work environments and situations that may affect </w:t>
      </w:r>
      <w:r w:rsidRPr="00D30E0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30E02">
        <w:rPr>
          <w:rStyle w:val="Emphasis"/>
        </w:rPr>
        <w:t>m, and local industry and regional contexts) may also be included.</w:t>
      </w:r>
    </w:p>
    <w:p w:rsidR="00000000" w:rsidRPr="00D30E02" w:rsidP="00D30E02">
      <w:pPr>
        <w:pStyle w:val="BodyText"/>
      </w:pPr>
    </w:p>
    <w:tbl>
      <w:tblPr>
        <w:tblW w:w="0" w:type="auto"/>
        <w:tblLayout w:type="fixed"/>
        <w:tblCellMar>
          <w:left w:w="62" w:type="dxa"/>
          <w:right w:w="62" w:type="dxa"/>
        </w:tblCellMar>
        <w:tblLook w:val="0000"/>
      </w:tblPr>
      <w:tblGrid>
        <w:gridCol w:w="2474"/>
        <w:gridCol w:w="6436"/>
      </w:tblGrid>
      <w:tr w:rsidTr="00D30E0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BoldandItalics"/>
              </w:rPr>
              <w:t>Video editing software</w:t>
            </w:r>
            <w:r w:rsidRPr="00D30E02">
              <w:t xml:space="preserve"> may include:</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ListBullet"/>
            </w:pPr>
            <w:r w:rsidRPr="00D30E02">
              <w:t>wide range of current programs:</w:t>
            </w:r>
          </w:p>
          <w:p w:rsidR="00000000" w:rsidRPr="00D30E02" w:rsidP="00D30E02">
            <w:pPr>
              <w:pStyle w:val="ListBullet2"/>
            </w:pPr>
            <w:r w:rsidRPr="00D30E02">
              <w:t>Adobe Premier</w:t>
            </w:r>
          </w:p>
          <w:p w:rsidR="00000000" w:rsidP="00D30E02">
            <w:pPr>
              <w:pStyle w:val="ListBullet2"/>
              <w:rPr>
                <w:lang w:val="en-NZ"/>
              </w:rPr>
            </w:pPr>
            <w:r w:rsidRPr="00D30E02">
              <w:t>Quicktime.</w:t>
            </w:r>
          </w:p>
        </w:tc>
      </w:tr>
      <w:tr w:rsidTr="00D30E02">
        <w:tblPrEx>
          <w:tblW w:w="0" w:type="auto"/>
          <w:tblLayout w:type="fixed"/>
          <w:tblCellMar>
            <w:left w:w="62" w:type="dxa"/>
            <w:right w:w="62" w:type="dxa"/>
          </w:tblCellMar>
          <w:tblLook w:val="0000"/>
        </w:tblPrEx>
        <w:trPr>
          <w:trHeight w:val="293"/>
        </w:trPr>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BoldandItalics"/>
              </w:rPr>
              <w:t>Digital effects</w:t>
            </w:r>
            <w:r w:rsidRPr="00D30E02">
              <w:t xml:space="preserve"> may include:</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ListBullet"/>
            </w:pPr>
            <w:r w:rsidRPr="00D30E02">
              <w:t>2-D and 3-D animation</w:t>
            </w:r>
          </w:p>
          <w:p w:rsidR="00000000" w:rsidRPr="00D30E02" w:rsidP="00D30E02">
            <w:pPr>
              <w:pStyle w:val="ListBullet"/>
            </w:pPr>
            <w:r w:rsidRPr="00D30E02">
              <w:t>3-D modelling</w:t>
            </w:r>
          </w:p>
          <w:p w:rsidR="00000000" w:rsidRPr="00D30E02" w:rsidP="00D30E02">
            <w:pPr>
              <w:pStyle w:val="ListBullet"/>
            </w:pPr>
            <w:r w:rsidRPr="00D30E02">
              <w:t>graphic images</w:t>
            </w:r>
          </w:p>
          <w:p w:rsidR="00000000" w:rsidRPr="00D30E02" w:rsidP="00D30E02">
            <w:pPr>
              <w:pStyle w:val="ListBullet"/>
            </w:pPr>
            <w:r w:rsidRPr="00D30E02">
              <w:t>special effects</w:t>
            </w:r>
          </w:p>
          <w:p w:rsidR="00000000" w:rsidRPr="00D30E02" w:rsidP="00D30E02">
            <w:pPr>
              <w:pStyle w:val="ListBullet"/>
            </w:pPr>
            <w:r w:rsidRPr="00D30E02">
              <w:t>titles or text</w:t>
            </w:r>
          </w:p>
          <w:p w:rsidR="00000000" w:rsidP="00D30E02">
            <w:pPr>
              <w:pStyle w:val="ListBullet"/>
              <w:rPr>
                <w:lang w:val="en-NZ"/>
              </w:rPr>
            </w:pPr>
            <w:r w:rsidRPr="00D30E02">
              <w:t>transitions, such as dissolves, fade-ins, fade-outs, supers and subtitles.</w:t>
            </w:r>
          </w:p>
        </w:tc>
      </w:tr>
      <w:tr w:rsidTr="00D30E0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BoldandItalics"/>
              </w:rPr>
              <w:t>Sound</w:t>
            </w:r>
            <w:r w:rsidRPr="00D30E02">
              <w:t xml:space="preserve"> may include:</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ListBullet"/>
            </w:pPr>
            <w:r w:rsidRPr="00D30E02">
              <w:t>dialogue</w:t>
            </w:r>
          </w:p>
          <w:p w:rsidR="00000000" w:rsidRPr="00D30E02" w:rsidP="00D30E02">
            <w:pPr>
              <w:pStyle w:val="ListBullet"/>
            </w:pPr>
            <w:r w:rsidRPr="00D30E02">
              <w:t>music atmospherics</w:t>
            </w:r>
          </w:p>
          <w:p w:rsidR="00000000" w:rsidP="00D30E02">
            <w:pPr>
              <w:pStyle w:val="ListBullet"/>
              <w:rPr>
                <w:lang w:val="en-NZ"/>
              </w:rPr>
            </w:pPr>
            <w:r w:rsidRPr="00D30E02">
              <w:t>sound effects.</w:t>
            </w:r>
          </w:p>
        </w:tc>
      </w:tr>
      <w:tr w:rsidTr="00D30E0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BoldandItalics"/>
              </w:rPr>
              <w:t>Visual effects</w:t>
            </w:r>
            <w:r w:rsidRPr="00D30E02">
              <w:t xml:space="preserve"> may include:</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ListBullet"/>
            </w:pPr>
            <w:r w:rsidRPr="00D30E02">
              <w:t xml:space="preserve">colour corrections to modify </w:t>
            </w:r>
          </w:p>
          <w:p w:rsidR="00000000" w:rsidRPr="00D30E02" w:rsidP="00D30E02">
            <w:pPr>
              <w:pStyle w:val="ListBullet"/>
            </w:pPr>
            <w:r w:rsidRPr="00D30E02">
              <w:t xml:space="preserve">digital video effects (DVEs) to move and distort </w:t>
            </w:r>
          </w:p>
          <w:p w:rsidR="00000000" w:rsidRPr="00D30E02" w:rsidP="00D30E02">
            <w:pPr>
              <w:pStyle w:val="ListBullet"/>
            </w:pPr>
            <w:r w:rsidRPr="00D30E02">
              <w:t xml:space="preserve">graphic images </w:t>
            </w:r>
          </w:p>
          <w:p w:rsidR="00000000" w:rsidRPr="00D30E02" w:rsidP="00D30E02">
            <w:pPr>
              <w:pStyle w:val="ListBullet"/>
            </w:pPr>
            <w:r w:rsidRPr="00D30E02">
              <w:t xml:space="preserve">keyers to combine </w:t>
            </w:r>
          </w:p>
          <w:p w:rsidR="00000000" w:rsidRPr="00D30E02" w:rsidP="00D30E02">
            <w:pPr>
              <w:pStyle w:val="ListBullet"/>
            </w:pPr>
            <w:r w:rsidRPr="00D30E02">
              <w:t xml:space="preserve">opticals </w:t>
            </w:r>
          </w:p>
          <w:p w:rsidR="00000000" w:rsidRPr="00D30E02" w:rsidP="00D30E02">
            <w:pPr>
              <w:pStyle w:val="ListBullet"/>
            </w:pPr>
            <w:r w:rsidRPr="00D30E02">
              <w:t xml:space="preserve">production of optical effects </w:t>
            </w:r>
          </w:p>
          <w:p w:rsidR="00000000" w:rsidRPr="00D30E02" w:rsidP="00D30E02">
            <w:pPr>
              <w:pStyle w:val="ListBullet"/>
            </w:pPr>
            <w:r w:rsidRPr="00D30E02">
              <w:t xml:space="preserve">production of titles </w:t>
            </w:r>
          </w:p>
          <w:p w:rsidR="00000000" w:rsidRPr="00D30E02" w:rsidP="00D30E02">
            <w:pPr>
              <w:pStyle w:val="ListBullet"/>
            </w:pPr>
            <w:r w:rsidRPr="00D30E02">
              <w:t>special effects</w:t>
            </w:r>
          </w:p>
          <w:p w:rsidR="00000000" w:rsidRPr="00D30E02" w:rsidP="00D30E02">
            <w:pPr>
              <w:pStyle w:val="ListBullet"/>
            </w:pPr>
            <w:r w:rsidRPr="00D30E02">
              <w:t xml:space="preserve">texture generation to add blur </w:t>
            </w:r>
          </w:p>
          <w:p w:rsidR="00000000" w:rsidRPr="00D30E02" w:rsidP="00D30E02">
            <w:pPr>
              <w:pStyle w:val="ListBullet"/>
            </w:pPr>
            <w:r w:rsidRPr="00D30E02">
              <w:t>trackers to follow parts of the picture</w:t>
            </w:r>
          </w:p>
          <w:p w:rsidR="00000000" w:rsidP="00D30E02">
            <w:pPr>
              <w:pStyle w:val="ListBullet"/>
              <w:rPr>
                <w:lang w:val="en-NZ"/>
              </w:rPr>
            </w:pPr>
            <w:r w:rsidRPr="00D30E02">
              <w:t>transitions, such as</w:t>
            </w:r>
            <w:r w:rsidRPr="00D30E02">
              <w:t xml:space="preserve"> dissolves, fade-ins, fade-outs, supers and subtitles.</w:t>
            </w:r>
          </w:p>
        </w:tc>
      </w:tr>
      <w:tr w:rsidTr="00D30E0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E02">
            <w:pPr>
              <w:pStyle w:val="BodyText"/>
              <w:rPr>
                <w:lang w:val="en-NZ"/>
              </w:rPr>
            </w:pPr>
            <w:r w:rsidRPr="00D30E02">
              <w:rPr>
                <w:rStyle w:val="BoldandItalics"/>
              </w:rPr>
              <w:t>Interactive media presentation</w:t>
            </w:r>
            <w:r w:rsidRPr="00D30E02">
              <w:t xml:space="preserve"> may include:</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E02" w:rsidP="00D30E02">
            <w:pPr>
              <w:pStyle w:val="ListBullet"/>
            </w:pPr>
            <w:r w:rsidRPr="00D30E02">
              <w:t xml:space="preserve">animations </w:t>
            </w:r>
          </w:p>
          <w:p w:rsidR="00000000" w:rsidRPr="00D30E02" w:rsidP="00D30E02">
            <w:pPr>
              <w:pStyle w:val="ListBullet"/>
            </w:pPr>
            <w:r w:rsidRPr="00D30E02">
              <w:t>aspects or sections of film or video production</w:t>
            </w:r>
          </w:p>
          <w:p w:rsidR="00000000" w:rsidRPr="00D30E02" w:rsidP="00D30E02">
            <w:pPr>
              <w:pStyle w:val="ListBullet"/>
            </w:pPr>
            <w:r w:rsidRPr="00D30E02">
              <w:t xml:space="preserve">commercials </w:t>
            </w:r>
          </w:p>
          <w:p w:rsidR="00000000" w:rsidRPr="00D30E02" w:rsidP="00D30E02">
            <w:pPr>
              <w:pStyle w:val="ListBullet"/>
            </w:pPr>
            <w:r w:rsidRPr="00D30E02">
              <w:t xml:space="preserve">documentary </w:t>
            </w:r>
          </w:p>
          <w:p w:rsidR="00000000" w:rsidRPr="00D30E02" w:rsidP="00D30E02">
            <w:pPr>
              <w:pStyle w:val="ListBullet"/>
            </w:pPr>
            <w:r w:rsidRPr="00D30E02">
              <w:t xml:space="preserve">e-commerce </w:t>
            </w:r>
          </w:p>
          <w:p w:rsidR="00000000" w:rsidRPr="00D30E02" w:rsidP="00D30E02">
            <w:pPr>
              <w:pStyle w:val="ListBullet"/>
            </w:pPr>
            <w:r w:rsidRPr="00D30E02">
              <w:t xml:space="preserve">educational product </w:t>
            </w:r>
          </w:p>
          <w:p w:rsidR="00000000" w:rsidRPr="00D30E02" w:rsidP="00D30E02">
            <w:pPr>
              <w:pStyle w:val="ListBullet"/>
            </w:pPr>
            <w:r w:rsidRPr="00D30E02">
              <w:t xml:space="preserve">feature </w:t>
            </w:r>
          </w:p>
          <w:p w:rsidR="00000000" w:rsidRPr="00D30E02" w:rsidP="00D30E02">
            <w:pPr>
              <w:pStyle w:val="ListBullet"/>
            </w:pPr>
            <w:r w:rsidRPr="00D30E02">
              <w:t xml:space="preserve">game </w:t>
            </w:r>
          </w:p>
          <w:p w:rsidR="00000000" w:rsidRPr="00D30E02" w:rsidP="00D30E02">
            <w:pPr>
              <w:pStyle w:val="ListBullet"/>
            </w:pPr>
            <w:r w:rsidRPr="00D30E02">
              <w:t xml:space="preserve">information product </w:t>
            </w:r>
          </w:p>
          <w:p w:rsidR="00000000" w:rsidRPr="00D30E02" w:rsidP="00D30E02">
            <w:pPr>
              <w:pStyle w:val="ListBullet"/>
            </w:pPr>
            <w:r w:rsidRPr="00D30E02">
              <w:t xml:space="preserve">live or prerecorded performances </w:t>
            </w:r>
          </w:p>
          <w:p w:rsidR="00000000" w:rsidRPr="00D30E02" w:rsidP="00D30E02">
            <w:pPr>
              <w:pStyle w:val="ListBullet"/>
            </w:pPr>
            <w:r w:rsidRPr="00D30E02">
              <w:t xml:space="preserve">live or prerecorded television productions </w:t>
            </w:r>
          </w:p>
          <w:p w:rsidR="00000000" w:rsidRPr="00D30E02" w:rsidP="00D30E02">
            <w:pPr>
              <w:pStyle w:val="ListBullet"/>
            </w:pPr>
            <w:r w:rsidRPr="00D30E02">
              <w:t xml:space="preserve">music video </w:t>
            </w:r>
          </w:p>
          <w:p w:rsidR="00000000" w:rsidRPr="00D30E02" w:rsidP="00D30E02">
            <w:pPr>
              <w:pStyle w:val="ListBullet"/>
            </w:pPr>
            <w:r w:rsidRPr="00D30E02">
              <w:t xml:space="preserve">promotional product </w:t>
            </w:r>
          </w:p>
          <w:p w:rsidR="00000000" w:rsidRPr="00D30E02" w:rsidP="00D30E02">
            <w:pPr>
              <w:pStyle w:val="ListBullet"/>
            </w:pPr>
            <w:r w:rsidRPr="00D30E02">
              <w:t xml:space="preserve">short film and video </w:t>
            </w:r>
          </w:p>
          <w:p w:rsidR="00000000" w:rsidRPr="00D30E02" w:rsidP="00D30E02">
            <w:pPr>
              <w:pStyle w:val="ListBullet"/>
            </w:pPr>
            <w:r w:rsidRPr="00D30E02">
              <w:t>television production of any type</w:t>
            </w:r>
          </w:p>
          <w:p w:rsidR="00000000" w:rsidRPr="00D30E02" w:rsidP="00D30E02">
            <w:pPr>
              <w:pStyle w:val="ListBullet"/>
            </w:pPr>
            <w:r w:rsidRPr="00D30E02">
              <w:t>training product.</w:t>
            </w:r>
          </w:p>
        </w:tc>
      </w:tr>
    </w:tbl>
    <w:p w:rsidR="00000000" w:rsidRPr="00D30E02" w:rsidP="00D30E02">
      <w:pPr>
        <w:pStyle w:val="BodyText"/>
      </w:pPr>
    </w:p>
    <w:p w:rsidR="00000000" w:rsidRPr="00D30E02" w:rsidP="00D30E02">
      <w:pPr>
        <w:pStyle w:val="AllowPageBreak"/>
      </w:pPr>
    </w:p>
    <w:p w:rsidR="00000000" w:rsidRPr="00D30E02" w:rsidP="00D30E02">
      <w:pPr>
        <w:pStyle w:val="Heading1"/>
      </w:pPr>
      <w:bookmarkStart w:id="12" w:name="O_353333"/>
      <w:bookmarkEnd w:id="12"/>
      <w:r w:rsidRPr="00D30E02">
        <w:t>Unit Sector(s)</w:t>
      </w:r>
    </w:p>
    <w:p w:rsidR="00000000" w:rsidRPr="00D30E02" w:rsidP="00D30E02">
      <w:pPr>
        <w:pStyle w:val="BodyText"/>
      </w:pPr>
      <w:r w:rsidRPr="00D30E02">
        <w:t>Digital media technologies</w:t>
      </w:r>
    </w:p>
    <w:p w:rsidR="00000000" w:rsidRPr="00D30E02" w:rsidP="00D30E02"/>
    <w:sectPr w:rsidSect="00D30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533" w:rsidP="00C475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533" w:rsidP="00D30E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7533" w:rsidP="00D30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7533" w:rsidP="00D30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02" w:rsidRPr="00C47533" w:rsidP="00C475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533" w:rsidP="00D30E02">
    <w:pPr>
      <w:pStyle w:val="Header"/>
      <w:framePr w:wrap="around"/>
    </w:pPr>
    <w:r>
      <w:fldChar w:fldCharType="begin"/>
    </w:r>
    <w:r>
      <w:instrText xml:space="preserve"> TITLE   \* MERGEFORMAT </w:instrText>
    </w:r>
    <w:r>
      <w:fldChar w:fldCharType="separate"/>
    </w:r>
    <w:r>
      <w:t>ICADMT501A Incorporate and edit digital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47533" w:rsidP="00D30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58F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2D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20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E02"/>
    <w:pPr>
      <w:spacing w:before="360" w:after="60"/>
      <w:outlineLvl w:val="0"/>
    </w:pPr>
    <w:rPr>
      <w:sz w:val="32"/>
    </w:rPr>
  </w:style>
  <w:style w:type="paragraph" w:styleId="Heading2">
    <w:name w:val="heading 2"/>
    <w:basedOn w:val="HeadingBase"/>
    <w:next w:val="BodyText"/>
    <w:link w:val="Heading2Char"/>
    <w:qFormat/>
    <w:rsid w:val="00D30E02"/>
    <w:pPr>
      <w:keepLines/>
      <w:spacing w:before="240" w:after="120"/>
      <w:outlineLvl w:val="1"/>
    </w:pPr>
    <w:rPr>
      <w:sz w:val="28"/>
      <w:szCs w:val="40"/>
    </w:rPr>
  </w:style>
  <w:style w:type="paragraph" w:styleId="Heading3">
    <w:name w:val="heading 3"/>
    <w:basedOn w:val="HeadingBase"/>
    <w:next w:val="BodyText"/>
    <w:link w:val="Heading3Char"/>
    <w:qFormat/>
    <w:rsid w:val="00D30E02"/>
    <w:pPr>
      <w:spacing w:before="180" w:after="120"/>
      <w:outlineLvl w:val="2"/>
    </w:pPr>
    <w:rPr>
      <w:spacing w:val="-10"/>
      <w:kern w:val="32"/>
    </w:rPr>
  </w:style>
  <w:style w:type="paragraph" w:styleId="Heading4">
    <w:name w:val="heading 4"/>
    <w:basedOn w:val="HeadingBase"/>
    <w:next w:val="BodyText"/>
    <w:link w:val="Heading4Char"/>
    <w:qFormat/>
    <w:rsid w:val="00D30E02"/>
    <w:pPr>
      <w:spacing w:before="160" w:after="120"/>
      <w:outlineLvl w:val="3"/>
    </w:pPr>
    <w:rPr>
      <w:sz w:val="22"/>
    </w:rPr>
  </w:style>
  <w:style w:type="paragraph" w:styleId="Heading5">
    <w:name w:val="heading 5"/>
    <w:basedOn w:val="HeadingBase"/>
    <w:next w:val="Normal"/>
    <w:link w:val="Heading5Char"/>
    <w:qFormat/>
    <w:rsid w:val="00D30E02"/>
    <w:pPr>
      <w:spacing w:before="80"/>
      <w:outlineLvl w:val="4"/>
    </w:pPr>
    <w:rPr>
      <w:color w:val="918585"/>
      <w:sz w:val="20"/>
    </w:rPr>
  </w:style>
  <w:style w:type="paragraph" w:styleId="Heading6">
    <w:name w:val="heading 6"/>
    <w:basedOn w:val="HeadingBase"/>
    <w:next w:val="Normal"/>
    <w:link w:val="Heading6Char"/>
    <w:qFormat/>
    <w:rsid w:val="00D30E02"/>
    <w:pPr>
      <w:spacing w:before="60"/>
      <w:outlineLvl w:val="5"/>
    </w:pPr>
    <w:rPr>
      <w:color w:val="918585"/>
      <w:sz w:val="20"/>
    </w:rPr>
  </w:style>
  <w:style w:type="paragraph" w:styleId="Heading7">
    <w:name w:val="heading 7"/>
    <w:basedOn w:val="Normal"/>
    <w:next w:val="Normal"/>
    <w:link w:val="Heading7Char"/>
    <w:qFormat/>
    <w:rsid w:val="00D30E02"/>
    <w:pPr>
      <w:ind w:left="720"/>
      <w:outlineLvl w:val="6"/>
    </w:pPr>
    <w:rPr>
      <w:i/>
    </w:rPr>
  </w:style>
  <w:style w:type="paragraph" w:styleId="Heading8">
    <w:name w:val="heading 8"/>
    <w:basedOn w:val="Normal"/>
    <w:next w:val="Normal"/>
    <w:link w:val="Heading8Char"/>
    <w:qFormat/>
    <w:rsid w:val="00D30E02"/>
    <w:pPr>
      <w:ind w:left="720"/>
      <w:outlineLvl w:val="7"/>
    </w:pPr>
    <w:rPr>
      <w:i/>
    </w:rPr>
  </w:style>
  <w:style w:type="paragraph" w:styleId="Heading9">
    <w:name w:val="heading 9"/>
    <w:basedOn w:val="Normal"/>
    <w:next w:val="Normal"/>
    <w:link w:val="Heading9Char"/>
    <w:qFormat/>
    <w:rsid w:val="00D30E02"/>
    <w:pPr>
      <w:ind w:left="720"/>
      <w:outlineLvl w:val="8"/>
    </w:pPr>
    <w:rPr>
      <w:i/>
    </w:rPr>
  </w:style>
  <w:style w:type="character" w:default="1" w:styleId="DefaultParagraphFont">
    <w:name w:val="Default Paragraph Font"/>
    <w:uiPriority w:val="1"/>
    <w:unhideWhenUsed/>
    <w:rsid w:val="00D30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E02"/>
  </w:style>
  <w:style w:type="character" w:customStyle="1" w:styleId="Heading1Char">
    <w:name w:val="Heading 1 Char"/>
    <w:basedOn w:val="DefaultParagraphFont"/>
    <w:link w:val="Heading1"/>
    <w:rsid w:val="00D30E02"/>
    <w:rPr>
      <w:rFonts w:ascii="Times New Roman" w:eastAsia="Times New Roman" w:hAnsi="Times New Roman" w:cs="Times New Roman"/>
      <w:b/>
      <w:sz w:val="32"/>
      <w:szCs w:val="20"/>
      <w:lang w:eastAsia="en-US"/>
    </w:rPr>
  </w:style>
  <w:style w:type="paragraph" w:styleId="BodyText">
    <w:name w:val="Body Text"/>
    <w:basedOn w:val="Normal"/>
    <w:link w:val="BodyTextChar"/>
    <w:rsid w:val="00D30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E02"/>
    <w:rPr>
      <w:rFonts w:ascii="Times New Roman" w:eastAsia="Times New Roman" w:hAnsi="Times New Roman" w:cs="Times New Roman"/>
      <w:sz w:val="24"/>
      <w:lang w:eastAsia="en-US"/>
    </w:rPr>
  </w:style>
  <w:style w:type="paragraph" w:styleId="Footer">
    <w:name w:val="footer"/>
    <w:basedOn w:val="Normal"/>
    <w:link w:val="FooterChar"/>
    <w:rsid w:val="00D30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E02"/>
    <w:rPr>
      <w:rFonts w:ascii="Times New Roman" w:eastAsia="Times New Roman" w:hAnsi="Times New Roman" w:cs="Times New Roman"/>
      <w:sz w:val="16"/>
      <w:lang w:eastAsia="en-US"/>
    </w:rPr>
  </w:style>
  <w:style w:type="paragraph" w:styleId="ListBullet">
    <w:name w:val="List Bullet"/>
    <w:basedOn w:val="List"/>
    <w:rsid w:val="00D30E02"/>
    <w:pPr>
      <w:numPr>
        <w:numId w:val="13"/>
      </w:numPr>
      <w:tabs>
        <w:tab w:val="clear" w:pos="340"/>
      </w:tabs>
      <w:spacing w:before="40" w:after="40"/>
    </w:pPr>
  </w:style>
  <w:style w:type="character" w:customStyle="1" w:styleId="SpecialBold">
    <w:name w:val="Special Bold"/>
    <w:basedOn w:val="DefaultParagraphFont"/>
    <w:rsid w:val="00D30E02"/>
    <w:rPr>
      <w:b/>
      <w:spacing w:val="0"/>
    </w:rPr>
  </w:style>
  <w:style w:type="paragraph" w:styleId="ListBullet2">
    <w:name w:val="List Bullet 2"/>
    <w:basedOn w:val="List2"/>
    <w:rsid w:val="00D30E02"/>
    <w:pPr>
      <w:numPr>
        <w:numId w:val="14"/>
      </w:numPr>
      <w:tabs>
        <w:tab w:val="clear" w:pos="680"/>
      </w:tabs>
    </w:pPr>
  </w:style>
  <w:style w:type="character" w:styleId="Emphasis">
    <w:name w:val="Emphasis"/>
    <w:basedOn w:val="DefaultParagraphFont"/>
    <w:qFormat/>
    <w:rsid w:val="00D30E02"/>
    <w:rPr>
      <w:i/>
    </w:rPr>
  </w:style>
  <w:style w:type="paragraph" w:customStyle="1" w:styleId="SuperHeading">
    <w:name w:val="SuperHeading"/>
    <w:basedOn w:val="Normal"/>
    <w:rsid w:val="00D30E02"/>
    <w:pPr>
      <w:spacing w:before="240" w:after="120"/>
      <w:outlineLvl w:val="0"/>
    </w:pPr>
    <w:rPr>
      <w:rFonts w:ascii="Times New Roman" w:hAnsi="Times New Roman"/>
      <w:b/>
      <w:sz w:val="28"/>
    </w:rPr>
  </w:style>
  <w:style w:type="paragraph" w:customStyle="1" w:styleId="AllowPageBreak">
    <w:name w:val="AllowPageBreak"/>
    <w:rsid w:val="00D30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0E02"/>
    <w:rPr>
      <w:b/>
      <w:i/>
      <w:u w:val="none"/>
    </w:rPr>
  </w:style>
  <w:style w:type="character" w:customStyle="1" w:styleId="Heading2Char">
    <w:name w:val="Heading 2 Char"/>
    <w:basedOn w:val="DefaultParagraphFont"/>
    <w:link w:val="Heading2"/>
    <w:rsid w:val="00D30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E02"/>
    <w:rPr>
      <w:rFonts w:ascii="Courier New" w:eastAsia="Times New Roman" w:hAnsi="Courier New" w:cs="Times New Roman"/>
      <w:i/>
      <w:szCs w:val="20"/>
      <w:lang w:eastAsia="en-US"/>
    </w:rPr>
  </w:style>
  <w:style w:type="paragraph" w:customStyle="1" w:styleId="HeadingBase">
    <w:name w:val="Heading Base"/>
    <w:rsid w:val="00D30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E02"/>
    <w:pPr>
      <w:tabs>
        <w:tab w:val="right" w:leader="dot" w:pos="9072"/>
      </w:tabs>
      <w:ind w:left="567"/>
    </w:pPr>
    <w:rPr>
      <w:szCs w:val="22"/>
    </w:rPr>
  </w:style>
  <w:style w:type="paragraph" w:customStyle="1" w:styleId="TOCBase">
    <w:name w:val="TOC Base"/>
    <w:rsid w:val="00D30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E02"/>
    <w:pPr>
      <w:tabs>
        <w:tab w:val="right" w:leader="dot" w:pos="9072"/>
      </w:tabs>
      <w:spacing w:before="40" w:after="40"/>
      <w:ind w:left="284"/>
    </w:pPr>
    <w:rPr>
      <w:rFonts w:ascii="Times New Roman" w:hAnsi="Times New Roman"/>
    </w:rPr>
  </w:style>
  <w:style w:type="paragraph" w:styleId="TOC1">
    <w:name w:val="toc 1"/>
    <w:basedOn w:val="TOCBase"/>
    <w:next w:val="Normal"/>
    <w:rsid w:val="00D30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E02"/>
    <w:pPr>
      <w:spacing w:before="5040"/>
      <w:jc w:val="center"/>
    </w:pPr>
    <w:rPr>
      <w:sz w:val="48"/>
      <w:szCs w:val="72"/>
      <w:lang w:val="en-US"/>
    </w:rPr>
  </w:style>
  <w:style w:type="character" w:customStyle="1" w:styleId="TitleChar">
    <w:name w:val="Title Char"/>
    <w:basedOn w:val="DefaultParagraphFont"/>
    <w:link w:val="Title"/>
    <w:rsid w:val="00D30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E02"/>
    <w:pPr>
      <w:tabs>
        <w:tab w:val="left" w:pos="3600"/>
        <w:tab w:val="left" w:pos="3958"/>
      </w:tabs>
    </w:pPr>
  </w:style>
  <w:style w:type="paragraph" w:styleId="List">
    <w:name w:val="List"/>
    <w:basedOn w:val="BodyText"/>
    <w:next w:val="BodyText"/>
    <w:rsid w:val="00D30E02"/>
    <w:pPr>
      <w:tabs>
        <w:tab w:val="left" w:pos="340"/>
      </w:tabs>
      <w:spacing w:before="60" w:after="60"/>
      <w:ind w:left="340" w:hanging="340"/>
    </w:pPr>
  </w:style>
  <w:style w:type="paragraph" w:customStyle="1" w:styleId="Note">
    <w:name w:val="Note"/>
    <w:basedOn w:val="BodyText"/>
    <w:rsid w:val="00D30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E02"/>
    <w:pPr>
      <w:framePr w:wrap="auto" w:hAnchor="text" w:y="6049"/>
    </w:pPr>
    <w:rPr>
      <w:color w:val="000000"/>
      <w:sz w:val="40"/>
    </w:rPr>
  </w:style>
  <w:style w:type="paragraph" w:customStyle="1" w:styleId="TOCTitle">
    <w:name w:val="TOCTitle"/>
    <w:basedOn w:val="Heading1"/>
    <w:rsid w:val="00D30E02"/>
    <w:pPr>
      <w:spacing w:after="240"/>
      <w:jc w:val="center"/>
      <w:outlineLvl w:val="9"/>
    </w:pPr>
    <w:rPr>
      <w:caps/>
    </w:rPr>
  </w:style>
  <w:style w:type="paragraph" w:customStyle="1" w:styleId="Version">
    <w:name w:val="Version"/>
    <w:rsid w:val="00D30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E02"/>
    <w:pPr>
      <w:keepNext w:val="0"/>
      <w:tabs>
        <w:tab w:val="right" w:pos="4176"/>
      </w:tabs>
      <w:ind w:left="198" w:hanging="198"/>
    </w:pPr>
    <w:rPr>
      <w:rFonts w:ascii="Garamond" w:hAnsi="Garamond"/>
    </w:rPr>
  </w:style>
  <w:style w:type="paragraph" w:styleId="IndexHeading">
    <w:name w:val="index heading"/>
    <w:basedOn w:val="Normal"/>
    <w:next w:val="Index1"/>
    <w:semiHidden/>
    <w:rsid w:val="00D30E02"/>
    <w:pPr>
      <w:spacing w:before="120" w:after="120"/>
    </w:pPr>
    <w:rPr>
      <w:rFonts w:ascii="Arial" w:hAnsi="Arial"/>
      <w:b/>
      <w:color w:val="918585"/>
      <w:sz w:val="24"/>
    </w:rPr>
  </w:style>
  <w:style w:type="paragraph" w:styleId="Header">
    <w:name w:val="header"/>
    <w:basedOn w:val="Normal"/>
    <w:link w:val="HeaderChar"/>
    <w:rsid w:val="00D30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E02"/>
    <w:rPr>
      <w:rFonts w:ascii="Times New Roman" w:eastAsia="Times New Roman" w:hAnsi="Times New Roman" w:cs="Times New Roman"/>
      <w:sz w:val="16"/>
      <w:szCs w:val="20"/>
      <w:lang w:val="en-GB" w:eastAsia="en-US"/>
    </w:rPr>
  </w:style>
  <w:style w:type="paragraph" w:customStyle="1" w:styleId="Chapter">
    <w:name w:val="Chapter"/>
    <w:basedOn w:val="Normal"/>
    <w:rsid w:val="00D30E02"/>
    <w:pPr>
      <w:spacing w:before="240"/>
    </w:pPr>
    <w:rPr>
      <w:rFonts w:ascii="Times New Roman" w:hAnsi="Times New Roman"/>
      <w:smallCaps/>
      <w:spacing w:val="80"/>
      <w:sz w:val="28"/>
    </w:rPr>
  </w:style>
  <w:style w:type="paragraph" w:customStyle="1" w:styleId="InChapter">
    <w:name w:val="InChapter"/>
    <w:basedOn w:val="Heading3"/>
    <w:rsid w:val="00D30E02"/>
    <w:pPr>
      <w:spacing w:after="240"/>
      <w:outlineLvl w:val="9"/>
    </w:pPr>
    <w:rPr>
      <w:noProof/>
    </w:rPr>
  </w:style>
  <w:style w:type="paragraph" w:styleId="Index2">
    <w:name w:val="index 2"/>
    <w:basedOn w:val="Normal"/>
    <w:next w:val="Normal"/>
    <w:semiHidden/>
    <w:rsid w:val="00D30E02"/>
    <w:pPr>
      <w:tabs>
        <w:tab w:val="right" w:pos="4176"/>
      </w:tabs>
      <w:ind w:left="568" w:hanging="284"/>
    </w:pPr>
    <w:rPr>
      <w:rFonts w:ascii="Garamond" w:hAnsi="Garamond"/>
    </w:rPr>
  </w:style>
  <w:style w:type="paragraph" w:customStyle="1" w:styleId="Byline">
    <w:name w:val="Byline"/>
    <w:rsid w:val="00D30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E02"/>
    <w:pPr>
      <w:tabs>
        <w:tab w:val="clear" w:pos="3600"/>
        <w:tab w:val="clear" w:pos="3958"/>
      </w:tabs>
      <w:jc w:val="right"/>
    </w:pPr>
  </w:style>
  <w:style w:type="paragraph" w:styleId="Caption">
    <w:name w:val="caption"/>
    <w:basedOn w:val="BodyText"/>
    <w:next w:val="Normal"/>
    <w:qFormat/>
    <w:rsid w:val="00D30E02"/>
    <w:pPr>
      <w:framePr w:w="2268" w:hSpace="181" w:vSpace="181" w:wrap="around" w:vAnchor="text" w:hAnchor="page" w:x="1135" w:y="285" w:anchorLock="1"/>
    </w:pPr>
    <w:rPr>
      <w:i/>
    </w:rPr>
  </w:style>
  <w:style w:type="paragraph" w:customStyle="1" w:styleId="MiniTOCTitle">
    <w:name w:val="MiniTOCTitle"/>
    <w:basedOn w:val="Heading4"/>
    <w:rsid w:val="00D30E02"/>
    <w:pPr>
      <w:spacing w:before="240"/>
      <w:outlineLvl w:val="9"/>
    </w:pPr>
    <w:rPr>
      <w:noProof/>
      <w:sz w:val="24"/>
    </w:rPr>
  </w:style>
  <w:style w:type="paragraph" w:customStyle="1" w:styleId="MiniTOCItem">
    <w:name w:val="MiniTOCItem"/>
    <w:basedOn w:val="ListBullet"/>
    <w:rsid w:val="00D30E02"/>
    <w:pPr>
      <w:numPr>
        <w:numId w:val="0"/>
      </w:numPr>
      <w:tabs>
        <w:tab w:val="right" w:leader="dot" w:pos="6521"/>
      </w:tabs>
      <w:spacing w:before="0" w:after="0"/>
    </w:pPr>
  </w:style>
  <w:style w:type="paragraph" w:customStyle="1" w:styleId="TOFTitle">
    <w:name w:val="TOFTitle"/>
    <w:basedOn w:val="TOCTitle"/>
    <w:rsid w:val="00D30E02"/>
  </w:style>
  <w:style w:type="paragraph" w:styleId="TableofFigures">
    <w:name w:val="table of figures"/>
    <w:basedOn w:val="Normal"/>
    <w:next w:val="Normal"/>
    <w:semiHidden/>
    <w:rsid w:val="00D30E02"/>
    <w:pPr>
      <w:tabs>
        <w:tab w:val="right" w:leader="dot" w:pos="9072"/>
      </w:tabs>
      <w:ind w:left="970" w:hanging="403"/>
    </w:pPr>
    <w:rPr>
      <w:rFonts w:ascii="Times New Roman" w:hAnsi="Times New Roman"/>
      <w:b/>
    </w:rPr>
  </w:style>
  <w:style w:type="paragraph" w:styleId="ListNumber">
    <w:name w:val="List Number"/>
    <w:basedOn w:val="List"/>
    <w:rsid w:val="00D30E02"/>
    <w:pPr>
      <w:numPr>
        <w:numId w:val="11"/>
      </w:numPr>
    </w:pPr>
  </w:style>
  <w:style w:type="character" w:customStyle="1" w:styleId="WingdingSymbols">
    <w:name w:val="Wingding Symbols"/>
    <w:rsid w:val="00D30E02"/>
    <w:rPr>
      <w:rFonts w:ascii="Wingdings" w:hAnsi="Wingdings"/>
    </w:rPr>
  </w:style>
  <w:style w:type="paragraph" w:customStyle="1" w:styleId="TableHeading">
    <w:name w:val="Table Heading"/>
    <w:basedOn w:val="HeadingBase"/>
    <w:rsid w:val="00D30E02"/>
    <w:pPr>
      <w:keepLines/>
      <w:pBdr>
        <w:bottom w:val="single" w:sz="6" w:space="1" w:color="918585"/>
      </w:pBdr>
      <w:spacing w:before="240"/>
    </w:pPr>
  </w:style>
  <w:style w:type="character" w:customStyle="1" w:styleId="HotSpot">
    <w:name w:val="HotSpot"/>
    <w:rsid w:val="00D30E02"/>
    <w:rPr>
      <w:color w:val="0033CC"/>
      <w:u w:val="none"/>
    </w:rPr>
  </w:style>
  <w:style w:type="paragraph" w:customStyle="1" w:styleId="BodyTextRight">
    <w:name w:val="Body Text Right"/>
    <w:basedOn w:val="BodyText"/>
    <w:rsid w:val="00D30E02"/>
    <w:pPr>
      <w:spacing w:before="0" w:after="0"/>
      <w:jc w:val="right"/>
    </w:pPr>
  </w:style>
  <w:style w:type="paragraph" w:styleId="Index3">
    <w:name w:val="index 3"/>
    <w:basedOn w:val="ListNumber2"/>
    <w:next w:val="Normal"/>
    <w:semiHidden/>
    <w:rsid w:val="00D30E02"/>
    <w:pPr>
      <w:numPr>
        <w:numId w:val="0"/>
      </w:numPr>
      <w:tabs>
        <w:tab w:val="right" w:leader="dot" w:pos="4176"/>
      </w:tabs>
    </w:pPr>
  </w:style>
  <w:style w:type="paragraph" w:styleId="ListNumber2">
    <w:name w:val="List Number 2"/>
    <w:basedOn w:val="List2"/>
    <w:rsid w:val="00D30E02"/>
    <w:pPr>
      <w:numPr>
        <w:numId w:val="10"/>
      </w:numPr>
      <w:tabs>
        <w:tab w:val="clear" w:pos="1060"/>
      </w:tabs>
    </w:pPr>
  </w:style>
  <w:style w:type="paragraph" w:customStyle="1" w:styleId="MarginNote">
    <w:name w:val="Margin Note"/>
    <w:basedOn w:val="BodyText"/>
    <w:rsid w:val="00D30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E02"/>
    <w:rPr>
      <w:sz w:val="32"/>
    </w:rPr>
  </w:style>
  <w:style w:type="paragraph" w:customStyle="1" w:styleId="HeadingProcedure">
    <w:name w:val="Heading Procedure"/>
    <w:basedOn w:val="HeadingBase"/>
    <w:next w:val="Normal"/>
    <w:rsid w:val="00D30E02"/>
    <w:pPr>
      <w:tabs>
        <w:tab w:val="left" w:pos="0"/>
      </w:tabs>
      <w:spacing w:before="120" w:after="60"/>
    </w:pPr>
    <w:rPr>
      <w:i/>
      <w:color w:val="918585"/>
      <w:sz w:val="22"/>
    </w:rPr>
  </w:style>
  <w:style w:type="paragraph" w:customStyle="1" w:styleId="TableBodyText">
    <w:name w:val="Table Body Text"/>
    <w:basedOn w:val="BodyText"/>
    <w:rsid w:val="00D30E02"/>
    <w:pPr>
      <w:spacing w:before="60" w:after="60"/>
    </w:pPr>
  </w:style>
  <w:style w:type="paragraph" w:styleId="ListContinue">
    <w:name w:val="List Continue"/>
    <w:basedOn w:val="List"/>
    <w:rsid w:val="00D30E02"/>
    <w:pPr>
      <w:ind w:firstLine="0"/>
    </w:pPr>
  </w:style>
  <w:style w:type="paragraph" w:customStyle="1" w:styleId="ListNote">
    <w:name w:val="List Note"/>
    <w:basedOn w:val="List"/>
    <w:rsid w:val="00D30E02"/>
    <w:pPr>
      <w:pBdr>
        <w:top w:val="single" w:sz="6" w:space="2" w:color="918585"/>
        <w:bottom w:val="single" w:sz="6" w:space="2" w:color="918585"/>
      </w:pBdr>
      <w:tabs>
        <w:tab w:val="left" w:pos="1021"/>
      </w:tabs>
      <w:ind w:firstLine="0"/>
    </w:pPr>
  </w:style>
  <w:style w:type="paragraph" w:customStyle="1" w:styleId="Warning">
    <w:name w:val="Warning"/>
    <w:basedOn w:val="BodyText"/>
    <w:rsid w:val="00D30E02"/>
    <w:pPr>
      <w:shd w:val="clear" w:color="auto" w:fill="D9D9D9"/>
      <w:tabs>
        <w:tab w:val="left" w:pos="992"/>
      </w:tabs>
      <w:ind w:left="119" w:right="119"/>
    </w:pPr>
    <w:rPr>
      <w:sz w:val="20"/>
    </w:rPr>
  </w:style>
  <w:style w:type="paragraph" w:customStyle="1" w:styleId="MarginIcons">
    <w:name w:val="Margin Icons"/>
    <w:basedOn w:val="BodyText"/>
    <w:rsid w:val="00D30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E02"/>
    <w:rPr>
      <w:rFonts w:ascii="Courier New" w:hAnsi="Courier New"/>
    </w:rPr>
  </w:style>
  <w:style w:type="paragraph" w:customStyle="1" w:styleId="NoteBullet">
    <w:name w:val="Note Bullet"/>
    <w:basedOn w:val="Note"/>
    <w:rsid w:val="00D30E02"/>
    <w:pPr>
      <w:tabs>
        <w:tab w:val="clear" w:pos="680"/>
      </w:tabs>
      <w:spacing w:before="60" w:after="60"/>
    </w:pPr>
  </w:style>
  <w:style w:type="paragraph" w:customStyle="1" w:styleId="SubHeading2">
    <w:name w:val="SubHeading2"/>
    <w:basedOn w:val="HeadingBase"/>
    <w:rsid w:val="00D30E02"/>
    <w:pPr>
      <w:spacing w:before="240" w:after="60"/>
    </w:pPr>
    <w:rPr>
      <w:sz w:val="20"/>
    </w:rPr>
  </w:style>
  <w:style w:type="paragraph" w:customStyle="1" w:styleId="SubHeading1">
    <w:name w:val="SubHeading1"/>
    <w:basedOn w:val="HeadingBase"/>
    <w:rsid w:val="00D30E02"/>
    <w:pPr>
      <w:spacing w:before="240" w:after="60"/>
    </w:pPr>
    <w:rPr>
      <w:color w:val="918585"/>
      <w:sz w:val="22"/>
    </w:rPr>
  </w:style>
  <w:style w:type="paragraph" w:customStyle="1" w:styleId="SideHeading">
    <w:name w:val="Side Heading"/>
    <w:basedOn w:val="HeadingBase"/>
    <w:rsid w:val="00D30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E02"/>
    <w:pPr>
      <w:numPr>
        <w:numId w:val="12"/>
      </w:numPr>
    </w:pPr>
  </w:style>
  <w:style w:type="paragraph" w:styleId="PlainText">
    <w:name w:val="Plain Text"/>
    <w:basedOn w:val="Normal"/>
    <w:link w:val="PlainTextChar"/>
    <w:rsid w:val="00D30E02"/>
    <w:rPr>
      <w:sz w:val="20"/>
    </w:rPr>
  </w:style>
  <w:style w:type="character" w:customStyle="1" w:styleId="PlainTextChar">
    <w:name w:val="Plain Text Char"/>
    <w:basedOn w:val="DefaultParagraphFont"/>
    <w:link w:val="PlainText"/>
    <w:rsid w:val="00D30E02"/>
    <w:rPr>
      <w:rFonts w:ascii="Courier New" w:eastAsia="Times New Roman" w:hAnsi="Courier New" w:cs="Times New Roman"/>
      <w:sz w:val="20"/>
      <w:szCs w:val="20"/>
      <w:lang w:eastAsia="en-US"/>
    </w:rPr>
  </w:style>
  <w:style w:type="character" w:customStyle="1" w:styleId="MenuOption">
    <w:name w:val="Menu Option"/>
    <w:basedOn w:val="DefaultParagraphFont"/>
    <w:rsid w:val="00D30E02"/>
    <w:rPr>
      <w:b/>
      <w:smallCaps/>
    </w:rPr>
  </w:style>
  <w:style w:type="paragraph" w:customStyle="1" w:styleId="TableListNumber">
    <w:name w:val="Table List Number"/>
    <w:basedOn w:val="ListNumber"/>
    <w:rsid w:val="00D30E02"/>
    <w:pPr>
      <w:numPr>
        <w:numId w:val="0"/>
      </w:numPr>
    </w:pPr>
  </w:style>
  <w:style w:type="paragraph" w:styleId="TOC4">
    <w:name w:val="toc 4"/>
    <w:basedOn w:val="TOCBase"/>
    <w:next w:val="Normal"/>
    <w:semiHidden/>
    <w:rsid w:val="00D30E02"/>
    <w:pPr>
      <w:tabs>
        <w:tab w:val="right" w:leader="dot" w:pos="9071"/>
      </w:tabs>
      <w:ind w:left="1701"/>
    </w:pPr>
  </w:style>
  <w:style w:type="paragraph" w:customStyle="1" w:styleId="ListAlpha">
    <w:name w:val="List Alpha"/>
    <w:basedOn w:val="List"/>
    <w:rsid w:val="00D30E02"/>
    <w:pPr>
      <w:numPr>
        <w:numId w:val="9"/>
      </w:numPr>
    </w:pPr>
  </w:style>
  <w:style w:type="paragraph" w:customStyle="1" w:styleId="ListAlpha2">
    <w:name w:val="List Alpha 2"/>
    <w:basedOn w:val="List2"/>
    <w:rsid w:val="00D30E02"/>
    <w:pPr>
      <w:numPr>
        <w:numId w:val="8"/>
      </w:numPr>
    </w:pPr>
  </w:style>
  <w:style w:type="paragraph" w:styleId="List2">
    <w:name w:val="List 2"/>
    <w:basedOn w:val="BodyText"/>
    <w:rsid w:val="00D30E02"/>
    <w:pPr>
      <w:tabs>
        <w:tab w:val="left" w:pos="680"/>
      </w:tabs>
      <w:spacing w:before="60" w:after="60"/>
      <w:ind w:left="680" w:hanging="340"/>
    </w:pPr>
  </w:style>
  <w:style w:type="paragraph" w:styleId="List3">
    <w:name w:val="List 3"/>
    <w:basedOn w:val="BodyText"/>
    <w:rsid w:val="00D30E02"/>
    <w:pPr>
      <w:tabs>
        <w:tab w:val="left" w:pos="1021"/>
      </w:tabs>
      <w:spacing w:before="60" w:after="60"/>
      <w:ind w:left="1020" w:hanging="340"/>
    </w:pPr>
  </w:style>
  <w:style w:type="paragraph" w:styleId="List4">
    <w:name w:val="List 4"/>
    <w:basedOn w:val="BodyText"/>
    <w:rsid w:val="00D30E02"/>
    <w:pPr>
      <w:tabs>
        <w:tab w:val="left" w:pos="1361"/>
      </w:tabs>
      <w:spacing w:before="60" w:after="60"/>
      <w:ind w:left="1361" w:hanging="340"/>
    </w:pPr>
  </w:style>
  <w:style w:type="paragraph" w:styleId="List5">
    <w:name w:val="List 5"/>
    <w:basedOn w:val="BodyText"/>
    <w:rsid w:val="00D30E02"/>
    <w:pPr>
      <w:tabs>
        <w:tab w:val="left" w:pos="1701"/>
      </w:tabs>
      <w:spacing w:before="60" w:after="60"/>
      <w:ind w:left="1701" w:hanging="340"/>
    </w:pPr>
  </w:style>
  <w:style w:type="paragraph" w:styleId="ListBullet3">
    <w:name w:val="List Bullet 3"/>
    <w:basedOn w:val="List3"/>
    <w:rsid w:val="00D30E02"/>
    <w:pPr>
      <w:numPr>
        <w:numId w:val="15"/>
      </w:numPr>
      <w:tabs>
        <w:tab w:val="clear" w:pos="1021"/>
      </w:tabs>
      <w:ind w:left="1037" w:hanging="357"/>
    </w:pPr>
  </w:style>
  <w:style w:type="paragraph" w:styleId="ListBullet4">
    <w:name w:val="List Bullet 4"/>
    <w:basedOn w:val="List4"/>
    <w:rsid w:val="00D30E02"/>
    <w:pPr>
      <w:numPr>
        <w:numId w:val="3"/>
      </w:numPr>
    </w:pPr>
  </w:style>
  <w:style w:type="paragraph" w:styleId="ListBullet5">
    <w:name w:val="List Bullet 5"/>
    <w:basedOn w:val="List5"/>
    <w:rsid w:val="00D30E02"/>
    <w:pPr>
      <w:numPr>
        <w:numId w:val="4"/>
      </w:numPr>
    </w:pPr>
  </w:style>
  <w:style w:type="paragraph" w:styleId="ListContinue2">
    <w:name w:val="List Continue 2"/>
    <w:basedOn w:val="List2"/>
    <w:rsid w:val="00D30E02"/>
    <w:pPr>
      <w:ind w:firstLine="0"/>
    </w:pPr>
  </w:style>
  <w:style w:type="paragraph" w:styleId="ListContinue3">
    <w:name w:val="List Continue 3"/>
    <w:basedOn w:val="List3"/>
    <w:rsid w:val="00D30E02"/>
    <w:pPr>
      <w:ind w:left="1021" w:firstLine="0"/>
    </w:pPr>
  </w:style>
  <w:style w:type="paragraph" w:styleId="ListContinue4">
    <w:name w:val="List Continue 4"/>
    <w:basedOn w:val="List4"/>
    <w:rsid w:val="00D30E02"/>
    <w:pPr>
      <w:ind w:firstLine="0"/>
    </w:pPr>
  </w:style>
  <w:style w:type="paragraph" w:styleId="ListContinue5">
    <w:name w:val="List Continue 5"/>
    <w:basedOn w:val="List5"/>
    <w:rsid w:val="00D30E02"/>
    <w:pPr>
      <w:ind w:firstLine="0"/>
    </w:pPr>
  </w:style>
  <w:style w:type="paragraph" w:styleId="ListNumber3">
    <w:name w:val="List Number 3"/>
    <w:basedOn w:val="List3"/>
    <w:rsid w:val="00D30E02"/>
    <w:pPr>
      <w:numPr>
        <w:numId w:val="5"/>
      </w:numPr>
    </w:pPr>
  </w:style>
  <w:style w:type="paragraph" w:styleId="ListNumber4">
    <w:name w:val="List Number 4"/>
    <w:basedOn w:val="List4"/>
    <w:rsid w:val="00D30E02"/>
    <w:pPr>
      <w:numPr>
        <w:numId w:val="6"/>
      </w:numPr>
    </w:pPr>
  </w:style>
  <w:style w:type="paragraph" w:styleId="ListNumber5">
    <w:name w:val="List Number 5"/>
    <w:basedOn w:val="List5"/>
    <w:rsid w:val="00D30E02"/>
    <w:pPr>
      <w:numPr>
        <w:numId w:val="7"/>
      </w:numPr>
    </w:pPr>
  </w:style>
  <w:style w:type="paragraph" w:styleId="BlockText">
    <w:name w:val="Block Text"/>
    <w:basedOn w:val="Normal"/>
    <w:rsid w:val="00D30E02"/>
    <w:pPr>
      <w:spacing w:after="120"/>
      <w:ind w:left="1440" w:right="1440"/>
    </w:pPr>
  </w:style>
  <w:style w:type="character" w:customStyle="1" w:styleId="Subscript">
    <w:name w:val="Subscript"/>
    <w:basedOn w:val="DefaultParagraphFont"/>
    <w:rsid w:val="00D30E02"/>
    <w:rPr>
      <w:sz w:val="16"/>
      <w:vertAlign w:val="subscript"/>
    </w:rPr>
  </w:style>
  <w:style w:type="character" w:customStyle="1" w:styleId="Superscript">
    <w:name w:val="Superscript"/>
    <w:basedOn w:val="DefaultParagraphFont"/>
    <w:rsid w:val="00D30E02"/>
    <w:rPr>
      <w:sz w:val="16"/>
      <w:vertAlign w:val="superscript"/>
    </w:rPr>
  </w:style>
  <w:style w:type="character" w:customStyle="1" w:styleId="Symbols">
    <w:name w:val="Symbols"/>
    <w:basedOn w:val="DefaultParagraphFont"/>
    <w:rsid w:val="00D30E02"/>
    <w:rPr>
      <w:rFonts w:ascii="Symbol" w:hAnsi="Symbol"/>
    </w:rPr>
  </w:style>
  <w:style w:type="character" w:customStyle="1" w:styleId="MenuOptions">
    <w:name w:val="Menu Options"/>
    <w:basedOn w:val="DefaultParagraphFont"/>
    <w:rsid w:val="00D30E02"/>
    <w:rPr>
      <w:rFonts w:ascii="Arial Narrow" w:hAnsi="Arial Narrow"/>
      <w:smallCaps/>
    </w:rPr>
  </w:style>
  <w:style w:type="character" w:customStyle="1" w:styleId="Buttons">
    <w:name w:val="Buttons"/>
    <w:basedOn w:val="DefaultParagraphFont"/>
    <w:rsid w:val="00D30E02"/>
    <w:rPr>
      <w:b/>
    </w:rPr>
  </w:style>
  <w:style w:type="character" w:customStyle="1" w:styleId="Underlined">
    <w:name w:val="Underlined"/>
    <w:basedOn w:val="DefaultParagraphFont"/>
    <w:rsid w:val="00D30E02"/>
    <w:rPr>
      <w:u w:val="single"/>
    </w:rPr>
  </w:style>
  <w:style w:type="paragraph" w:customStyle="1" w:styleId="TableBodyTextRight">
    <w:name w:val="Table Body Text Right"/>
    <w:basedOn w:val="TableBodyText"/>
    <w:rsid w:val="00D30E02"/>
    <w:pPr>
      <w:widowControl w:val="0"/>
      <w:autoSpaceDE w:val="0"/>
      <w:autoSpaceDN w:val="0"/>
      <w:adjustRightInd w:val="0"/>
      <w:jc w:val="right"/>
    </w:pPr>
    <w:rPr>
      <w:rFonts w:cs="Arial"/>
      <w:szCs w:val="18"/>
    </w:rPr>
  </w:style>
  <w:style w:type="paragraph" w:customStyle="1" w:styleId="CopyrightText">
    <w:name w:val="Copyright Text"/>
    <w:basedOn w:val="BodyText"/>
    <w:rsid w:val="00D30E02"/>
    <w:rPr>
      <w:sz w:val="18"/>
    </w:rPr>
  </w:style>
  <w:style w:type="paragraph" w:customStyle="1" w:styleId="BodySmallRight">
    <w:name w:val="Body Small Right"/>
    <w:basedOn w:val="BodyTextRight"/>
    <w:rsid w:val="00D30E02"/>
    <w:rPr>
      <w:sz w:val="18"/>
      <w:szCs w:val="18"/>
    </w:rPr>
  </w:style>
  <w:style w:type="paragraph" w:customStyle="1" w:styleId="MarginEdition">
    <w:name w:val="Margin Edition"/>
    <w:basedOn w:val="MarginNote"/>
    <w:rsid w:val="00D30E02"/>
    <w:pPr>
      <w:spacing w:before="0" w:after="0"/>
    </w:pPr>
    <w:rPr>
      <w:rFonts w:ascii="Times New Roman" w:hAnsi="Times New Roman"/>
      <w:color w:val="999999"/>
    </w:rPr>
  </w:style>
  <w:style w:type="paragraph" w:customStyle="1" w:styleId="Spacer">
    <w:name w:val="Spacer"/>
    <w:basedOn w:val="Normal"/>
    <w:rsid w:val="00D30E02"/>
    <w:rPr>
      <w:sz w:val="2"/>
      <w:szCs w:val="2"/>
    </w:rPr>
  </w:style>
  <w:style w:type="character" w:customStyle="1" w:styleId="Small">
    <w:name w:val="Small"/>
    <w:basedOn w:val="DefaultParagraphFont"/>
    <w:rsid w:val="00D30E02"/>
    <w:rPr>
      <w:sz w:val="16"/>
    </w:rPr>
  </w:style>
  <w:style w:type="paragraph" w:customStyle="1" w:styleId="WideTable">
    <w:name w:val="Wide Table"/>
    <w:basedOn w:val="Normal"/>
    <w:rsid w:val="00D30E02"/>
    <w:pPr>
      <w:ind w:left="-1418"/>
    </w:pPr>
    <w:rPr>
      <w:sz w:val="2"/>
      <w:szCs w:val="2"/>
    </w:rPr>
  </w:style>
  <w:style w:type="character" w:styleId="PageNumber">
    <w:name w:val="page number"/>
    <w:basedOn w:val="DefaultParagraphFont"/>
    <w:rsid w:val="00D30E02"/>
  </w:style>
  <w:style w:type="paragraph" w:styleId="Quote">
    <w:name w:val="Quote"/>
    <w:basedOn w:val="Heading1"/>
    <w:link w:val="QuoteChar"/>
    <w:qFormat/>
    <w:rsid w:val="00D30E02"/>
    <w:rPr>
      <w:b w:val="0"/>
      <w:sz w:val="72"/>
      <w:szCs w:val="72"/>
      <w:lang w:val="en-NZ"/>
    </w:rPr>
  </w:style>
  <w:style w:type="character" w:customStyle="1" w:styleId="QuoteChar">
    <w:name w:val="Quote Char"/>
    <w:basedOn w:val="DefaultParagraphFont"/>
    <w:link w:val="Quote"/>
    <w:rsid w:val="00D30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E02"/>
    <w:pPr>
      <w:pageBreakBefore/>
    </w:pPr>
  </w:style>
  <w:style w:type="paragraph" w:customStyle="1" w:styleId="Border">
    <w:name w:val="Border"/>
    <w:basedOn w:val="Normal"/>
    <w:qFormat/>
    <w:rsid w:val="00D30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E02"/>
    <w:rPr>
      <w:b/>
      <w:bCs/>
      <w:i/>
      <w:iCs/>
      <w:color w:val="auto"/>
    </w:rPr>
  </w:style>
  <w:style w:type="paragraph" w:styleId="IntenseQuote">
    <w:name w:val="Intense Quote"/>
    <w:basedOn w:val="Normal"/>
    <w:next w:val="Normal"/>
    <w:link w:val="IntenseQuoteChar"/>
    <w:uiPriority w:val="30"/>
    <w:qFormat/>
    <w:rsid w:val="00D30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E02"/>
    <w:rPr>
      <w:smallCaps/>
      <w:color w:val="auto"/>
      <w:u w:val="single"/>
    </w:rPr>
  </w:style>
  <w:style w:type="character" w:styleId="IntenseReference">
    <w:name w:val="Intense Reference"/>
    <w:basedOn w:val="DefaultParagraphFont"/>
    <w:uiPriority w:val="32"/>
    <w:qFormat/>
    <w:rsid w:val="00D30E02"/>
    <w:rPr>
      <w:b/>
      <w:bCs/>
      <w:smallCaps/>
      <w:color w:val="auto"/>
      <w:spacing w:val="5"/>
      <w:u w:val="single"/>
    </w:rPr>
  </w:style>
  <w:style w:type="paragraph" w:customStyle="1" w:styleId="2ColumnHeading">
    <w:name w:val="2Column Heading"/>
    <w:basedOn w:val="BodyText"/>
    <w:qFormat/>
    <w:rsid w:val="00D30E02"/>
    <w:pPr>
      <w:spacing w:after="60"/>
      <w:ind w:left="-2268"/>
    </w:pPr>
    <w:rPr>
      <w:b/>
    </w:rPr>
  </w:style>
  <w:style w:type="paragraph" w:customStyle="1" w:styleId="Heading1TOC">
    <w:name w:val="Heading1 TOC"/>
    <w:basedOn w:val="Normal"/>
    <w:qFormat/>
    <w:rsid w:val="00D30E02"/>
    <w:pPr>
      <w:spacing w:before="240" w:after="120"/>
    </w:pPr>
    <w:rPr>
      <w:rFonts w:ascii="Times New Roman" w:hAnsi="Times New Roman"/>
      <w:b/>
      <w:sz w:val="32"/>
    </w:rPr>
  </w:style>
  <w:style w:type="paragraph" w:customStyle="1" w:styleId="Heading2TOC">
    <w:name w:val="Heading2 TOC"/>
    <w:basedOn w:val="Normal"/>
    <w:qFormat/>
    <w:rsid w:val="00D30E02"/>
    <w:pPr>
      <w:spacing w:before="240" w:after="60"/>
    </w:pPr>
    <w:rPr>
      <w:rFonts w:ascii="Times New Roman" w:hAnsi="Times New Roman"/>
      <w:b/>
      <w:sz w:val="28"/>
    </w:rPr>
  </w:style>
  <w:style w:type="character" w:customStyle="1" w:styleId="Underline">
    <w:name w:val="Underline"/>
    <w:basedOn w:val="DefaultParagraphFont"/>
    <w:qFormat/>
    <w:rsid w:val="00D30E02"/>
    <w:rPr>
      <w:u w:val="single"/>
    </w:rPr>
  </w:style>
  <w:style w:type="paragraph" w:styleId="BalloonText">
    <w:name w:val="Balloon Text"/>
    <w:basedOn w:val="Normal"/>
    <w:link w:val="BalloonTextChar"/>
    <w:rsid w:val="00D30E02"/>
    <w:rPr>
      <w:rFonts w:ascii="Tahoma" w:hAnsi="Tahoma" w:cs="Tahoma"/>
      <w:sz w:val="16"/>
      <w:szCs w:val="16"/>
    </w:rPr>
  </w:style>
  <w:style w:type="character" w:customStyle="1" w:styleId="BalloonTextChar">
    <w:name w:val="Balloon Text Char"/>
    <w:basedOn w:val="DefaultParagraphFont"/>
    <w:link w:val="BalloonText"/>
    <w:rsid w:val="00D30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E02"/>
    <w:rPr>
      <w:b/>
      <w:color w:val="660033"/>
      <w:spacing w:val="0"/>
    </w:rPr>
  </w:style>
  <w:style w:type="paragraph" w:customStyle="1" w:styleId="Nameditemlist">
    <w:name w:val="Named item list"/>
    <w:basedOn w:val="BodyText"/>
    <w:qFormat/>
    <w:rsid w:val="00D30E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6753</Characters>
  <Application>Microsoft Office Word</Application>
  <DocSecurity>0</DocSecurity>
  <Lines>242</Lines>
  <Paragraphs>143</Paragraphs>
  <ScaleCrop>false</ScaleCrop>
  <Company>Author-it Software Corporation Ltd.</Company>
  <LinksUpToDate>false</LinksUpToDate>
  <CharactersWithSpaces>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ICADMT501A Incorporate and edit digital video</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2012-05-29T05:32:00Z</dcterms:created>
  <dcterms:modified xsi:type="dcterms:W3CDTF">2012-05-29T05:32:00Z</dcterms:modified>
</cp:coreProperties>
</file>