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3F65" w:rsidP="00F93F65">
      <w:pPr>
        <w:pStyle w:val="Title"/>
      </w:pPr>
      <w:bookmarkStart w:id="0" w:name="_GoBack"/>
      <w:bookmarkEnd w:id="0"/>
      <w:r>
        <w:fldChar w:fldCharType="begin"/>
      </w:r>
      <w:r>
        <w:instrText xml:space="preserve"> TITLE   \* MERGEFORMAT </w:instrText>
      </w:r>
      <w:r>
        <w:fldChar w:fldCharType="separate"/>
      </w:r>
      <w:r>
        <w:t>ICADBS503A Create a data warehouse</w:t>
      </w:r>
      <w:r>
        <w:fldChar w:fldCharType="end"/>
      </w:r>
    </w:p>
    <w:p w:rsidR="00F93F65" w:rsidP="00F93F65">
      <w:pPr>
        <w:pStyle w:val="Version"/>
        <w:sectPr w:rsidSect="00A4528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528F" w:rsidP="00A4528F">
      <w:pPr>
        <w:pStyle w:val="SuperHeading"/>
      </w:pPr>
      <w:r w:rsidRPr="00A4528F">
        <w:t>ICADBS503A Create a data warehouse</w:t>
      </w:r>
    </w:p>
    <w:p w:rsidR="00000000" w:rsidRPr="00A4528F" w:rsidP="00A4528F">
      <w:pPr>
        <w:pStyle w:val="Heading1"/>
      </w:pPr>
      <w:bookmarkStart w:id="1" w:name="O_352950"/>
      <w:bookmarkEnd w:id="1"/>
      <w:r w:rsidRPr="00A4528F">
        <w:t>Modification History</w:t>
      </w:r>
    </w:p>
    <w:tbl>
      <w:tblPr>
        <w:tblW w:w="0" w:type="auto"/>
        <w:tblLayout w:type="fixed"/>
        <w:tblCellMar>
          <w:left w:w="62" w:type="dxa"/>
          <w:right w:w="62" w:type="dxa"/>
        </w:tblCellMar>
        <w:tblLook w:val="0000"/>
      </w:tblPr>
      <w:tblGrid>
        <w:gridCol w:w="3174"/>
        <w:gridCol w:w="5913"/>
      </w:tblGrid>
      <w:tr w:rsidTr="00A4528F">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528F" w:rsidP="00A4528F">
            <w:pPr>
              <w:pStyle w:val="BodyText"/>
            </w:pPr>
            <w:r w:rsidRPr="00A4528F">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528F">
            <w:pPr>
              <w:pStyle w:val="BodyText"/>
              <w:rPr>
                <w:lang w:val="en-NZ"/>
              </w:rPr>
            </w:pPr>
            <w:r w:rsidRPr="00A4528F">
              <w:rPr>
                <w:rStyle w:val="SpecialBold"/>
              </w:rPr>
              <w:t>Comments</w:t>
            </w:r>
          </w:p>
        </w:tc>
      </w:tr>
      <w:tr w:rsidTr="00A4528F">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528F">
            <w:pPr>
              <w:pStyle w:val="BodyText"/>
              <w:rPr>
                <w:lang w:val="en-NZ"/>
              </w:rPr>
            </w:pPr>
            <w:r w:rsidRPr="00A4528F">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528F" w:rsidP="00A4528F">
            <w:pPr>
              <w:pStyle w:val="BodyText"/>
            </w:pPr>
            <w:r w:rsidRPr="00A4528F">
              <w:t xml:space="preserve">This Unit first released with </w:t>
            </w:r>
            <w:r w:rsidRPr="00A4528F">
              <w:rPr>
                <w:rStyle w:val="Emphasis"/>
              </w:rPr>
              <w:t>ICA11 Information and Communications</w:t>
            </w:r>
            <w:r w:rsidRPr="00A4528F">
              <w:rPr>
                <w:rStyle w:val="Emphasis"/>
              </w:rPr>
              <w:t xml:space="preserve"> Technology Training Package version 1.0</w:t>
            </w:r>
          </w:p>
        </w:tc>
      </w:tr>
    </w:tbl>
    <w:p w:rsidR="00000000" w:rsidRPr="00A4528F" w:rsidP="00A4528F">
      <w:pPr>
        <w:pStyle w:val="BodyText"/>
      </w:pPr>
    </w:p>
    <w:p w:rsidR="00000000" w:rsidRPr="00A4528F" w:rsidP="00A4528F">
      <w:pPr>
        <w:pStyle w:val="AllowPageBreak"/>
      </w:pPr>
    </w:p>
    <w:p w:rsidR="00000000" w:rsidRPr="00A4528F" w:rsidP="00A4528F">
      <w:pPr>
        <w:pStyle w:val="Heading1"/>
      </w:pPr>
      <w:bookmarkStart w:id="2" w:name="O_352951"/>
      <w:bookmarkEnd w:id="2"/>
      <w:r w:rsidRPr="00A4528F">
        <w:t>Unit Descriptor</w:t>
      </w:r>
    </w:p>
    <w:p w:rsidR="00000000" w:rsidRPr="00A4528F" w:rsidP="00A4528F">
      <w:pPr>
        <w:pStyle w:val="BodyText"/>
      </w:pPr>
      <w:r w:rsidRPr="00A4528F">
        <w:t>This unit describes the performance outcomes, skills and knowledge required to design, develop and implement a data warehouse within an organisation.</w:t>
      </w:r>
    </w:p>
    <w:p w:rsidR="00000000" w:rsidRPr="00A4528F" w:rsidP="00A4528F">
      <w:pPr>
        <w:pStyle w:val="BodyText"/>
      </w:pPr>
    </w:p>
    <w:p w:rsidR="00000000" w:rsidRPr="00A4528F" w:rsidP="00A4528F">
      <w:pPr>
        <w:pStyle w:val="BodyText"/>
      </w:pPr>
      <w:r w:rsidRPr="00A4528F">
        <w:t>No licensing, legislative, regulatory or certification requirements apply to this unit at the time of endorsement but users should confirm requirements with the relevant federal, state or territory authority.</w:t>
      </w:r>
    </w:p>
    <w:p w:rsidR="00000000" w:rsidRPr="00A4528F" w:rsidP="00A4528F">
      <w:pPr>
        <w:pStyle w:val="AllowPageBreak"/>
      </w:pPr>
    </w:p>
    <w:p w:rsidR="00000000" w:rsidRPr="00A4528F" w:rsidP="00A4528F">
      <w:pPr>
        <w:pStyle w:val="Heading1"/>
      </w:pPr>
      <w:bookmarkStart w:id="3" w:name="O_352952"/>
      <w:bookmarkEnd w:id="3"/>
      <w:r w:rsidRPr="00A4528F">
        <w:t>Application of the Unit</w:t>
      </w:r>
    </w:p>
    <w:p w:rsidR="00000000" w:rsidRPr="00A4528F" w:rsidP="00A4528F">
      <w:pPr>
        <w:pStyle w:val="BodyText"/>
      </w:pPr>
      <w:r w:rsidRPr="00A4528F">
        <w:t>This u</w:t>
      </w:r>
      <w:r w:rsidRPr="00A4528F">
        <w:t>nit applies to senior database staff who are required to provide data warehouse functionality for their organisation.</w:t>
      </w:r>
    </w:p>
    <w:p w:rsidR="00000000" w:rsidRPr="00A4528F" w:rsidP="00A4528F">
      <w:pPr>
        <w:pStyle w:val="AllowPageBreak"/>
      </w:pPr>
    </w:p>
    <w:p w:rsidR="00000000" w:rsidRPr="00A4528F" w:rsidP="00A4528F">
      <w:pPr>
        <w:pStyle w:val="Heading1"/>
      </w:pPr>
      <w:bookmarkStart w:id="4" w:name="O_352953"/>
      <w:bookmarkEnd w:id="4"/>
      <w:r w:rsidRPr="00A4528F">
        <w:t>Licensing/Regulatory Information</w:t>
      </w:r>
    </w:p>
    <w:p w:rsidR="00000000" w:rsidRPr="00A4528F" w:rsidP="00A4528F">
      <w:pPr>
        <w:pStyle w:val="BodyText"/>
      </w:pPr>
      <w:r w:rsidRPr="00A4528F">
        <w:t>Not applicable.</w:t>
      </w:r>
    </w:p>
    <w:p w:rsidR="00000000" w:rsidRPr="00A4528F" w:rsidP="00A4528F">
      <w:pPr>
        <w:pStyle w:val="AllowPageBreak"/>
      </w:pPr>
    </w:p>
    <w:p w:rsidR="00000000" w:rsidRPr="00A4528F" w:rsidP="00A4528F">
      <w:pPr>
        <w:pStyle w:val="Heading1"/>
      </w:pPr>
      <w:bookmarkStart w:id="5" w:name="O_352954"/>
      <w:bookmarkEnd w:id="5"/>
      <w:r w:rsidRPr="00A4528F">
        <w:t>Pre-Requisites</w:t>
      </w:r>
    </w:p>
    <w:p w:rsidR="00000000" w:rsidRPr="00A4528F" w:rsidP="00A4528F">
      <w:pPr>
        <w:pStyle w:val="BodyText"/>
      </w:pPr>
      <w:r w:rsidRPr="00A4528F">
        <w:t>Not applicable.</w:t>
      </w:r>
    </w:p>
    <w:p w:rsidR="00000000" w:rsidRPr="00A4528F" w:rsidP="00A4528F">
      <w:pPr>
        <w:pStyle w:val="AllowPageBreak"/>
      </w:pPr>
    </w:p>
    <w:p w:rsidR="00000000" w:rsidRPr="00A4528F" w:rsidP="00A4528F">
      <w:pPr>
        <w:pStyle w:val="Heading1"/>
      </w:pPr>
      <w:bookmarkStart w:id="6" w:name="O_352955"/>
      <w:bookmarkEnd w:id="6"/>
      <w:r w:rsidRPr="00A4528F">
        <w:t>Employability Skills Information</w:t>
      </w:r>
    </w:p>
    <w:p w:rsidR="00000000" w:rsidRPr="00A4528F" w:rsidP="00A4528F">
      <w:pPr>
        <w:pStyle w:val="BodyText"/>
      </w:pPr>
      <w:r w:rsidRPr="00A4528F">
        <w:t>This unit contains employability skills.</w:t>
      </w:r>
    </w:p>
    <w:p w:rsidR="00000000" w:rsidRPr="00A4528F" w:rsidP="00A4528F">
      <w:pPr>
        <w:pStyle w:val="AllowPageBreak"/>
      </w:pPr>
    </w:p>
    <w:p w:rsidR="00000000" w:rsidRPr="00A4528F" w:rsidP="00A4528F">
      <w:pPr>
        <w:pStyle w:val="Heading1"/>
      </w:pPr>
      <w:bookmarkStart w:id="7" w:name="O_352956"/>
      <w:bookmarkEnd w:id="7"/>
      <w:r w:rsidRPr="00A4528F">
        <w:t>Elements and Performance Criteria Pre-Content</w:t>
      </w:r>
    </w:p>
    <w:tbl>
      <w:tblPr>
        <w:tblW w:w="0" w:type="auto"/>
        <w:tblLayout w:type="fixed"/>
        <w:tblCellMar>
          <w:left w:w="62" w:type="dxa"/>
          <w:right w:w="62" w:type="dxa"/>
        </w:tblCellMar>
        <w:tblLook w:val="0000"/>
      </w:tblPr>
      <w:tblGrid>
        <w:gridCol w:w="4140"/>
        <w:gridCol w:w="4140"/>
      </w:tblGrid>
      <w:tr w:rsidTr="00F93F65">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528F" w:rsidP="00A4528F">
            <w:pPr>
              <w:pStyle w:val="BodyText"/>
            </w:pPr>
            <w:r w:rsidRPr="00A4528F">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28F">
            <w:pPr>
              <w:pStyle w:val="BodyText"/>
              <w:rPr>
                <w:lang w:val="en-NZ"/>
              </w:rPr>
            </w:pPr>
            <w:r w:rsidRPr="00A4528F">
              <w:rPr>
                <w:rStyle w:val="SpecialBold"/>
              </w:rPr>
              <w:t>Performance Criteria</w:t>
            </w:r>
          </w:p>
        </w:tc>
      </w:tr>
      <w:tr w:rsidTr="00F93F65">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528F" w:rsidP="00A4528F">
            <w:pPr>
              <w:pStyle w:val="BodyText"/>
            </w:pPr>
            <w:r w:rsidRPr="00A4528F">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528F" w:rsidP="00A4528F">
            <w:pPr>
              <w:pStyle w:val="BodyText"/>
            </w:pPr>
            <w:r w:rsidRPr="00A4528F">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A4528F">
              <w:rPr>
                <w:rStyle w:val="Emphasis"/>
              </w:rPr>
              <w:t>nce is to be consistent with the evidence guide.</w:t>
            </w:r>
          </w:p>
        </w:tc>
      </w:tr>
    </w:tbl>
    <w:p w:rsidR="00000000" w:rsidRPr="00A4528F" w:rsidP="00A4528F">
      <w:pPr>
        <w:pStyle w:val="BodyText"/>
      </w:pPr>
    </w:p>
    <w:p w:rsidR="00000000" w:rsidRPr="00A4528F" w:rsidP="00A4528F">
      <w:pPr>
        <w:pStyle w:val="AllowPageBreak"/>
      </w:pPr>
    </w:p>
    <w:p w:rsidR="00000000" w:rsidRPr="00A4528F" w:rsidP="00A4528F">
      <w:pPr>
        <w:pStyle w:val="Heading1"/>
      </w:pPr>
      <w:bookmarkStart w:id="8" w:name="O_352957"/>
      <w:bookmarkEnd w:id="8"/>
      <w:r w:rsidRPr="00A4528F">
        <w:t>Elements and Performance Criteria</w:t>
      </w:r>
    </w:p>
    <w:tbl>
      <w:tblPr>
        <w:tblW w:w="0" w:type="auto"/>
        <w:tblLayout w:type="fixed"/>
        <w:tblCellMar>
          <w:left w:w="62" w:type="dxa"/>
          <w:right w:w="62" w:type="dxa"/>
        </w:tblCellMar>
        <w:tblLook w:val="0000"/>
      </w:tblPr>
      <w:tblGrid>
        <w:gridCol w:w="2426"/>
        <w:gridCol w:w="5854"/>
      </w:tblGrid>
      <w:tr w:rsidTr="00A4528F">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528F">
            <w:pPr>
              <w:pStyle w:val="BodyText"/>
              <w:rPr>
                <w:lang w:val="en-NZ"/>
              </w:rPr>
            </w:pPr>
            <w:r w:rsidRPr="00A4528F">
              <w:t>1. Identify required data and sources</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528F" w:rsidP="00A4528F">
            <w:pPr>
              <w:pStyle w:val="BodyText"/>
            </w:pPr>
            <w:r w:rsidRPr="00A4528F">
              <w:t>1.1 Identify required organisational data according to enterprise knowledge management strategy</w:t>
            </w:r>
          </w:p>
          <w:p w:rsidR="00000000" w:rsidRPr="00A4528F" w:rsidP="00A4528F">
            <w:pPr>
              <w:pStyle w:val="BodyText"/>
            </w:pPr>
            <w:r w:rsidRPr="00A4528F">
              <w:t>1.2 Identify subject</w:t>
            </w:r>
            <w:r w:rsidRPr="00A4528F">
              <w:t xml:space="preserve"> areas according to business processes and required enterprise data</w:t>
            </w:r>
          </w:p>
          <w:p w:rsidR="00000000" w:rsidRPr="00A4528F" w:rsidP="00A4528F">
            <w:pPr>
              <w:pStyle w:val="BodyText"/>
            </w:pPr>
            <w:r w:rsidRPr="00A4528F">
              <w:t>1.3 Explore the operational data and define warehouse sources and record outcomes</w:t>
            </w:r>
          </w:p>
          <w:p w:rsidR="00000000" w:rsidP="00A4528F">
            <w:pPr>
              <w:pStyle w:val="BodyText"/>
              <w:rPr>
                <w:lang w:val="en-NZ"/>
              </w:rPr>
            </w:pPr>
            <w:r w:rsidRPr="00A4528F">
              <w:t>1.4 Develop warehouse source specifications according to existing data tables and files</w:t>
            </w:r>
          </w:p>
        </w:tc>
      </w:tr>
      <w:tr w:rsidTr="00A4528F">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528F">
            <w:pPr>
              <w:pStyle w:val="BodyText"/>
              <w:rPr>
                <w:lang w:val="en-NZ"/>
              </w:rPr>
            </w:pPr>
            <w:r w:rsidRPr="00A4528F">
              <w:t>2. Determine ware</w:t>
            </w:r>
            <w:r w:rsidRPr="00A4528F">
              <w:t>house operational steps and processes</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528F" w:rsidP="00A4528F">
            <w:pPr>
              <w:pStyle w:val="BodyText"/>
            </w:pPr>
            <w:r w:rsidRPr="00A4528F">
              <w:t>2.1 Develop warehouse targets according to business processes and required enterprise data</w:t>
            </w:r>
          </w:p>
          <w:p w:rsidR="00000000" w:rsidRPr="00A4528F" w:rsidP="00A4528F">
            <w:pPr>
              <w:pStyle w:val="BodyText"/>
            </w:pPr>
            <w:r w:rsidRPr="00A4528F">
              <w:t xml:space="preserve">2.2 Identify warehouse agents according to </w:t>
            </w:r>
            <w:r w:rsidRPr="00A4528F">
              <w:rPr>
                <w:rStyle w:val="BoldandItalics"/>
              </w:rPr>
              <w:t>system configuration</w:t>
            </w:r>
          </w:p>
          <w:p w:rsidR="00000000" w:rsidP="00A4528F">
            <w:pPr>
              <w:pStyle w:val="BodyText"/>
              <w:rPr>
                <w:lang w:val="en-NZ"/>
              </w:rPr>
            </w:pPr>
            <w:r w:rsidRPr="00A4528F">
              <w:t>2.3 Identify and develop warehouse steps and processes</w:t>
            </w:r>
          </w:p>
        </w:tc>
      </w:tr>
      <w:tr w:rsidTr="00A4528F">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528F">
            <w:pPr>
              <w:pStyle w:val="BodyText"/>
              <w:rPr>
                <w:lang w:val="en-NZ"/>
              </w:rPr>
            </w:pPr>
            <w:r w:rsidRPr="00A4528F">
              <w:t>3. Design and develop warehouse features</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528F" w:rsidP="00A4528F">
            <w:pPr>
              <w:pStyle w:val="BodyText"/>
            </w:pPr>
            <w:r w:rsidRPr="00A4528F">
              <w:t>3.1 Design and develop warehouse user interface according to principles of user interface design</w:t>
            </w:r>
          </w:p>
          <w:p w:rsidR="00000000" w:rsidRPr="00A4528F" w:rsidP="00A4528F">
            <w:pPr>
              <w:pStyle w:val="BodyText"/>
            </w:pPr>
            <w:r w:rsidRPr="00A4528F">
              <w:t xml:space="preserve">3.2 Develop and implement warehouse security strategy according to enterprise </w:t>
            </w:r>
            <w:r w:rsidRPr="00A4528F">
              <w:rPr>
                <w:rStyle w:val="BoldandItalics"/>
              </w:rPr>
              <w:t>security plan</w:t>
            </w:r>
          </w:p>
          <w:p w:rsidR="00000000" w:rsidRPr="00A4528F" w:rsidP="00A4528F">
            <w:pPr>
              <w:pStyle w:val="BodyText"/>
            </w:pPr>
            <w:r w:rsidRPr="00A4528F">
              <w:t>3.3 Identify dimension tab</w:t>
            </w:r>
            <w:r w:rsidRPr="00A4528F">
              <w:t>les and fact tables according to required enterprise data</w:t>
            </w:r>
          </w:p>
          <w:p w:rsidR="00000000" w:rsidP="00A4528F">
            <w:pPr>
              <w:pStyle w:val="BodyText"/>
              <w:rPr>
                <w:lang w:val="en-NZ"/>
              </w:rPr>
            </w:pPr>
            <w:r w:rsidRPr="00A4528F">
              <w:t>3.4 Develop warehouse information catalogue according to the enterprise's knowledge management strategy</w:t>
            </w:r>
          </w:p>
        </w:tc>
      </w:tr>
      <w:tr w:rsidTr="00A4528F">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528F">
            <w:pPr>
              <w:pStyle w:val="BodyText"/>
              <w:rPr>
                <w:lang w:val="en-NZ"/>
              </w:rPr>
            </w:pPr>
            <w:r w:rsidRPr="00A4528F">
              <w:t>4. Test and implement data warehouse</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528F" w:rsidP="00A4528F">
            <w:pPr>
              <w:pStyle w:val="BodyText"/>
            </w:pPr>
            <w:r w:rsidRPr="00A4528F">
              <w:t>4.1 Test data warehouse against business requirements to</w:t>
            </w:r>
            <w:r w:rsidRPr="00A4528F">
              <w:t xml:space="preserve"> ensure that iterations meet business objectives</w:t>
            </w:r>
          </w:p>
          <w:p w:rsidR="00000000" w:rsidRPr="00A4528F" w:rsidP="00A4528F">
            <w:pPr>
              <w:pStyle w:val="BodyText"/>
            </w:pPr>
            <w:r w:rsidRPr="00A4528F">
              <w:t>4.2 Recommend changes to business processes to ensure compatibility with data warehouse and knowledge management strategy</w:t>
            </w:r>
          </w:p>
          <w:p w:rsidR="00000000" w:rsidRPr="00A4528F" w:rsidP="00A4528F">
            <w:pPr>
              <w:pStyle w:val="BodyText"/>
            </w:pPr>
            <w:r w:rsidRPr="00A4528F">
              <w:t>4.3 Implement the data warehouse</w:t>
            </w:r>
          </w:p>
          <w:p w:rsidR="00000000" w:rsidRPr="00A4528F" w:rsidP="00A4528F">
            <w:pPr>
              <w:pStyle w:val="BodyText"/>
            </w:pPr>
            <w:r w:rsidRPr="00A4528F">
              <w:t>4.4 Establish an ongoing maintenance schedule to kee</w:t>
            </w:r>
            <w:r w:rsidRPr="00A4528F">
              <w:t xml:space="preserve">p the </w:t>
            </w:r>
            <w:r w:rsidRPr="00A4528F">
              <w:rPr>
                <w:rStyle w:val="BoldandItalics"/>
              </w:rPr>
              <w:t>system</w:t>
            </w:r>
            <w:r w:rsidRPr="00A4528F">
              <w:t xml:space="preserve"> efficient</w:t>
            </w:r>
          </w:p>
          <w:p w:rsidR="00000000" w:rsidRPr="00A4528F" w:rsidP="00A4528F">
            <w:pPr>
              <w:pStyle w:val="BodyText"/>
            </w:pPr>
            <w:r w:rsidRPr="00A4528F">
              <w:t>4.5 Benchmark and document the performance level of the data warehouse</w:t>
            </w:r>
          </w:p>
          <w:p w:rsidR="00000000" w:rsidRPr="00A4528F" w:rsidP="00A4528F">
            <w:pPr>
              <w:pStyle w:val="BodyText"/>
            </w:pPr>
            <w:r w:rsidRPr="00A4528F">
              <w:t xml:space="preserve">4.6 Arrange for </w:t>
            </w:r>
            <w:r w:rsidRPr="00A4528F">
              <w:rPr>
                <w:rStyle w:val="BoldandItalics"/>
              </w:rPr>
              <w:t>users</w:t>
            </w:r>
            <w:r w:rsidRPr="00A4528F">
              <w:t xml:space="preserve"> to have ongoing training in the data warehouse</w:t>
            </w:r>
          </w:p>
          <w:p w:rsidR="00000000" w:rsidRPr="00A4528F" w:rsidP="00A4528F">
            <w:pPr>
              <w:pStyle w:val="BodyText"/>
            </w:pPr>
            <w:r w:rsidRPr="00A4528F">
              <w:t>4.7 Validate results</w:t>
            </w:r>
          </w:p>
          <w:p w:rsidR="00000000" w:rsidRPr="00A4528F" w:rsidP="00A4528F">
            <w:pPr>
              <w:pStyle w:val="BodyText"/>
            </w:pPr>
            <w:r w:rsidRPr="00A4528F">
              <w:t>4.8 Obtain sign-off of the data warehouse</w:t>
            </w:r>
          </w:p>
        </w:tc>
      </w:tr>
    </w:tbl>
    <w:p w:rsidR="00000000" w:rsidRPr="00A4528F" w:rsidP="00A4528F">
      <w:pPr>
        <w:pStyle w:val="BodyText"/>
      </w:pPr>
    </w:p>
    <w:p w:rsidR="00000000" w:rsidRPr="00A4528F" w:rsidP="00A4528F">
      <w:pPr>
        <w:pStyle w:val="AllowPageBreak"/>
      </w:pPr>
    </w:p>
    <w:p w:rsidR="00000000" w:rsidRPr="00A4528F" w:rsidP="00A4528F">
      <w:pPr>
        <w:pStyle w:val="Heading1"/>
      </w:pPr>
      <w:bookmarkStart w:id="9" w:name="O_352958"/>
      <w:bookmarkEnd w:id="9"/>
      <w:r w:rsidRPr="00A4528F">
        <w:t>Required Sk</w:t>
      </w:r>
      <w:r w:rsidRPr="00A4528F">
        <w:t>ills and Knowledge</w:t>
      </w:r>
    </w:p>
    <w:p w:rsidR="00000000" w:rsidRPr="00A4528F" w:rsidP="00A4528F">
      <w:pPr>
        <w:pStyle w:val="BodyText"/>
      </w:pPr>
      <w:r w:rsidRPr="00A4528F">
        <w:rPr>
          <w:rStyle w:val="Emphasis"/>
        </w:rPr>
        <w:t>This section describes the skills and knowledge required for this unit.</w:t>
      </w:r>
    </w:p>
    <w:p w:rsidR="00000000" w:rsidRPr="00A4528F" w:rsidP="00A4528F">
      <w:pPr>
        <w:pStyle w:val="BodyText"/>
      </w:pPr>
    </w:p>
    <w:p w:rsidR="00000000" w:rsidRPr="00A4528F" w:rsidP="00A4528F">
      <w:pPr>
        <w:pStyle w:val="BodyText"/>
      </w:pPr>
      <w:r w:rsidRPr="00A4528F">
        <w:rPr>
          <w:rStyle w:val="SpecialBold"/>
        </w:rPr>
        <w:t>Required skills</w:t>
      </w:r>
    </w:p>
    <w:p w:rsidR="00000000" w:rsidRPr="00A4528F" w:rsidP="00A4528F">
      <w:pPr>
        <w:pStyle w:val="BodyText"/>
      </w:pPr>
    </w:p>
    <w:p w:rsidR="00000000" w:rsidRPr="00A4528F" w:rsidP="00A4528F">
      <w:pPr>
        <w:pStyle w:val="ListBullet"/>
      </w:pPr>
      <w:r w:rsidRPr="00A4528F">
        <w:t>analytical skills to:</w:t>
      </w:r>
    </w:p>
    <w:p w:rsidR="00000000" w:rsidRPr="00A4528F" w:rsidP="00A4528F">
      <w:pPr>
        <w:pStyle w:val="ListBullet2"/>
      </w:pPr>
      <w:r w:rsidRPr="00A4528F">
        <w:t>analyse business requirements</w:t>
      </w:r>
    </w:p>
    <w:p w:rsidR="00000000" w:rsidRPr="00A4528F" w:rsidP="00A4528F">
      <w:pPr>
        <w:pStyle w:val="ListBullet2"/>
      </w:pPr>
      <w:r w:rsidRPr="00A4528F">
        <w:t>analyse organisation’s warehouse requirements and identify appropriate data</w:t>
      </w:r>
    </w:p>
    <w:p w:rsidR="00000000" w:rsidRPr="00A4528F" w:rsidP="00A4528F">
      <w:pPr>
        <w:pStyle w:val="ListBullet2"/>
      </w:pPr>
      <w:r w:rsidRPr="00A4528F">
        <w:t>select the most appropriate data warehouse tool for the organisation’s needs</w:t>
      </w:r>
    </w:p>
    <w:p w:rsidR="00000000" w:rsidRPr="00A4528F" w:rsidP="00A4528F">
      <w:pPr>
        <w:pStyle w:val="ListBullet"/>
      </w:pPr>
      <w:r w:rsidRPr="00A4528F">
        <w:t>communication skills to:</w:t>
      </w:r>
    </w:p>
    <w:p w:rsidR="00000000" w:rsidRPr="00A4528F" w:rsidP="00A4528F">
      <w:pPr>
        <w:pStyle w:val="ListBullet2"/>
      </w:pPr>
      <w:r w:rsidRPr="00A4528F">
        <w:t>conduct training</w:t>
      </w:r>
    </w:p>
    <w:p w:rsidR="00000000" w:rsidRPr="00A4528F" w:rsidP="00A4528F">
      <w:pPr>
        <w:pStyle w:val="ListBullet2"/>
      </w:pPr>
      <w:r w:rsidRPr="00A4528F">
        <w:t>liaise with senior management</w:t>
      </w:r>
    </w:p>
    <w:p w:rsidR="00000000" w:rsidRPr="00A4528F" w:rsidP="00A4528F">
      <w:pPr>
        <w:pStyle w:val="ListBullet"/>
      </w:pPr>
      <w:r w:rsidRPr="00A4528F">
        <w:t>literacy skills to:</w:t>
      </w:r>
    </w:p>
    <w:p w:rsidR="00000000" w:rsidRPr="00A4528F" w:rsidP="00A4528F">
      <w:pPr>
        <w:pStyle w:val="ListBullet2"/>
      </w:pPr>
      <w:r w:rsidRPr="00A4528F">
        <w:t>develop policy and procedures</w:t>
      </w:r>
    </w:p>
    <w:p w:rsidR="00000000" w:rsidRPr="00A4528F" w:rsidP="00A4528F">
      <w:pPr>
        <w:pStyle w:val="ListBullet2"/>
      </w:pPr>
      <w:r w:rsidRPr="00A4528F">
        <w:t>develop warehouse information catalogue</w:t>
      </w:r>
    </w:p>
    <w:p w:rsidR="00000000" w:rsidRPr="00A4528F" w:rsidP="00A4528F">
      <w:pPr>
        <w:pStyle w:val="ListBullet2"/>
      </w:pPr>
      <w:r w:rsidRPr="00A4528F">
        <w:t>document performance level of data warehouse</w:t>
      </w:r>
    </w:p>
    <w:p w:rsidR="00000000" w:rsidRPr="00A4528F" w:rsidP="00A4528F">
      <w:pPr>
        <w:pStyle w:val="ListBullet2"/>
      </w:pPr>
      <w:r w:rsidRPr="00A4528F">
        <w:t>produce warehouse documentation</w:t>
      </w:r>
    </w:p>
    <w:p w:rsidR="00000000" w:rsidRPr="00A4528F" w:rsidP="00A4528F">
      <w:pPr>
        <w:pStyle w:val="ListBullet"/>
      </w:pPr>
      <w:r w:rsidRPr="00A4528F">
        <w:t>numeracy skills to conduct cost-benefit analyses of the data warehouse project</w:t>
      </w:r>
    </w:p>
    <w:p w:rsidR="00000000" w:rsidRPr="00A4528F" w:rsidP="00A4528F">
      <w:pPr>
        <w:pStyle w:val="ListBullet"/>
      </w:pPr>
      <w:r w:rsidRPr="00A4528F">
        <w:t>planning and organisational skills to manage the data warehouse project, including deliverables, mi</w:t>
      </w:r>
      <w:r w:rsidRPr="00A4528F">
        <w:t>lestones and work breakdown structure</w:t>
      </w:r>
    </w:p>
    <w:p w:rsidR="00000000" w:rsidRPr="00A4528F" w:rsidP="00A4528F">
      <w:pPr>
        <w:pStyle w:val="ListBullet"/>
      </w:pPr>
      <w:r w:rsidRPr="00A4528F">
        <w:t>problem-solving skills to handle unexpected problems in design, implementation or delivery of data warehouse</w:t>
      </w:r>
    </w:p>
    <w:p w:rsidR="00000000" w:rsidRPr="00A4528F" w:rsidP="00A4528F">
      <w:pPr>
        <w:pStyle w:val="ListBullet"/>
      </w:pPr>
      <w:r w:rsidRPr="00A4528F">
        <w:t>research skills to:</w:t>
      </w:r>
    </w:p>
    <w:p w:rsidR="00000000" w:rsidRPr="00A4528F" w:rsidP="00A4528F">
      <w:pPr>
        <w:pStyle w:val="ListBullet2"/>
      </w:pPr>
      <w:r w:rsidRPr="00A4528F">
        <w:t>be aware of the product range in data warehouses</w:t>
      </w:r>
    </w:p>
    <w:p w:rsidR="00000000" w:rsidRPr="00A4528F" w:rsidP="00A4528F">
      <w:pPr>
        <w:pStyle w:val="ListBullet2"/>
      </w:pPr>
      <w:r w:rsidRPr="00A4528F">
        <w:t xml:space="preserve">keep informed of the latest activities </w:t>
      </w:r>
      <w:r w:rsidRPr="00A4528F">
        <w:t>in data warehouse design and use</w:t>
      </w:r>
    </w:p>
    <w:p w:rsidR="00000000" w:rsidRPr="00A4528F" w:rsidP="00A4528F">
      <w:pPr>
        <w:pStyle w:val="ListBullet"/>
      </w:pPr>
      <w:r w:rsidRPr="00A4528F">
        <w:t>technical skills to:</w:t>
      </w:r>
    </w:p>
    <w:p w:rsidR="00000000" w:rsidRPr="00A4528F" w:rsidP="00A4528F">
      <w:pPr>
        <w:pStyle w:val="ListBullet2"/>
      </w:pPr>
      <w:r w:rsidRPr="00A4528F">
        <w:t>design a suitable user interface</w:t>
      </w:r>
    </w:p>
    <w:p w:rsidR="00000000" w:rsidRPr="00A4528F" w:rsidP="00A4528F">
      <w:pPr>
        <w:pStyle w:val="ListBullet2"/>
      </w:pPr>
      <w:r w:rsidRPr="00A4528F">
        <w:t>develop warehouse source specifications</w:t>
      </w:r>
    </w:p>
    <w:p w:rsidR="00000000" w:rsidRPr="00A4528F" w:rsidP="00A4528F">
      <w:pPr>
        <w:pStyle w:val="ListBullet2"/>
      </w:pPr>
      <w:r w:rsidRPr="00A4528F">
        <w:t>gather and analyse data</w:t>
      </w:r>
    </w:p>
    <w:p w:rsidR="00000000" w:rsidRPr="00A4528F" w:rsidP="00A4528F">
      <w:pPr>
        <w:pStyle w:val="ListBullet2"/>
      </w:pPr>
      <w:r w:rsidRPr="00A4528F">
        <w:t>model steps and processes</w:t>
      </w:r>
    </w:p>
    <w:p w:rsidR="00000000" w:rsidRPr="00A4528F" w:rsidP="00A4528F">
      <w:pPr>
        <w:pStyle w:val="ListBullet2"/>
      </w:pPr>
      <w:r w:rsidRPr="00A4528F">
        <w:t>source data</w:t>
      </w:r>
    </w:p>
    <w:p w:rsidR="00000000" w:rsidRPr="00A4528F" w:rsidP="00A4528F">
      <w:pPr>
        <w:pStyle w:val="ListBullet2"/>
      </w:pPr>
      <w:r w:rsidRPr="00A4528F">
        <w:t>use structured query language (SQL) where appropriate in the data warehousing activity.</w:t>
      </w:r>
    </w:p>
    <w:p w:rsidR="00000000" w:rsidRPr="00A4528F" w:rsidP="00A4528F">
      <w:pPr>
        <w:pStyle w:val="BodyText"/>
      </w:pPr>
    </w:p>
    <w:p w:rsidR="00000000" w:rsidRPr="00A4528F" w:rsidP="00A4528F">
      <w:pPr>
        <w:pStyle w:val="BodyText"/>
      </w:pPr>
      <w:r w:rsidRPr="00A4528F">
        <w:rPr>
          <w:rStyle w:val="SpecialBold"/>
        </w:rPr>
        <w:t>Required knowledge</w:t>
      </w:r>
    </w:p>
    <w:p w:rsidR="00000000" w:rsidRPr="00A4528F" w:rsidP="00A4528F">
      <w:pPr>
        <w:pStyle w:val="BodyText"/>
      </w:pPr>
    </w:p>
    <w:p w:rsidR="00000000" w:rsidRPr="00A4528F" w:rsidP="00A4528F">
      <w:pPr>
        <w:pStyle w:val="ListBullet"/>
      </w:pPr>
      <w:r w:rsidRPr="00A4528F">
        <w:t>functions and features of:</w:t>
      </w:r>
    </w:p>
    <w:p w:rsidR="00000000" w:rsidRPr="00A4528F" w:rsidP="00A4528F">
      <w:pPr>
        <w:pStyle w:val="ListBullet2"/>
      </w:pPr>
      <w:r w:rsidRPr="00A4528F">
        <w:t>data warehousing and data mining</w:t>
      </w:r>
    </w:p>
    <w:p w:rsidR="00000000" w:rsidRPr="00A4528F" w:rsidP="00A4528F">
      <w:pPr>
        <w:pStyle w:val="ListBullet2"/>
      </w:pPr>
      <w:r w:rsidRPr="00A4528F">
        <w:t>dimension tables and fact tables</w:t>
      </w:r>
    </w:p>
    <w:p w:rsidR="00000000" w:rsidRPr="00A4528F" w:rsidP="00A4528F">
      <w:pPr>
        <w:pStyle w:val="ListBullet2"/>
      </w:pPr>
      <w:r w:rsidRPr="00A4528F">
        <w:t>steps and processes, including transformer steps, pr</w:t>
      </w:r>
      <w:r w:rsidRPr="00A4528F">
        <w:t>ogram steps, SQL steps and user-defined program steps</w:t>
      </w:r>
    </w:p>
    <w:p w:rsidR="00000000" w:rsidRPr="00A4528F" w:rsidP="00A4528F">
      <w:pPr>
        <w:pStyle w:val="ListBullet2"/>
      </w:pPr>
      <w:r w:rsidRPr="00A4528F">
        <w:t>subject areas, warehouse sources and warehouse targets</w:t>
      </w:r>
    </w:p>
    <w:p w:rsidR="00000000" w:rsidRPr="00A4528F" w:rsidP="00A4528F">
      <w:pPr>
        <w:pStyle w:val="ListBullet2"/>
      </w:pPr>
      <w:r w:rsidRPr="00A4528F">
        <w:t>warehouse agents and agent sites</w:t>
      </w:r>
    </w:p>
    <w:p w:rsidR="00000000" w:rsidRPr="00A4528F" w:rsidP="00A4528F">
      <w:pPr>
        <w:pStyle w:val="ListBullet"/>
      </w:pPr>
      <w:r w:rsidRPr="00A4528F">
        <w:t>overview knowledge of:</w:t>
      </w:r>
    </w:p>
    <w:p w:rsidR="00000000" w:rsidRPr="00A4528F" w:rsidP="00A4528F">
      <w:pPr>
        <w:pStyle w:val="ListBullet2"/>
      </w:pPr>
      <w:r w:rsidRPr="00A4528F">
        <w:t>business operating systems related to data sources</w:t>
      </w:r>
    </w:p>
    <w:p w:rsidR="00000000" w:rsidRPr="00A4528F" w:rsidP="00A4528F">
      <w:pPr>
        <w:pStyle w:val="ListBullet2"/>
      </w:pPr>
      <w:r w:rsidRPr="00A4528F">
        <w:t>decision support systems related to kn</w:t>
      </w:r>
      <w:r w:rsidRPr="00A4528F">
        <w:t>owledge management strategies.</w:t>
      </w:r>
    </w:p>
    <w:p w:rsidR="00000000" w:rsidRPr="00A4528F" w:rsidP="00A4528F">
      <w:pPr>
        <w:pStyle w:val="AllowPageBreak"/>
      </w:pPr>
    </w:p>
    <w:p w:rsidR="00000000" w:rsidRPr="00A4528F" w:rsidP="00A4528F">
      <w:pPr>
        <w:pStyle w:val="Heading1"/>
      </w:pPr>
      <w:bookmarkStart w:id="10" w:name="O_352959"/>
      <w:bookmarkEnd w:id="10"/>
      <w:r w:rsidRPr="00A4528F">
        <w:t>Evidence Guide</w:t>
      </w:r>
    </w:p>
    <w:p w:rsidR="00000000" w:rsidRPr="00A4528F" w:rsidP="00A4528F">
      <w:pPr>
        <w:pStyle w:val="BodyText"/>
      </w:pPr>
      <w:r w:rsidRPr="00A4528F">
        <w:rPr>
          <w:rStyle w:val="Emphasis"/>
        </w:rPr>
        <w:t xml:space="preserve">The evidence guide provides advice on assessment and must be read in conjunction with the performance criteria, required skills and knowledge, </w:t>
      </w:r>
      <w:r w:rsidRPr="00A4528F">
        <w:rPr>
          <w:rStyle w:val="Emphasis"/>
        </w:rPr>
        <w:t>range statement and the Assessment Guidelines for the Training Package.</w:t>
      </w:r>
    </w:p>
    <w:p w:rsidR="00000000" w:rsidRPr="00A4528F" w:rsidP="00A4528F">
      <w:pPr>
        <w:pStyle w:val="BodyText"/>
      </w:pPr>
    </w:p>
    <w:tbl>
      <w:tblPr>
        <w:tblW w:w="0" w:type="auto"/>
        <w:tblLayout w:type="fixed"/>
        <w:tblCellMar>
          <w:left w:w="62" w:type="dxa"/>
          <w:right w:w="62" w:type="dxa"/>
        </w:tblCellMar>
        <w:tblLook w:val="0000"/>
      </w:tblPr>
      <w:tblGrid>
        <w:gridCol w:w="2423"/>
        <w:gridCol w:w="6577"/>
      </w:tblGrid>
      <w:tr w:rsidTr="00A4528F">
        <w:tblPrEx>
          <w:tblW w:w="0" w:type="auto"/>
          <w:tblLayout w:type="fixed"/>
          <w:tblCellMar>
            <w:left w:w="62" w:type="dxa"/>
            <w:right w:w="62" w:type="dxa"/>
          </w:tblCellMar>
          <w:tblLook w:val="0000"/>
        </w:tblPrEx>
        <w:tc>
          <w:tcPr>
            <w:tcW w:w="24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528F">
            <w:pPr>
              <w:pStyle w:val="BodyText"/>
              <w:rPr>
                <w:lang w:val="en-NZ"/>
              </w:rPr>
            </w:pPr>
            <w:r w:rsidRPr="00A4528F">
              <w:rPr>
                <w:rStyle w:val="SpecialBold"/>
              </w:rPr>
              <w:t>Overview of assessment</w:t>
            </w:r>
          </w:p>
        </w:tc>
        <w:tc>
          <w:tcPr>
            <w:tcW w:w="65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528F">
            <w:pPr>
              <w:pStyle w:val="BodyText"/>
              <w:rPr>
                <w:lang w:val="en-NZ"/>
              </w:rPr>
            </w:pPr>
          </w:p>
        </w:tc>
      </w:tr>
      <w:tr w:rsidTr="00A4528F">
        <w:tblPrEx>
          <w:tblW w:w="0" w:type="auto"/>
          <w:tblLayout w:type="fixed"/>
          <w:tblCellMar>
            <w:left w:w="62" w:type="dxa"/>
            <w:right w:w="62" w:type="dxa"/>
          </w:tblCellMar>
          <w:tblLook w:val="0000"/>
        </w:tblPrEx>
        <w:tc>
          <w:tcPr>
            <w:tcW w:w="24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528F">
            <w:pPr>
              <w:pStyle w:val="BodyText"/>
              <w:rPr>
                <w:lang w:val="en-NZ"/>
              </w:rPr>
            </w:pPr>
            <w:r w:rsidRPr="00A4528F">
              <w:rPr>
                <w:rStyle w:val="SpecialBold"/>
              </w:rPr>
              <w:t>Critical aspects for assessment and evidence required to demonstrate competency in this unit</w:t>
            </w:r>
          </w:p>
        </w:tc>
        <w:tc>
          <w:tcPr>
            <w:tcW w:w="65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528F" w:rsidP="00A4528F">
            <w:pPr>
              <w:pStyle w:val="BodyText"/>
            </w:pPr>
            <w:r w:rsidRPr="00A4528F">
              <w:t>Evidence of the ability to:</w:t>
            </w:r>
          </w:p>
          <w:p w:rsidR="00000000" w:rsidRPr="00A4528F" w:rsidP="00A4528F">
            <w:pPr>
              <w:pStyle w:val="ListBullet"/>
            </w:pPr>
            <w:r w:rsidRPr="00A4528F">
              <w:t>design a data warehouse model that r</w:t>
            </w:r>
            <w:r w:rsidRPr="00A4528F">
              <w:t>eflects current and future business requirements and the business knowledge management strategy</w:t>
            </w:r>
          </w:p>
          <w:p w:rsidR="00000000" w:rsidP="00A4528F">
            <w:pPr>
              <w:pStyle w:val="ListBullet"/>
              <w:rPr>
                <w:lang w:val="en-NZ"/>
              </w:rPr>
            </w:pPr>
            <w:r w:rsidRPr="00A4528F">
              <w:t>implement the design.</w:t>
            </w:r>
          </w:p>
        </w:tc>
      </w:tr>
      <w:tr w:rsidTr="00A4528F">
        <w:tblPrEx>
          <w:tblW w:w="0" w:type="auto"/>
          <w:tblLayout w:type="fixed"/>
          <w:tblCellMar>
            <w:left w:w="62" w:type="dxa"/>
            <w:right w:w="62" w:type="dxa"/>
          </w:tblCellMar>
          <w:tblLook w:val="0000"/>
        </w:tblPrEx>
        <w:tc>
          <w:tcPr>
            <w:tcW w:w="24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528F">
            <w:pPr>
              <w:pStyle w:val="BodyText"/>
              <w:rPr>
                <w:lang w:val="en-NZ"/>
              </w:rPr>
            </w:pPr>
            <w:r w:rsidRPr="00A4528F">
              <w:rPr>
                <w:rStyle w:val="SpecialBold"/>
              </w:rPr>
              <w:t>Context of and specific resources for assessment</w:t>
            </w:r>
          </w:p>
        </w:tc>
        <w:tc>
          <w:tcPr>
            <w:tcW w:w="65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528F" w:rsidP="00A4528F">
            <w:pPr>
              <w:pStyle w:val="BodyText"/>
            </w:pPr>
            <w:r w:rsidRPr="00A4528F">
              <w:t>Assessment must ensure access to:</w:t>
            </w:r>
          </w:p>
          <w:p w:rsidR="00000000" w:rsidRPr="00A4528F" w:rsidP="00A4528F">
            <w:pPr>
              <w:pStyle w:val="ListBullet"/>
            </w:pPr>
            <w:r w:rsidRPr="00A4528F">
              <w:t>business requirements</w:t>
            </w:r>
          </w:p>
          <w:p w:rsidR="00000000" w:rsidRPr="00A4528F" w:rsidP="00A4528F">
            <w:pPr>
              <w:pStyle w:val="ListBullet"/>
            </w:pPr>
            <w:r w:rsidRPr="00A4528F">
              <w:t>computers configurable as information servers</w:t>
            </w:r>
          </w:p>
          <w:p w:rsidR="00000000" w:rsidRPr="00A4528F" w:rsidP="00A4528F">
            <w:pPr>
              <w:pStyle w:val="ListBullet"/>
            </w:pPr>
            <w:r w:rsidRPr="00A4528F">
              <w:t>enterprise knowledge management strategy</w:t>
            </w:r>
          </w:p>
          <w:p w:rsidR="00000000" w:rsidRPr="00A4528F" w:rsidP="00A4528F">
            <w:pPr>
              <w:pStyle w:val="ListBullet"/>
            </w:pPr>
            <w:r w:rsidRPr="00A4528F">
              <w:t>internet connectivity tools</w:t>
            </w:r>
          </w:p>
          <w:p w:rsidR="00000000" w:rsidRPr="00A4528F" w:rsidP="00A4528F">
            <w:pPr>
              <w:pStyle w:val="ListBullet"/>
            </w:pPr>
            <w:r w:rsidRPr="00A4528F">
              <w:t>local area network (LAN) with a relational database management system (DBMS)</w:t>
            </w:r>
          </w:p>
          <w:p w:rsidR="00000000" w:rsidRPr="00A4528F" w:rsidP="00A4528F">
            <w:pPr>
              <w:pStyle w:val="ListBullet"/>
            </w:pPr>
            <w:r w:rsidRPr="00A4528F">
              <w:t>proxy server software</w:t>
            </w:r>
          </w:p>
          <w:p w:rsidR="00000000" w:rsidRPr="00A4528F" w:rsidP="00A4528F">
            <w:pPr>
              <w:pStyle w:val="ListBullet"/>
            </w:pPr>
            <w:r w:rsidRPr="00A4528F">
              <w:t>specialised internet security software</w:t>
            </w:r>
          </w:p>
          <w:p w:rsidR="00000000" w:rsidRPr="00A4528F" w:rsidP="00A4528F">
            <w:pPr>
              <w:pStyle w:val="ListBullet"/>
            </w:pPr>
            <w:r w:rsidRPr="00A4528F">
              <w:t>app</w:t>
            </w:r>
            <w:r w:rsidRPr="00A4528F">
              <w:t>ropriate learning and assessment support when required</w:t>
            </w:r>
          </w:p>
          <w:p w:rsidR="00000000" w:rsidP="00A4528F">
            <w:pPr>
              <w:pStyle w:val="ListBullet"/>
              <w:rPr>
                <w:lang w:val="en-NZ"/>
              </w:rPr>
            </w:pPr>
            <w:r w:rsidRPr="00A4528F">
              <w:t>modified equipment for people with special needs.</w:t>
            </w:r>
          </w:p>
        </w:tc>
      </w:tr>
      <w:tr w:rsidTr="00A4528F">
        <w:tblPrEx>
          <w:tblW w:w="0" w:type="auto"/>
          <w:tblLayout w:type="fixed"/>
          <w:tblCellMar>
            <w:left w:w="62" w:type="dxa"/>
            <w:right w:w="62" w:type="dxa"/>
          </w:tblCellMar>
          <w:tblLook w:val="0000"/>
        </w:tblPrEx>
        <w:tc>
          <w:tcPr>
            <w:tcW w:w="24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528F">
            <w:pPr>
              <w:pStyle w:val="BodyText"/>
              <w:rPr>
                <w:lang w:val="en-NZ"/>
              </w:rPr>
            </w:pPr>
            <w:r w:rsidRPr="00A4528F">
              <w:rPr>
                <w:rStyle w:val="SpecialBold"/>
              </w:rPr>
              <w:t>Method of assessment</w:t>
            </w:r>
          </w:p>
        </w:tc>
        <w:tc>
          <w:tcPr>
            <w:tcW w:w="65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528F" w:rsidP="00A4528F">
            <w:pPr>
              <w:pStyle w:val="BodyText"/>
            </w:pPr>
            <w:r w:rsidRPr="00A4528F">
              <w:t>A range of assessment methods should be used to assess practical skills and knowledge. The following examples are appropriate for this unit:</w:t>
            </w:r>
          </w:p>
          <w:p w:rsidR="00000000" w:rsidRPr="00A4528F" w:rsidP="00A4528F">
            <w:pPr>
              <w:pStyle w:val="ListBullet"/>
            </w:pPr>
            <w:r w:rsidRPr="00A4528F">
              <w:t>evaluation of candidate’s design of a data warehouse</w:t>
            </w:r>
          </w:p>
          <w:p w:rsidR="00000000" w:rsidRPr="00A4528F" w:rsidP="00A4528F">
            <w:pPr>
              <w:pStyle w:val="ListBullet"/>
            </w:pPr>
            <w:r w:rsidRPr="00A4528F">
              <w:t>review of candidate’s warehouse documentation</w:t>
            </w:r>
          </w:p>
          <w:p w:rsidR="00000000" w:rsidRPr="00A4528F" w:rsidP="00A4528F">
            <w:pPr>
              <w:pStyle w:val="ListBullet"/>
            </w:pPr>
            <w:r w:rsidRPr="00A4528F">
              <w:t>verbal or writt</w:t>
            </w:r>
            <w:r w:rsidRPr="00A4528F">
              <w:t>en questioning to assess candidate’s knowledge of:</w:t>
            </w:r>
          </w:p>
          <w:p w:rsidR="00000000" w:rsidRPr="00A4528F" w:rsidP="00A4528F">
            <w:pPr>
              <w:pStyle w:val="ListBullet2"/>
            </w:pPr>
            <w:r w:rsidRPr="00A4528F">
              <w:t>data sources</w:t>
            </w:r>
          </w:p>
          <w:p w:rsidR="00000000" w:rsidRPr="00A4528F" w:rsidP="00A4528F">
            <w:pPr>
              <w:pStyle w:val="ListBullet2"/>
            </w:pPr>
            <w:r w:rsidRPr="00A4528F">
              <w:t>data warehouses</w:t>
            </w:r>
          </w:p>
          <w:p w:rsidR="00000000" w:rsidP="00A4528F">
            <w:pPr>
              <w:pStyle w:val="ListBullet"/>
              <w:rPr>
                <w:lang w:val="en-NZ"/>
              </w:rPr>
            </w:pPr>
            <w:r w:rsidRPr="00A4528F">
              <w:t>direct observation of candidate conducting data warehouse training.</w:t>
            </w:r>
          </w:p>
        </w:tc>
      </w:tr>
      <w:tr w:rsidTr="00A4528F">
        <w:tblPrEx>
          <w:tblW w:w="0" w:type="auto"/>
          <w:tblLayout w:type="fixed"/>
          <w:tblCellMar>
            <w:left w:w="62" w:type="dxa"/>
            <w:right w:w="62" w:type="dxa"/>
          </w:tblCellMar>
          <w:tblLook w:val="0000"/>
        </w:tblPrEx>
        <w:tc>
          <w:tcPr>
            <w:tcW w:w="24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528F">
            <w:pPr>
              <w:pStyle w:val="BodyText"/>
              <w:rPr>
                <w:lang w:val="en-NZ"/>
              </w:rPr>
            </w:pPr>
            <w:r w:rsidRPr="00A4528F">
              <w:rPr>
                <w:rStyle w:val="SpecialBold"/>
              </w:rPr>
              <w:t>Guidance information for assessment</w:t>
            </w:r>
          </w:p>
        </w:tc>
        <w:tc>
          <w:tcPr>
            <w:tcW w:w="65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528F" w:rsidP="00A4528F">
            <w:pPr>
              <w:pStyle w:val="BodyText"/>
            </w:pPr>
            <w:r w:rsidRPr="00A4528F">
              <w:t>Holistic assessment with other units relevant to the industry sector, workplace and job role is recommended, where appropriate.</w:t>
            </w:r>
          </w:p>
          <w:p w:rsidR="00000000" w:rsidRPr="00A4528F" w:rsidP="00A4528F">
            <w:pPr>
              <w:pStyle w:val="BodyText"/>
            </w:pPr>
            <w:r w:rsidRPr="00A4528F">
              <w:t>Assessment processes and techniques must be culturally appropriate, and suitable to the communication skill level, language, lit</w:t>
            </w:r>
            <w:r w:rsidRPr="00A4528F">
              <w:t>eracy and numeracy capacity of the candidate and the work being performed.</w:t>
            </w:r>
          </w:p>
          <w:p w:rsidR="00000000" w:rsidRPr="00A4528F" w:rsidP="00A4528F">
            <w:pPr>
              <w:pStyle w:val="BodyText"/>
            </w:pPr>
            <w:r w:rsidRPr="00A4528F">
              <w:t>Indigenous people and other people from a non-English speaking background may need additional support.</w:t>
            </w:r>
          </w:p>
          <w:p w:rsidR="00000000" w:rsidRPr="00A4528F" w:rsidP="00A4528F">
            <w:pPr>
              <w:pStyle w:val="BodyText"/>
            </w:pPr>
            <w:r w:rsidRPr="00A4528F">
              <w:t>In cases where practical assessment is used it should be combined with targete</w:t>
            </w:r>
            <w:r w:rsidRPr="00A4528F">
              <w:t>d questioning to assess required knowledge.</w:t>
            </w:r>
          </w:p>
        </w:tc>
      </w:tr>
    </w:tbl>
    <w:p w:rsidR="00000000" w:rsidRPr="00A4528F" w:rsidP="00A4528F">
      <w:pPr>
        <w:pStyle w:val="BodyText"/>
      </w:pPr>
    </w:p>
    <w:p w:rsidR="00000000" w:rsidRPr="00A4528F" w:rsidP="00A4528F">
      <w:pPr>
        <w:pStyle w:val="AllowPageBreak"/>
      </w:pPr>
    </w:p>
    <w:p w:rsidR="00000000" w:rsidRPr="00A4528F" w:rsidP="00A4528F">
      <w:pPr>
        <w:pStyle w:val="Heading1"/>
      </w:pPr>
      <w:bookmarkStart w:id="11" w:name="O_352960"/>
      <w:bookmarkEnd w:id="11"/>
      <w:r w:rsidRPr="00A4528F">
        <w:t>Range Statement</w:t>
      </w:r>
    </w:p>
    <w:p w:rsidR="00000000" w:rsidRPr="00A4528F" w:rsidP="00A4528F">
      <w:pPr>
        <w:pStyle w:val="BodyText"/>
      </w:pPr>
      <w:r w:rsidRPr="00A4528F">
        <w:rPr>
          <w:rStyle w:val="Emphasis"/>
        </w:rPr>
        <w:t xml:space="preserve">The range statement relates to the unit of competency as a whole. It allows for different work environments and situations that may affect performance. Bold italicised wording, </w:t>
      </w:r>
      <w:r w:rsidRPr="00A4528F">
        <w:rPr>
          <w:rStyle w:val="Emphasis"/>
        </w:rPr>
        <w:t>if used in the performance criteria, is detailed below. Essential operating conditions that may be present with training and assessment (depending on the work situation, needs of the candidate, accessibility of the item, and local industry and regional con</w:t>
      </w:r>
      <w:r w:rsidRPr="00A4528F">
        <w:rPr>
          <w:rStyle w:val="Emphasis"/>
        </w:rPr>
        <w:t>texts) may also be included.</w:t>
      </w:r>
    </w:p>
    <w:p w:rsidR="00000000" w:rsidRPr="00A4528F" w:rsidP="00A4528F">
      <w:pPr>
        <w:pStyle w:val="BodyText"/>
      </w:pPr>
    </w:p>
    <w:tbl>
      <w:tblPr>
        <w:tblW w:w="0" w:type="auto"/>
        <w:tblLayout w:type="fixed"/>
        <w:tblCellMar>
          <w:left w:w="62" w:type="dxa"/>
          <w:right w:w="62" w:type="dxa"/>
        </w:tblCellMar>
        <w:tblLook w:val="0000"/>
      </w:tblPr>
      <w:tblGrid>
        <w:gridCol w:w="2426"/>
        <w:gridCol w:w="6484"/>
      </w:tblGrid>
      <w:tr w:rsidTr="00A4528F">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528F">
            <w:pPr>
              <w:pStyle w:val="BodyText"/>
              <w:rPr>
                <w:lang w:val="en-NZ"/>
              </w:rPr>
            </w:pPr>
            <w:r w:rsidRPr="00A4528F">
              <w:rPr>
                <w:rStyle w:val="BoldandItalics"/>
              </w:rPr>
              <w:t>System configuration</w:t>
            </w:r>
            <w:r w:rsidRPr="00A4528F">
              <w:t xml:space="preserve"> may include:</w:t>
            </w:r>
          </w:p>
        </w:tc>
        <w:tc>
          <w:tcPr>
            <w:tcW w:w="64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528F" w:rsidP="00A4528F">
            <w:pPr>
              <w:pStyle w:val="ListBullet"/>
            </w:pPr>
            <w:r w:rsidRPr="00A4528F">
              <w:t>configuration, such as:</w:t>
            </w:r>
          </w:p>
          <w:p w:rsidR="00000000" w:rsidRPr="00A4528F" w:rsidP="00A4528F">
            <w:pPr>
              <w:pStyle w:val="ListBullet2"/>
            </w:pPr>
            <w:r w:rsidRPr="00A4528F">
              <w:t>small memory model</w:t>
            </w:r>
          </w:p>
          <w:p w:rsidR="00000000" w:rsidRPr="00A4528F" w:rsidP="00A4528F">
            <w:pPr>
              <w:pStyle w:val="ListBullet2"/>
            </w:pPr>
            <w:r w:rsidRPr="00A4528F">
              <w:t>large memory model</w:t>
            </w:r>
          </w:p>
          <w:p w:rsidR="00000000" w:rsidRPr="00A4528F" w:rsidP="00A4528F">
            <w:pPr>
              <w:pStyle w:val="ListBullet2"/>
            </w:pPr>
            <w:r w:rsidRPr="00A4528F">
              <w:t>requests per second</w:t>
            </w:r>
          </w:p>
          <w:p w:rsidR="00000000" w:rsidRPr="00A4528F" w:rsidP="00A4528F">
            <w:pPr>
              <w:pStyle w:val="ListBullet"/>
            </w:pPr>
            <w:r w:rsidRPr="00A4528F">
              <w:t>database software, such as:</w:t>
            </w:r>
          </w:p>
          <w:p w:rsidR="00000000" w:rsidRPr="00A4528F" w:rsidP="00A4528F">
            <w:pPr>
              <w:pStyle w:val="ListBullet2"/>
            </w:pPr>
            <w:r w:rsidRPr="00A4528F">
              <w:t>DB2</w:t>
            </w:r>
          </w:p>
          <w:p w:rsidR="00000000" w:rsidRPr="00A4528F" w:rsidP="00A4528F">
            <w:pPr>
              <w:pStyle w:val="ListBullet2"/>
            </w:pPr>
            <w:r w:rsidRPr="00A4528F">
              <w:t>Informix</w:t>
            </w:r>
          </w:p>
          <w:p w:rsidR="00000000" w:rsidRPr="00A4528F" w:rsidP="00A4528F">
            <w:pPr>
              <w:pStyle w:val="ListBullet2"/>
            </w:pPr>
            <w:r w:rsidRPr="00A4528F">
              <w:t>Ingres</w:t>
            </w:r>
          </w:p>
          <w:p w:rsidR="00000000" w:rsidRPr="00A4528F" w:rsidP="00A4528F">
            <w:pPr>
              <w:pStyle w:val="ListBullet2"/>
            </w:pPr>
            <w:r w:rsidRPr="00A4528F">
              <w:t>Microsoft SQL (MS SQL) server</w:t>
            </w:r>
          </w:p>
          <w:p w:rsidR="00000000" w:rsidRPr="00A4528F" w:rsidP="00A4528F">
            <w:pPr>
              <w:pStyle w:val="ListBullet2"/>
            </w:pPr>
            <w:r w:rsidRPr="00A4528F">
              <w:t>Mini SQL (mSQL)</w:t>
            </w:r>
          </w:p>
          <w:p w:rsidR="00000000" w:rsidRPr="00A4528F" w:rsidP="00A4528F">
            <w:pPr>
              <w:pStyle w:val="ListBullet2"/>
            </w:pPr>
            <w:r w:rsidRPr="00A4528F">
              <w:t>MySQL</w:t>
            </w:r>
          </w:p>
          <w:p w:rsidR="00000000" w:rsidRPr="00A4528F" w:rsidP="00A4528F">
            <w:pPr>
              <w:pStyle w:val="ListBullet2"/>
            </w:pPr>
            <w:r w:rsidRPr="00A4528F">
              <w:t>Oracle</w:t>
            </w:r>
          </w:p>
          <w:p w:rsidR="00000000" w:rsidRPr="00A4528F" w:rsidP="00A4528F">
            <w:pPr>
              <w:pStyle w:val="ListBullet2"/>
            </w:pPr>
            <w:r w:rsidRPr="00A4528F">
              <w:t>Sybase</w:t>
            </w:r>
          </w:p>
          <w:p w:rsidR="00000000" w:rsidRPr="00A4528F" w:rsidP="00A4528F">
            <w:pPr>
              <w:pStyle w:val="ListBullet"/>
            </w:pPr>
            <w:r w:rsidRPr="00A4528F">
              <w:t>operating systems, such as:</w:t>
            </w:r>
          </w:p>
          <w:p w:rsidR="00000000" w:rsidRPr="00A4528F" w:rsidP="00A4528F">
            <w:pPr>
              <w:pStyle w:val="ListBullet2"/>
            </w:pPr>
            <w:r w:rsidRPr="00A4528F">
              <w:t>Linux</w:t>
            </w:r>
          </w:p>
          <w:p w:rsidR="00000000" w:rsidRPr="00A4528F" w:rsidP="00A4528F">
            <w:pPr>
              <w:pStyle w:val="ListBullet2"/>
            </w:pPr>
            <w:r w:rsidRPr="00A4528F">
              <w:t>Mac</w:t>
            </w:r>
          </w:p>
          <w:p w:rsidR="00000000" w:rsidRPr="00A4528F" w:rsidP="00A4528F">
            <w:pPr>
              <w:pStyle w:val="ListBullet2"/>
            </w:pPr>
            <w:r w:rsidRPr="00A4528F">
              <w:t>multi-user ability</w:t>
            </w:r>
          </w:p>
          <w:p w:rsidR="00000000" w:rsidRPr="00A4528F" w:rsidP="00A4528F">
            <w:pPr>
              <w:pStyle w:val="ListBullet2"/>
            </w:pPr>
            <w:r w:rsidRPr="00A4528F">
              <w:t xml:space="preserve">Novell NetWare 5 or above </w:t>
            </w:r>
          </w:p>
          <w:p w:rsidR="00000000" w:rsidP="00A4528F">
            <w:pPr>
              <w:pStyle w:val="ListBullet2"/>
              <w:rPr>
                <w:lang w:val="en-NZ"/>
              </w:rPr>
            </w:pPr>
            <w:r w:rsidRPr="00A4528F">
              <w:t>Windows 2000 or above.</w:t>
            </w:r>
          </w:p>
        </w:tc>
      </w:tr>
      <w:tr w:rsidTr="00A4528F">
        <w:tblPrEx>
          <w:tblW w:w="0" w:type="auto"/>
          <w:tblLayout w:type="fixed"/>
          <w:tblCellMar>
            <w:left w:w="62" w:type="dxa"/>
            <w:right w:w="62" w:type="dxa"/>
          </w:tblCellMar>
          <w:tblLook w:val="0000"/>
        </w:tblPrEx>
        <w:trPr>
          <w:trHeight w:val="293"/>
        </w:trPr>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528F">
            <w:pPr>
              <w:pStyle w:val="BodyText"/>
              <w:rPr>
                <w:lang w:val="en-NZ"/>
              </w:rPr>
            </w:pPr>
            <w:r w:rsidRPr="00A4528F">
              <w:rPr>
                <w:rStyle w:val="BoldandItalics"/>
              </w:rPr>
              <w:t>Security plan</w:t>
            </w:r>
            <w:r w:rsidRPr="00A4528F">
              <w:t xml:space="preserve"> may contain:</w:t>
            </w:r>
          </w:p>
        </w:tc>
        <w:tc>
          <w:tcPr>
            <w:tcW w:w="64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528F" w:rsidP="00A4528F">
            <w:pPr>
              <w:pStyle w:val="ListBullet"/>
            </w:pPr>
            <w:r w:rsidRPr="00A4528F">
              <w:t>alerts</w:t>
            </w:r>
          </w:p>
          <w:p w:rsidR="00000000" w:rsidRPr="00A4528F" w:rsidP="00A4528F">
            <w:pPr>
              <w:pStyle w:val="ListBullet"/>
            </w:pPr>
            <w:r w:rsidRPr="00A4528F">
              <w:t>audits</w:t>
            </w:r>
          </w:p>
          <w:p w:rsidR="00000000" w:rsidRPr="00A4528F" w:rsidP="00A4528F">
            <w:pPr>
              <w:pStyle w:val="ListBullet"/>
            </w:pPr>
            <w:r w:rsidRPr="00A4528F">
              <w:t>handling theft</w:t>
            </w:r>
          </w:p>
          <w:p w:rsidR="00000000" w:rsidRPr="00A4528F" w:rsidP="00A4528F">
            <w:pPr>
              <w:pStyle w:val="ListBullet"/>
            </w:pPr>
            <w:r w:rsidRPr="00A4528F">
              <w:t>privacy</w:t>
            </w:r>
          </w:p>
          <w:p w:rsidR="00000000" w:rsidRPr="00A4528F" w:rsidP="00A4528F">
            <w:pPr>
              <w:pStyle w:val="ListBullet"/>
            </w:pPr>
            <w:r w:rsidRPr="00A4528F">
              <w:t>standards, including archival, backup and network</w:t>
            </w:r>
          </w:p>
          <w:p w:rsidR="00000000" w:rsidP="00A4528F">
            <w:pPr>
              <w:pStyle w:val="ListBullet"/>
              <w:rPr>
                <w:lang w:val="en-NZ"/>
              </w:rPr>
            </w:pPr>
            <w:r w:rsidRPr="00A4528F">
              <w:t>viruses.</w:t>
            </w:r>
          </w:p>
        </w:tc>
      </w:tr>
      <w:tr w:rsidTr="00A4528F">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528F">
            <w:pPr>
              <w:pStyle w:val="BodyText"/>
              <w:rPr>
                <w:lang w:val="en-NZ"/>
              </w:rPr>
            </w:pPr>
            <w:r w:rsidRPr="00A4528F">
              <w:rPr>
                <w:rStyle w:val="BoldandItalics"/>
              </w:rPr>
              <w:t>System</w:t>
            </w:r>
            <w:r w:rsidRPr="00A4528F">
              <w:t xml:space="preserve"> may include:</w:t>
            </w:r>
          </w:p>
        </w:tc>
        <w:tc>
          <w:tcPr>
            <w:tcW w:w="64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528F" w:rsidP="00A4528F">
            <w:pPr>
              <w:pStyle w:val="ListBullet"/>
            </w:pPr>
            <w:r w:rsidRPr="00A4528F">
              <w:t>application service provider (ASP)</w:t>
            </w:r>
          </w:p>
          <w:p w:rsidR="00000000" w:rsidRPr="00A4528F" w:rsidP="00A4528F">
            <w:pPr>
              <w:pStyle w:val="ListBullet"/>
            </w:pPr>
            <w:r w:rsidRPr="00A4528F">
              <w:t>applications</w:t>
            </w:r>
          </w:p>
          <w:p w:rsidR="00000000" w:rsidRPr="00A4528F" w:rsidP="00A4528F">
            <w:pPr>
              <w:pStyle w:val="ListBullet"/>
            </w:pPr>
            <w:r w:rsidRPr="00A4528F">
              <w:t>databases</w:t>
            </w:r>
          </w:p>
          <w:p w:rsidR="00000000" w:rsidRPr="00A4528F" w:rsidP="00A4528F">
            <w:pPr>
              <w:pStyle w:val="ListBullet"/>
            </w:pPr>
            <w:r w:rsidRPr="00A4528F">
              <w:t>gateways</w:t>
            </w:r>
          </w:p>
          <w:p w:rsidR="00000000" w:rsidRPr="00A4528F" w:rsidP="00A4528F">
            <w:pPr>
              <w:pStyle w:val="ListBullet"/>
            </w:pPr>
            <w:r w:rsidRPr="00A4528F">
              <w:t>internet service provider (ISP)</w:t>
            </w:r>
          </w:p>
          <w:p w:rsidR="00000000" w:rsidRPr="00A4528F" w:rsidP="00A4528F">
            <w:pPr>
              <w:pStyle w:val="ListBullet"/>
            </w:pPr>
            <w:r w:rsidRPr="00A4528F">
              <w:t>operating systems</w:t>
            </w:r>
          </w:p>
          <w:p w:rsidR="00000000" w:rsidP="00A4528F">
            <w:pPr>
              <w:pStyle w:val="ListBullet"/>
              <w:rPr>
                <w:lang w:val="en-NZ"/>
              </w:rPr>
            </w:pPr>
            <w:r w:rsidRPr="00A4528F">
              <w:t>servers.</w:t>
            </w:r>
          </w:p>
        </w:tc>
      </w:tr>
      <w:tr w:rsidTr="00A4528F">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528F">
            <w:pPr>
              <w:pStyle w:val="BodyText"/>
              <w:rPr>
                <w:lang w:val="en-NZ"/>
              </w:rPr>
            </w:pPr>
            <w:r w:rsidRPr="00A4528F">
              <w:rPr>
                <w:rStyle w:val="BoldandItalics"/>
              </w:rPr>
              <w:t>Users</w:t>
            </w:r>
            <w:r w:rsidRPr="00A4528F">
              <w:t xml:space="preserve"> may include:</w:t>
            </w:r>
          </w:p>
        </w:tc>
        <w:tc>
          <w:tcPr>
            <w:tcW w:w="64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528F" w:rsidP="00A4528F">
            <w:pPr>
              <w:pStyle w:val="ListBullet"/>
            </w:pPr>
            <w:r w:rsidRPr="00A4528F">
              <w:t>department within the organisation</w:t>
            </w:r>
          </w:p>
          <w:p w:rsidR="00000000" w:rsidRPr="00A4528F" w:rsidP="00A4528F">
            <w:pPr>
              <w:pStyle w:val="ListBullet"/>
            </w:pPr>
            <w:r w:rsidRPr="00A4528F">
              <w:t>person within a department</w:t>
            </w:r>
          </w:p>
          <w:p w:rsidR="00000000" w:rsidRPr="00A4528F" w:rsidP="00A4528F">
            <w:pPr>
              <w:pStyle w:val="ListBullet"/>
            </w:pPr>
            <w:r w:rsidRPr="00A4528F">
              <w:t>third party.</w:t>
            </w:r>
          </w:p>
        </w:tc>
      </w:tr>
    </w:tbl>
    <w:p w:rsidR="00000000" w:rsidRPr="00A4528F" w:rsidP="00A4528F">
      <w:pPr>
        <w:pStyle w:val="BodyText"/>
      </w:pPr>
    </w:p>
    <w:p w:rsidR="00000000" w:rsidRPr="00A4528F" w:rsidP="00A4528F">
      <w:pPr>
        <w:pStyle w:val="AllowPageBreak"/>
      </w:pPr>
    </w:p>
    <w:p w:rsidR="00000000" w:rsidRPr="00A4528F" w:rsidP="00A4528F">
      <w:pPr>
        <w:pStyle w:val="Heading1"/>
      </w:pPr>
      <w:bookmarkStart w:id="12" w:name="O_352961"/>
      <w:bookmarkEnd w:id="12"/>
      <w:r w:rsidRPr="00A4528F">
        <w:t>Unit Sector(s)</w:t>
      </w:r>
    </w:p>
    <w:p w:rsidR="00000000" w:rsidRPr="00A4528F" w:rsidP="00A4528F">
      <w:pPr>
        <w:pStyle w:val="BodyText"/>
      </w:pPr>
      <w:r w:rsidRPr="00A4528F">
        <w:t>Database</w:t>
      </w:r>
    </w:p>
    <w:p w:rsidR="00000000" w:rsidRPr="00A4528F" w:rsidP="00A4528F"/>
    <w:sectPr w:rsidSect="00A4528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2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3F65" w:rsidP="00F93F6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2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F65" w:rsidP="00A4528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F93F65" w:rsidP="00A4528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93F65" w:rsidP="00A4528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2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28F" w:rsidRPr="00F93F65" w:rsidP="00F93F6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2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F65" w:rsidP="00A4528F">
    <w:pPr>
      <w:pStyle w:val="Header"/>
      <w:framePr w:wrap="around"/>
    </w:pPr>
    <w:r>
      <w:fldChar w:fldCharType="begin"/>
    </w:r>
    <w:r>
      <w:instrText xml:space="preserve"> TITLE   \* MERGEFORMAT </w:instrText>
    </w:r>
    <w:r>
      <w:fldChar w:fldCharType="separate"/>
    </w:r>
    <w:r>
      <w:t>ICADBS503A Create a data warehouse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F93F65" w:rsidP="00A452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D8857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94498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7CC2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52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528F"/>
    <w:pPr>
      <w:spacing w:before="360" w:after="60"/>
      <w:outlineLvl w:val="0"/>
    </w:pPr>
    <w:rPr>
      <w:sz w:val="32"/>
    </w:rPr>
  </w:style>
  <w:style w:type="paragraph" w:styleId="Heading2">
    <w:name w:val="heading 2"/>
    <w:basedOn w:val="HeadingBase"/>
    <w:next w:val="BodyText"/>
    <w:link w:val="Heading2Char"/>
    <w:qFormat/>
    <w:rsid w:val="00A4528F"/>
    <w:pPr>
      <w:keepLines/>
      <w:spacing w:before="240" w:after="120"/>
      <w:outlineLvl w:val="1"/>
    </w:pPr>
    <w:rPr>
      <w:sz w:val="28"/>
      <w:szCs w:val="40"/>
    </w:rPr>
  </w:style>
  <w:style w:type="paragraph" w:styleId="Heading3">
    <w:name w:val="heading 3"/>
    <w:basedOn w:val="HeadingBase"/>
    <w:next w:val="BodyText"/>
    <w:link w:val="Heading3Char"/>
    <w:qFormat/>
    <w:rsid w:val="00A4528F"/>
    <w:pPr>
      <w:spacing w:before="180" w:after="120"/>
      <w:outlineLvl w:val="2"/>
    </w:pPr>
    <w:rPr>
      <w:spacing w:val="-10"/>
      <w:kern w:val="32"/>
    </w:rPr>
  </w:style>
  <w:style w:type="paragraph" w:styleId="Heading4">
    <w:name w:val="heading 4"/>
    <w:basedOn w:val="HeadingBase"/>
    <w:next w:val="BodyText"/>
    <w:link w:val="Heading4Char"/>
    <w:qFormat/>
    <w:rsid w:val="00A4528F"/>
    <w:pPr>
      <w:spacing w:before="160" w:after="120"/>
      <w:outlineLvl w:val="3"/>
    </w:pPr>
    <w:rPr>
      <w:sz w:val="22"/>
    </w:rPr>
  </w:style>
  <w:style w:type="paragraph" w:styleId="Heading5">
    <w:name w:val="heading 5"/>
    <w:basedOn w:val="HeadingBase"/>
    <w:next w:val="Normal"/>
    <w:link w:val="Heading5Char"/>
    <w:qFormat/>
    <w:rsid w:val="00A4528F"/>
    <w:pPr>
      <w:spacing w:before="80"/>
      <w:outlineLvl w:val="4"/>
    </w:pPr>
    <w:rPr>
      <w:color w:val="918585"/>
      <w:sz w:val="20"/>
    </w:rPr>
  </w:style>
  <w:style w:type="paragraph" w:styleId="Heading6">
    <w:name w:val="heading 6"/>
    <w:basedOn w:val="HeadingBase"/>
    <w:next w:val="Normal"/>
    <w:link w:val="Heading6Char"/>
    <w:qFormat/>
    <w:rsid w:val="00A4528F"/>
    <w:pPr>
      <w:spacing w:before="60"/>
      <w:outlineLvl w:val="5"/>
    </w:pPr>
    <w:rPr>
      <w:color w:val="918585"/>
      <w:sz w:val="20"/>
    </w:rPr>
  </w:style>
  <w:style w:type="paragraph" w:styleId="Heading7">
    <w:name w:val="heading 7"/>
    <w:basedOn w:val="Normal"/>
    <w:next w:val="Normal"/>
    <w:link w:val="Heading7Char"/>
    <w:qFormat/>
    <w:rsid w:val="00A4528F"/>
    <w:pPr>
      <w:ind w:left="720"/>
      <w:outlineLvl w:val="6"/>
    </w:pPr>
    <w:rPr>
      <w:i/>
    </w:rPr>
  </w:style>
  <w:style w:type="paragraph" w:styleId="Heading8">
    <w:name w:val="heading 8"/>
    <w:basedOn w:val="Normal"/>
    <w:next w:val="Normal"/>
    <w:link w:val="Heading8Char"/>
    <w:qFormat/>
    <w:rsid w:val="00A4528F"/>
    <w:pPr>
      <w:ind w:left="720"/>
      <w:outlineLvl w:val="7"/>
    </w:pPr>
    <w:rPr>
      <w:i/>
    </w:rPr>
  </w:style>
  <w:style w:type="paragraph" w:styleId="Heading9">
    <w:name w:val="heading 9"/>
    <w:basedOn w:val="Normal"/>
    <w:next w:val="Normal"/>
    <w:link w:val="Heading9Char"/>
    <w:qFormat/>
    <w:rsid w:val="00A4528F"/>
    <w:pPr>
      <w:ind w:left="720"/>
      <w:outlineLvl w:val="8"/>
    </w:pPr>
    <w:rPr>
      <w:i/>
    </w:rPr>
  </w:style>
  <w:style w:type="character" w:default="1" w:styleId="DefaultParagraphFont">
    <w:name w:val="Default Paragraph Font"/>
    <w:uiPriority w:val="1"/>
    <w:unhideWhenUsed/>
    <w:rsid w:val="00A452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528F"/>
  </w:style>
  <w:style w:type="character" w:customStyle="1" w:styleId="Heading1Char">
    <w:name w:val="Heading 1 Char"/>
    <w:basedOn w:val="DefaultParagraphFont"/>
    <w:link w:val="Heading1"/>
    <w:rsid w:val="00A4528F"/>
    <w:rPr>
      <w:rFonts w:ascii="Times New Roman" w:eastAsia="Times New Roman" w:hAnsi="Times New Roman" w:cs="Times New Roman"/>
      <w:b/>
      <w:sz w:val="32"/>
      <w:szCs w:val="20"/>
      <w:lang w:eastAsia="en-US"/>
    </w:rPr>
  </w:style>
  <w:style w:type="paragraph" w:styleId="BodyText">
    <w:name w:val="Body Text"/>
    <w:basedOn w:val="Normal"/>
    <w:link w:val="BodyTextChar"/>
    <w:rsid w:val="00A4528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4528F"/>
    <w:rPr>
      <w:rFonts w:ascii="Times New Roman" w:eastAsia="Times New Roman" w:hAnsi="Times New Roman" w:cs="Times New Roman"/>
      <w:sz w:val="24"/>
      <w:lang w:eastAsia="en-US"/>
    </w:rPr>
  </w:style>
  <w:style w:type="paragraph" w:styleId="Footer">
    <w:name w:val="footer"/>
    <w:basedOn w:val="Normal"/>
    <w:link w:val="FooterChar"/>
    <w:rsid w:val="00A452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528F"/>
    <w:rPr>
      <w:rFonts w:ascii="Times New Roman" w:eastAsia="Times New Roman" w:hAnsi="Times New Roman" w:cs="Times New Roman"/>
      <w:sz w:val="16"/>
      <w:lang w:eastAsia="en-US"/>
    </w:rPr>
  </w:style>
  <w:style w:type="paragraph" w:styleId="ListBullet">
    <w:name w:val="List Bullet"/>
    <w:basedOn w:val="List"/>
    <w:rsid w:val="00A4528F"/>
    <w:pPr>
      <w:numPr>
        <w:numId w:val="13"/>
      </w:numPr>
      <w:tabs>
        <w:tab w:val="clear" w:pos="340"/>
      </w:tabs>
      <w:spacing w:before="40" w:after="40"/>
    </w:pPr>
  </w:style>
  <w:style w:type="character" w:customStyle="1" w:styleId="SpecialBold">
    <w:name w:val="Special Bold"/>
    <w:basedOn w:val="DefaultParagraphFont"/>
    <w:rsid w:val="00A4528F"/>
    <w:rPr>
      <w:b/>
      <w:spacing w:val="0"/>
    </w:rPr>
  </w:style>
  <w:style w:type="paragraph" w:styleId="ListBullet2">
    <w:name w:val="List Bullet 2"/>
    <w:basedOn w:val="List2"/>
    <w:rsid w:val="00A4528F"/>
    <w:pPr>
      <w:numPr>
        <w:numId w:val="14"/>
      </w:numPr>
      <w:tabs>
        <w:tab w:val="clear" w:pos="680"/>
      </w:tabs>
    </w:pPr>
  </w:style>
  <w:style w:type="character" w:styleId="Emphasis">
    <w:name w:val="Emphasis"/>
    <w:basedOn w:val="DefaultParagraphFont"/>
    <w:qFormat/>
    <w:rsid w:val="00A4528F"/>
    <w:rPr>
      <w:i/>
    </w:rPr>
  </w:style>
  <w:style w:type="paragraph" w:customStyle="1" w:styleId="SuperHeading">
    <w:name w:val="SuperHeading"/>
    <w:basedOn w:val="Normal"/>
    <w:rsid w:val="00A4528F"/>
    <w:pPr>
      <w:spacing w:before="240" w:after="120"/>
      <w:outlineLvl w:val="0"/>
    </w:pPr>
    <w:rPr>
      <w:rFonts w:ascii="Times New Roman" w:hAnsi="Times New Roman"/>
      <w:b/>
      <w:sz w:val="28"/>
    </w:rPr>
  </w:style>
  <w:style w:type="paragraph" w:customStyle="1" w:styleId="AllowPageBreak">
    <w:name w:val="AllowPageBreak"/>
    <w:rsid w:val="00A4528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4528F"/>
    <w:rPr>
      <w:b/>
      <w:i/>
      <w:u w:val="none"/>
    </w:rPr>
  </w:style>
  <w:style w:type="character" w:customStyle="1" w:styleId="Heading2Char">
    <w:name w:val="Heading 2 Char"/>
    <w:basedOn w:val="DefaultParagraphFont"/>
    <w:link w:val="Heading2"/>
    <w:rsid w:val="00A452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52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52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52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52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52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52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528F"/>
    <w:rPr>
      <w:rFonts w:ascii="Courier New" w:eastAsia="Times New Roman" w:hAnsi="Courier New" w:cs="Times New Roman"/>
      <w:i/>
      <w:szCs w:val="20"/>
      <w:lang w:eastAsia="en-US"/>
    </w:rPr>
  </w:style>
  <w:style w:type="paragraph" w:customStyle="1" w:styleId="HeadingBase">
    <w:name w:val="Heading Base"/>
    <w:rsid w:val="00A452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528F"/>
    <w:pPr>
      <w:tabs>
        <w:tab w:val="right" w:leader="dot" w:pos="9072"/>
      </w:tabs>
      <w:ind w:left="567"/>
    </w:pPr>
    <w:rPr>
      <w:szCs w:val="22"/>
    </w:rPr>
  </w:style>
  <w:style w:type="paragraph" w:customStyle="1" w:styleId="TOCBase">
    <w:name w:val="TOC Base"/>
    <w:rsid w:val="00A452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528F"/>
    <w:pPr>
      <w:tabs>
        <w:tab w:val="right" w:leader="dot" w:pos="9072"/>
      </w:tabs>
      <w:spacing w:before="40" w:after="40"/>
      <w:ind w:left="284"/>
    </w:pPr>
    <w:rPr>
      <w:rFonts w:ascii="Times New Roman" w:hAnsi="Times New Roman"/>
    </w:rPr>
  </w:style>
  <w:style w:type="paragraph" w:styleId="TOC1">
    <w:name w:val="toc 1"/>
    <w:basedOn w:val="TOCBase"/>
    <w:next w:val="Normal"/>
    <w:rsid w:val="00A4528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4528F"/>
    <w:pPr>
      <w:spacing w:before="5040"/>
      <w:jc w:val="center"/>
    </w:pPr>
    <w:rPr>
      <w:sz w:val="48"/>
      <w:szCs w:val="72"/>
      <w:lang w:val="en-US"/>
    </w:rPr>
  </w:style>
  <w:style w:type="character" w:customStyle="1" w:styleId="TitleChar">
    <w:name w:val="Title Char"/>
    <w:basedOn w:val="DefaultParagraphFont"/>
    <w:link w:val="Title"/>
    <w:rsid w:val="00A452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528F"/>
    <w:pPr>
      <w:tabs>
        <w:tab w:val="left" w:pos="3600"/>
        <w:tab w:val="left" w:pos="3958"/>
      </w:tabs>
    </w:pPr>
  </w:style>
  <w:style w:type="paragraph" w:styleId="List">
    <w:name w:val="List"/>
    <w:basedOn w:val="BodyText"/>
    <w:next w:val="BodyText"/>
    <w:rsid w:val="00A4528F"/>
    <w:pPr>
      <w:tabs>
        <w:tab w:val="left" w:pos="340"/>
      </w:tabs>
      <w:spacing w:before="60" w:after="60"/>
      <w:ind w:left="340" w:hanging="340"/>
    </w:pPr>
  </w:style>
  <w:style w:type="paragraph" w:customStyle="1" w:styleId="Note">
    <w:name w:val="Note"/>
    <w:basedOn w:val="BodyText"/>
    <w:rsid w:val="00A452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528F"/>
    <w:pPr>
      <w:framePr w:wrap="auto" w:hAnchor="text" w:y="6049"/>
    </w:pPr>
    <w:rPr>
      <w:color w:val="000000"/>
      <w:sz w:val="40"/>
    </w:rPr>
  </w:style>
  <w:style w:type="paragraph" w:customStyle="1" w:styleId="TOCTitle">
    <w:name w:val="TOCTitle"/>
    <w:basedOn w:val="Heading1"/>
    <w:rsid w:val="00A4528F"/>
    <w:pPr>
      <w:spacing w:after="240"/>
      <w:jc w:val="center"/>
      <w:outlineLvl w:val="9"/>
    </w:pPr>
    <w:rPr>
      <w:caps/>
    </w:rPr>
  </w:style>
  <w:style w:type="paragraph" w:customStyle="1" w:styleId="Version">
    <w:name w:val="Version"/>
    <w:rsid w:val="00A452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528F"/>
    <w:pPr>
      <w:keepNext w:val="0"/>
      <w:tabs>
        <w:tab w:val="right" w:pos="4176"/>
      </w:tabs>
      <w:ind w:left="198" w:hanging="198"/>
    </w:pPr>
    <w:rPr>
      <w:rFonts w:ascii="Garamond" w:hAnsi="Garamond"/>
    </w:rPr>
  </w:style>
  <w:style w:type="paragraph" w:styleId="IndexHeading">
    <w:name w:val="index heading"/>
    <w:basedOn w:val="Normal"/>
    <w:next w:val="Index1"/>
    <w:semiHidden/>
    <w:rsid w:val="00A4528F"/>
    <w:pPr>
      <w:spacing w:before="120" w:after="120"/>
    </w:pPr>
    <w:rPr>
      <w:rFonts w:ascii="Arial" w:hAnsi="Arial"/>
      <w:b/>
      <w:color w:val="918585"/>
      <w:sz w:val="24"/>
    </w:rPr>
  </w:style>
  <w:style w:type="paragraph" w:styleId="Header">
    <w:name w:val="header"/>
    <w:basedOn w:val="Normal"/>
    <w:link w:val="HeaderChar"/>
    <w:rsid w:val="00A452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528F"/>
    <w:rPr>
      <w:rFonts w:ascii="Times New Roman" w:eastAsia="Times New Roman" w:hAnsi="Times New Roman" w:cs="Times New Roman"/>
      <w:sz w:val="16"/>
      <w:szCs w:val="20"/>
      <w:lang w:val="en-GB" w:eastAsia="en-US"/>
    </w:rPr>
  </w:style>
  <w:style w:type="paragraph" w:customStyle="1" w:styleId="Chapter">
    <w:name w:val="Chapter"/>
    <w:basedOn w:val="Normal"/>
    <w:rsid w:val="00A4528F"/>
    <w:pPr>
      <w:spacing w:before="240"/>
    </w:pPr>
    <w:rPr>
      <w:rFonts w:ascii="Times New Roman" w:hAnsi="Times New Roman"/>
      <w:smallCaps/>
      <w:spacing w:val="80"/>
      <w:sz w:val="28"/>
    </w:rPr>
  </w:style>
  <w:style w:type="paragraph" w:customStyle="1" w:styleId="InChapter">
    <w:name w:val="InChapter"/>
    <w:basedOn w:val="Heading3"/>
    <w:rsid w:val="00A4528F"/>
    <w:pPr>
      <w:spacing w:after="240"/>
      <w:outlineLvl w:val="9"/>
    </w:pPr>
    <w:rPr>
      <w:noProof/>
    </w:rPr>
  </w:style>
  <w:style w:type="paragraph" w:styleId="Index2">
    <w:name w:val="index 2"/>
    <w:basedOn w:val="Normal"/>
    <w:next w:val="Normal"/>
    <w:semiHidden/>
    <w:rsid w:val="00A4528F"/>
    <w:pPr>
      <w:tabs>
        <w:tab w:val="right" w:pos="4176"/>
      </w:tabs>
      <w:ind w:left="568" w:hanging="284"/>
    </w:pPr>
    <w:rPr>
      <w:rFonts w:ascii="Garamond" w:hAnsi="Garamond"/>
    </w:rPr>
  </w:style>
  <w:style w:type="paragraph" w:customStyle="1" w:styleId="Byline">
    <w:name w:val="Byline"/>
    <w:rsid w:val="00A452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528F"/>
    <w:pPr>
      <w:tabs>
        <w:tab w:val="clear" w:pos="3600"/>
        <w:tab w:val="clear" w:pos="3958"/>
      </w:tabs>
      <w:jc w:val="right"/>
    </w:pPr>
  </w:style>
  <w:style w:type="paragraph" w:styleId="Caption">
    <w:name w:val="caption"/>
    <w:basedOn w:val="BodyText"/>
    <w:next w:val="Normal"/>
    <w:qFormat/>
    <w:rsid w:val="00A4528F"/>
    <w:pPr>
      <w:framePr w:w="2268" w:hSpace="181" w:vSpace="181" w:wrap="around" w:vAnchor="text" w:hAnchor="page" w:x="1135" w:y="285" w:anchorLock="1"/>
    </w:pPr>
    <w:rPr>
      <w:i/>
    </w:rPr>
  </w:style>
  <w:style w:type="paragraph" w:customStyle="1" w:styleId="MiniTOCTitle">
    <w:name w:val="MiniTOCTitle"/>
    <w:basedOn w:val="Heading4"/>
    <w:rsid w:val="00A4528F"/>
    <w:pPr>
      <w:spacing w:before="240"/>
      <w:outlineLvl w:val="9"/>
    </w:pPr>
    <w:rPr>
      <w:noProof/>
      <w:sz w:val="24"/>
    </w:rPr>
  </w:style>
  <w:style w:type="paragraph" w:customStyle="1" w:styleId="MiniTOCItem">
    <w:name w:val="MiniTOCItem"/>
    <w:basedOn w:val="ListBullet"/>
    <w:rsid w:val="00A4528F"/>
    <w:pPr>
      <w:numPr>
        <w:numId w:val="0"/>
      </w:numPr>
      <w:tabs>
        <w:tab w:val="right" w:leader="dot" w:pos="6521"/>
      </w:tabs>
      <w:spacing w:before="0" w:after="0"/>
    </w:pPr>
  </w:style>
  <w:style w:type="paragraph" w:customStyle="1" w:styleId="TOFTitle">
    <w:name w:val="TOFTitle"/>
    <w:basedOn w:val="TOCTitle"/>
    <w:rsid w:val="00A4528F"/>
  </w:style>
  <w:style w:type="paragraph" w:styleId="TableofFigures">
    <w:name w:val="table of figures"/>
    <w:basedOn w:val="Normal"/>
    <w:next w:val="Normal"/>
    <w:semiHidden/>
    <w:rsid w:val="00A4528F"/>
    <w:pPr>
      <w:tabs>
        <w:tab w:val="right" w:leader="dot" w:pos="9072"/>
      </w:tabs>
      <w:ind w:left="970" w:hanging="403"/>
    </w:pPr>
    <w:rPr>
      <w:rFonts w:ascii="Times New Roman" w:hAnsi="Times New Roman"/>
      <w:b/>
    </w:rPr>
  </w:style>
  <w:style w:type="paragraph" w:styleId="ListNumber">
    <w:name w:val="List Number"/>
    <w:basedOn w:val="List"/>
    <w:rsid w:val="00A4528F"/>
    <w:pPr>
      <w:numPr>
        <w:numId w:val="11"/>
      </w:numPr>
    </w:pPr>
  </w:style>
  <w:style w:type="character" w:customStyle="1" w:styleId="WingdingSymbols">
    <w:name w:val="Wingding Symbols"/>
    <w:rsid w:val="00A4528F"/>
    <w:rPr>
      <w:rFonts w:ascii="Wingdings" w:hAnsi="Wingdings"/>
    </w:rPr>
  </w:style>
  <w:style w:type="paragraph" w:customStyle="1" w:styleId="TableHeading">
    <w:name w:val="Table Heading"/>
    <w:basedOn w:val="HeadingBase"/>
    <w:rsid w:val="00A4528F"/>
    <w:pPr>
      <w:keepLines/>
      <w:pBdr>
        <w:bottom w:val="single" w:sz="6" w:space="1" w:color="918585"/>
      </w:pBdr>
      <w:spacing w:before="240"/>
    </w:pPr>
  </w:style>
  <w:style w:type="character" w:customStyle="1" w:styleId="HotSpot">
    <w:name w:val="HotSpot"/>
    <w:rsid w:val="00A4528F"/>
    <w:rPr>
      <w:color w:val="0033CC"/>
      <w:u w:val="none"/>
    </w:rPr>
  </w:style>
  <w:style w:type="paragraph" w:customStyle="1" w:styleId="BodyTextRight">
    <w:name w:val="Body Text Right"/>
    <w:basedOn w:val="BodyText"/>
    <w:rsid w:val="00A4528F"/>
    <w:pPr>
      <w:spacing w:before="0" w:after="0"/>
      <w:jc w:val="right"/>
    </w:pPr>
  </w:style>
  <w:style w:type="paragraph" w:styleId="Index3">
    <w:name w:val="index 3"/>
    <w:basedOn w:val="ListNumber2"/>
    <w:next w:val="Normal"/>
    <w:semiHidden/>
    <w:rsid w:val="00A4528F"/>
    <w:pPr>
      <w:numPr>
        <w:numId w:val="0"/>
      </w:numPr>
      <w:tabs>
        <w:tab w:val="right" w:leader="dot" w:pos="4176"/>
      </w:tabs>
    </w:pPr>
  </w:style>
  <w:style w:type="paragraph" w:styleId="ListNumber2">
    <w:name w:val="List Number 2"/>
    <w:basedOn w:val="List2"/>
    <w:rsid w:val="00A4528F"/>
    <w:pPr>
      <w:numPr>
        <w:numId w:val="10"/>
      </w:numPr>
      <w:tabs>
        <w:tab w:val="clear" w:pos="1060"/>
      </w:tabs>
    </w:pPr>
  </w:style>
  <w:style w:type="paragraph" w:customStyle="1" w:styleId="MarginNote">
    <w:name w:val="Margin Note"/>
    <w:basedOn w:val="BodyText"/>
    <w:rsid w:val="00A452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52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52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528F"/>
    <w:rPr>
      <w:sz w:val="32"/>
    </w:rPr>
  </w:style>
  <w:style w:type="paragraph" w:customStyle="1" w:styleId="HeadingProcedure">
    <w:name w:val="Heading Procedure"/>
    <w:basedOn w:val="HeadingBase"/>
    <w:next w:val="Normal"/>
    <w:rsid w:val="00A4528F"/>
    <w:pPr>
      <w:tabs>
        <w:tab w:val="left" w:pos="0"/>
      </w:tabs>
      <w:spacing w:before="120" w:after="60"/>
    </w:pPr>
    <w:rPr>
      <w:i/>
      <w:color w:val="918585"/>
      <w:sz w:val="22"/>
    </w:rPr>
  </w:style>
  <w:style w:type="paragraph" w:customStyle="1" w:styleId="TableBodyText">
    <w:name w:val="Table Body Text"/>
    <w:basedOn w:val="BodyText"/>
    <w:rsid w:val="00A4528F"/>
    <w:pPr>
      <w:spacing w:before="60" w:after="60"/>
    </w:pPr>
  </w:style>
  <w:style w:type="paragraph" w:styleId="ListContinue">
    <w:name w:val="List Continue"/>
    <w:basedOn w:val="List"/>
    <w:rsid w:val="00A4528F"/>
    <w:pPr>
      <w:ind w:firstLine="0"/>
    </w:pPr>
  </w:style>
  <w:style w:type="paragraph" w:customStyle="1" w:styleId="ListNote">
    <w:name w:val="List Note"/>
    <w:basedOn w:val="List"/>
    <w:rsid w:val="00A4528F"/>
    <w:pPr>
      <w:pBdr>
        <w:top w:val="single" w:sz="6" w:space="2" w:color="918585"/>
        <w:bottom w:val="single" w:sz="6" w:space="2" w:color="918585"/>
      </w:pBdr>
      <w:tabs>
        <w:tab w:val="left" w:pos="1021"/>
      </w:tabs>
      <w:ind w:firstLine="0"/>
    </w:pPr>
  </w:style>
  <w:style w:type="paragraph" w:customStyle="1" w:styleId="Warning">
    <w:name w:val="Warning"/>
    <w:basedOn w:val="BodyText"/>
    <w:rsid w:val="00A4528F"/>
    <w:pPr>
      <w:shd w:val="clear" w:color="auto" w:fill="D9D9D9"/>
      <w:tabs>
        <w:tab w:val="left" w:pos="992"/>
      </w:tabs>
      <w:ind w:left="119" w:right="119"/>
    </w:pPr>
    <w:rPr>
      <w:sz w:val="20"/>
    </w:rPr>
  </w:style>
  <w:style w:type="paragraph" w:customStyle="1" w:styleId="MarginIcons">
    <w:name w:val="Margin Icons"/>
    <w:basedOn w:val="BodyText"/>
    <w:rsid w:val="00A452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528F"/>
    <w:rPr>
      <w:rFonts w:ascii="Courier New" w:hAnsi="Courier New"/>
    </w:rPr>
  </w:style>
  <w:style w:type="paragraph" w:customStyle="1" w:styleId="NoteBullet">
    <w:name w:val="Note Bullet"/>
    <w:basedOn w:val="Note"/>
    <w:rsid w:val="00A4528F"/>
    <w:pPr>
      <w:tabs>
        <w:tab w:val="clear" w:pos="680"/>
      </w:tabs>
      <w:spacing w:before="60" w:after="60"/>
    </w:pPr>
  </w:style>
  <w:style w:type="paragraph" w:customStyle="1" w:styleId="SubHeading2">
    <w:name w:val="SubHeading2"/>
    <w:basedOn w:val="HeadingBase"/>
    <w:rsid w:val="00A4528F"/>
    <w:pPr>
      <w:spacing w:before="240" w:after="60"/>
    </w:pPr>
    <w:rPr>
      <w:sz w:val="20"/>
    </w:rPr>
  </w:style>
  <w:style w:type="paragraph" w:customStyle="1" w:styleId="SubHeading1">
    <w:name w:val="SubHeading1"/>
    <w:basedOn w:val="HeadingBase"/>
    <w:rsid w:val="00A4528F"/>
    <w:pPr>
      <w:spacing w:before="240" w:after="60"/>
    </w:pPr>
    <w:rPr>
      <w:color w:val="918585"/>
      <w:sz w:val="22"/>
    </w:rPr>
  </w:style>
  <w:style w:type="paragraph" w:customStyle="1" w:styleId="SideHeading">
    <w:name w:val="Side Heading"/>
    <w:basedOn w:val="HeadingBase"/>
    <w:rsid w:val="00A452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528F"/>
    <w:pPr>
      <w:numPr>
        <w:numId w:val="12"/>
      </w:numPr>
    </w:pPr>
  </w:style>
  <w:style w:type="paragraph" w:styleId="PlainText">
    <w:name w:val="Plain Text"/>
    <w:basedOn w:val="Normal"/>
    <w:link w:val="PlainTextChar"/>
    <w:rsid w:val="00A4528F"/>
    <w:rPr>
      <w:sz w:val="20"/>
    </w:rPr>
  </w:style>
  <w:style w:type="character" w:customStyle="1" w:styleId="PlainTextChar">
    <w:name w:val="Plain Text Char"/>
    <w:basedOn w:val="DefaultParagraphFont"/>
    <w:link w:val="PlainText"/>
    <w:rsid w:val="00A4528F"/>
    <w:rPr>
      <w:rFonts w:ascii="Courier New" w:eastAsia="Times New Roman" w:hAnsi="Courier New" w:cs="Times New Roman"/>
      <w:sz w:val="20"/>
      <w:szCs w:val="20"/>
      <w:lang w:eastAsia="en-US"/>
    </w:rPr>
  </w:style>
  <w:style w:type="character" w:customStyle="1" w:styleId="MenuOption">
    <w:name w:val="Menu Option"/>
    <w:basedOn w:val="DefaultParagraphFont"/>
    <w:rsid w:val="00A4528F"/>
    <w:rPr>
      <w:b/>
      <w:smallCaps/>
    </w:rPr>
  </w:style>
  <w:style w:type="paragraph" w:customStyle="1" w:styleId="TableListNumber">
    <w:name w:val="Table List Number"/>
    <w:basedOn w:val="ListNumber"/>
    <w:rsid w:val="00A4528F"/>
    <w:pPr>
      <w:numPr>
        <w:numId w:val="0"/>
      </w:numPr>
    </w:pPr>
  </w:style>
  <w:style w:type="paragraph" w:styleId="TOC4">
    <w:name w:val="toc 4"/>
    <w:basedOn w:val="TOCBase"/>
    <w:next w:val="Normal"/>
    <w:semiHidden/>
    <w:rsid w:val="00A4528F"/>
    <w:pPr>
      <w:tabs>
        <w:tab w:val="right" w:leader="dot" w:pos="9071"/>
      </w:tabs>
      <w:ind w:left="1701"/>
    </w:pPr>
  </w:style>
  <w:style w:type="paragraph" w:customStyle="1" w:styleId="ListAlpha">
    <w:name w:val="List Alpha"/>
    <w:basedOn w:val="List"/>
    <w:rsid w:val="00A4528F"/>
    <w:pPr>
      <w:numPr>
        <w:numId w:val="9"/>
      </w:numPr>
    </w:pPr>
  </w:style>
  <w:style w:type="paragraph" w:customStyle="1" w:styleId="ListAlpha2">
    <w:name w:val="List Alpha 2"/>
    <w:basedOn w:val="List2"/>
    <w:rsid w:val="00A4528F"/>
    <w:pPr>
      <w:numPr>
        <w:numId w:val="8"/>
      </w:numPr>
    </w:pPr>
  </w:style>
  <w:style w:type="paragraph" w:styleId="List2">
    <w:name w:val="List 2"/>
    <w:basedOn w:val="BodyText"/>
    <w:rsid w:val="00A4528F"/>
    <w:pPr>
      <w:tabs>
        <w:tab w:val="left" w:pos="680"/>
      </w:tabs>
      <w:spacing w:before="60" w:after="60"/>
      <w:ind w:left="680" w:hanging="340"/>
    </w:pPr>
  </w:style>
  <w:style w:type="paragraph" w:styleId="List3">
    <w:name w:val="List 3"/>
    <w:basedOn w:val="BodyText"/>
    <w:rsid w:val="00A4528F"/>
    <w:pPr>
      <w:tabs>
        <w:tab w:val="left" w:pos="1021"/>
      </w:tabs>
      <w:spacing w:before="60" w:after="60"/>
      <w:ind w:left="1020" w:hanging="340"/>
    </w:pPr>
  </w:style>
  <w:style w:type="paragraph" w:styleId="List4">
    <w:name w:val="List 4"/>
    <w:basedOn w:val="BodyText"/>
    <w:rsid w:val="00A4528F"/>
    <w:pPr>
      <w:tabs>
        <w:tab w:val="left" w:pos="1361"/>
      </w:tabs>
      <w:spacing w:before="60" w:after="60"/>
      <w:ind w:left="1361" w:hanging="340"/>
    </w:pPr>
  </w:style>
  <w:style w:type="paragraph" w:styleId="List5">
    <w:name w:val="List 5"/>
    <w:basedOn w:val="BodyText"/>
    <w:rsid w:val="00A4528F"/>
    <w:pPr>
      <w:tabs>
        <w:tab w:val="left" w:pos="1701"/>
      </w:tabs>
      <w:spacing w:before="60" w:after="60"/>
      <w:ind w:left="1701" w:hanging="340"/>
    </w:pPr>
  </w:style>
  <w:style w:type="paragraph" w:styleId="ListBullet3">
    <w:name w:val="List Bullet 3"/>
    <w:basedOn w:val="List3"/>
    <w:rsid w:val="00A4528F"/>
    <w:pPr>
      <w:numPr>
        <w:numId w:val="15"/>
      </w:numPr>
      <w:tabs>
        <w:tab w:val="clear" w:pos="1021"/>
      </w:tabs>
      <w:ind w:left="1037" w:hanging="357"/>
    </w:pPr>
  </w:style>
  <w:style w:type="paragraph" w:styleId="ListBullet4">
    <w:name w:val="List Bullet 4"/>
    <w:basedOn w:val="List4"/>
    <w:rsid w:val="00A4528F"/>
    <w:pPr>
      <w:numPr>
        <w:numId w:val="3"/>
      </w:numPr>
    </w:pPr>
  </w:style>
  <w:style w:type="paragraph" w:styleId="ListBullet5">
    <w:name w:val="List Bullet 5"/>
    <w:basedOn w:val="List5"/>
    <w:rsid w:val="00A4528F"/>
    <w:pPr>
      <w:numPr>
        <w:numId w:val="4"/>
      </w:numPr>
    </w:pPr>
  </w:style>
  <w:style w:type="paragraph" w:styleId="ListContinue2">
    <w:name w:val="List Continue 2"/>
    <w:basedOn w:val="List2"/>
    <w:rsid w:val="00A4528F"/>
    <w:pPr>
      <w:ind w:firstLine="0"/>
    </w:pPr>
  </w:style>
  <w:style w:type="paragraph" w:styleId="ListContinue3">
    <w:name w:val="List Continue 3"/>
    <w:basedOn w:val="List3"/>
    <w:rsid w:val="00A4528F"/>
    <w:pPr>
      <w:ind w:left="1021" w:firstLine="0"/>
    </w:pPr>
  </w:style>
  <w:style w:type="paragraph" w:styleId="ListContinue4">
    <w:name w:val="List Continue 4"/>
    <w:basedOn w:val="List4"/>
    <w:rsid w:val="00A4528F"/>
    <w:pPr>
      <w:ind w:firstLine="0"/>
    </w:pPr>
  </w:style>
  <w:style w:type="paragraph" w:styleId="ListContinue5">
    <w:name w:val="List Continue 5"/>
    <w:basedOn w:val="List5"/>
    <w:rsid w:val="00A4528F"/>
    <w:pPr>
      <w:ind w:firstLine="0"/>
    </w:pPr>
  </w:style>
  <w:style w:type="paragraph" w:styleId="ListNumber3">
    <w:name w:val="List Number 3"/>
    <w:basedOn w:val="List3"/>
    <w:rsid w:val="00A4528F"/>
    <w:pPr>
      <w:numPr>
        <w:numId w:val="5"/>
      </w:numPr>
    </w:pPr>
  </w:style>
  <w:style w:type="paragraph" w:styleId="ListNumber4">
    <w:name w:val="List Number 4"/>
    <w:basedOn w:val="List4"/>
    <w:rsid w:val="00A4528F"/>
    <w:pPr>
      <w:numPr>
        <w:numId w:val="6"/>
      </w:numPr>
    </w:pPr>
  </w:style>
  <w:style w:type="paragraph" w:styleId="ListNumber5">
    <w:name w:val="List Number 5"/>
    <w:basedOn w:val="List5"/>
    <w:rsid w:val="00A4528F"/>
    <w:pPr>
      <w:numPr>
        <w:numId w:val="7"/>
      </w:numPr>
    </w:pPr>
  </w:style>
  <w:style w:type="paragraph" w:styleId="BlockText">
    <w:name w:val="Block Text"/>
    <w:basedOn w:val="Normal"/>
    <w:rsid w:val="00A4528F"/>
    <w:pPr>
      <w:spacing w:after="120"/>
      <w:ind w:left="1440" w:right="1440"/>
    </w:pPr>
  </w:style>
  <w:style w:type="character" w:customStyle="1" w:styleId="Subscript">
    <w:name w:val="Subscript"/>
    <w:basedOn w:val="DefaultParagraphFont"/>
    <w:rsid w:val="00A4528F"/>
    <w:rPr>
      <w:sz w:val="16"/>
      <w:vertAlign w:val="subscript"/>
    </w:rPr>
  </w:style>
  <w:style w:type="character" w:customStyle="1" w:styleId="Superscript">
    <w:name w:val="Superscript"/>
    <w:basedOn w:val="DefaultParagraphFont"/>
    <w:rsid w:val="00A4528F"/>
    <w:rPr>
      <w:sz w:val="16"/>
      <w:vertAlign w:val="superscript"/>
    </w:rPr>
  </w:style>
  <w:style w:type="character" w:customStyle="1" w:styleId="Symbols">
    <w:name w:val="Symbols"/>
    <w:basedOn w:val="DefaultParagraphFont"/>
    <w:rsid w:val="00A4528F"/>
    <w:rPr>
      <w:rFonts w:ascii="Symbol" w:hAnsi="Symbol"/>
    </w:rPr>
  </w:style>
  <w:style w:type="character" w:customStyle="1" w:styleId="MenuOptions">
    <w:name w:val="Menu Options"/>
    <w:basedOn w:val="DefaultParagraphFont"/>
    <w:rsid w:val="00A4528F"/>
    <w:rPr>
      <w:rFonts w:ascii="Arial Narrow" w:hAnsi="Arial Narrow"/>
      <w:smallCaps/>
    </w:rPr>
  </w:style>
  <w:style w:type="character" w:customStyle="1" w:styleId="Buttons">
    <w:name w:val="Buttons"/>
    <w:basedOn w:val="DefaultParagraphFont"/>
    <w:rsid w:val="00A4528F"/>
    <w:rPr>
      <w:b/>
    </w:rPr>
  </w:style>
  <w:style w:type="character" w:customStyle="1" w:styleId="Underlined">
    <w:name w:val="Underlined"/>
    <w:basedOn w:val="DefaultParagraphFont"/>
    <w:rsid w:val="00A4528F"/>
    <w:rPr>
      <w:u w:val="single"/>
    </w:rPr>
  </w:style>
  <w:style w:type="paragraph" w:customStyle="1" w:styleId="TableBodyTextRight">
    <w:name w:val="Table Body Text Right"/>
    <w:basedOn w:val="TableBodyText"/>
    <w:rsid w:val="00A4528F"/>
    <w:pPr>
      <w:widowControl w:val="0"/>
      <w:autoSpaceDE w:val="0"/>
      <w:autoSpaceDN w:val="0"/>
      <w:adjustRightInd w:val="0"/>
      <w:jc w:val="right"/>
    </w:pPr>
    <w:rPr>
      <w:rFonts w:cs="Arial"/>
      <w:szCs w:val="18"/>
    </w:rPr>
  </w:style>
  <w:style w:type="paragraph" w:customStyle="1" w:styleId="CopyrightText">
    <w:name w:val="Copyright Text"/>
    <w:basedOn w:val="BodyText"/>
    <w:rsid w:val="00A4528F"/>
    <w:rPr>
      <w:sz w:val="18"/>
    </w:rPr>
  </w:style>
  <w:style w:type="paragraph" w:customStyle="1" w:styleId="BodySmallRight">
    <w:name w:val="Body Small Right"/>
    <w:basedOn w:val="BodyTextRight"/>
    <w:rsid w:val="00A4528F"/>
    <w:rPr>
      <w:sz w:val="18"/>
      <w:szCs w:val="18"/>
    </w:rPr>
  </w:style>
  <w:style w:type="paragraph" w:customStyle="1" w:styleId="MarginEdition">
    <w:name w:val="Margin Edition"/>
    <w:basedOn w:val="MarginNote"/>
    <w:rsid w:val="00A4528F"/>
    <w:pPr>
      <w:spacing w:before="0" w:after="0"/>
    </w:pPr>
    <w:rPr>
      <w:rFonts w:ascii="Times New Roman" w:hAnsi="Times New Roman"/>
      <w:color w:val="999999"/>
    </w:rPr>
  </w:style>
  <w:style w:type="paragraph" w:customStyle="1" w:styleId="Spacer">
    <w:name w:val="Spacer"/>
    <w:basedOn w:val="Normal"/>
    <w:rsid w:val="00A4528F"/>
    <w:rPr>
      <w:sz w:val="2"/>
      <w:szCs w:val="2"/>
    </w:rPr>
  </w:style>
  <w:style w:type="character" w:customStyle="1" w:styleId="Small">
    <w:name w:val="Small"/>
    <w:basedOn w:val="DefaultParagraphFont"/>
    <w:rsid w:val="00A4528F"/>
    <w:rPr>
      <w:sz w:val="16"/>
    </w:rPr>
  </w:style>
  <w:style w:type="paragraph" w:customStyle="1" w:styleId="WideTable">
    <w:name w:val="Wide Table"/>
    <w:basedOn w:val="Normal"/>
    <w:rsid w:val="00A4528F"/>
    <w:pPr>
      <w:ind w:left="-1418"/>
    </w:pPr>
    <w:rPr>
      <w:sz w:val="2"/>
      <w:szCs w:val="2"/>
    </w:rPr>
  </w:style>
  <w:style w:type="character" w:styleId="PageNumber">
    <w:name w:val="page number"/>
    <w:basedOn w:val="DefaultParagraphFont"/>
    <w:rsid w:val="00A4528F"/>
  </w:style>
  <w:style w:type="paragraph" w:styleId="Quote">
    <w:name w:val="Quote"/>
    <w:basedOn w:val="Heading1"/>
    <w:link w:val="QuoteChar"/>
    <w:qFormat/>
    <w:rsid w:val="00A4528F"/>
    <w:rPr>
      <w:b w:val="0"/>
      <w:sz w:val="72"/>
      <w:szCs w:val="72"/>
      <w:lang w:val="en-NZ"/>
    </w:rPr>
  </w:style>
  <w:style w:type="character" w:customStyle="1" w:styleId="QuoteChar">
    <w:name w:val="Quote Char"/>
    <w:basedOn w:val="DefaultParagraphFont"/>
    <w:link w:val="Quote"/>
    <w:rsid w:val="00A452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528F"/>
    <w:pPr>
      <w:pageBreakBefore/>
    </w:pPr>
  </w:style>
  <w:style w:type="paragraph" w:customStyle="1" w:styleId="Border">
    <w:name w:val="Border"/>
    <w:basedOn w:val="Normal"/>
    <w:qFormat/>
    <w:rsid w:val="00A452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528F"/>
    <w:rPr>
      <w:b/>
      <w:bCs/>
      <w:i/>
      <w:iCs/>
      <w:color w:val="auto"/>
    </w:rPr>
  </w:style>
  <w:style w:type="paragraph" w:styleId="IntenseQuote">
    <w:name w:val="Intense Quote"/>
    <w:basedOn w:val="Normal"/>
    <w:next w:val="Normal"/>
    <w:link w:val="IntenseQuoteChar"/>
    <w:uiPriority w:val="30"/>
    <w:qFormat/>
    <w:rsid w:val="00A452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52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528F"/>
    <w:rPr>
      <w:smallCaps/>
      <w:color w:val="auto"/>
      <w:u w:val="single"/>
    </w:rPr>
  </w:style>
  <w:style w:type="character" w:styleId="IntenseReference">
    <w:name w:val="Intense Reference"/>
    <w:basedOn w:val="DefaultParagraphFont"/>
    <w:uiPriority w:val="32"/>
    <w:qFormat/>
    <w:rsid w:val="00A4528F"/>
    <w:rPr>
      <w:b/>
      <w:bCs/>
      <w:smallCaps/>
      <w:color w:val="auto"/>
      <w:spacing w:val="5"/>
      <w:u w:val="single"/>
    </w:rPr>
  </w:style>
  <w:style w:type="paragraph" w:customStyle="1" w:styleId="2ColumnHeading">
    <w:name w:val="2Column Heading"/>
    <w:basedOn w:val="BodyText"/>
    <w:qFormat/>
    <w:rsid w:val="00A4528F"/>
    <w:pPr>
      <w:spacing w:after="60"/>
      <w:ind w:left="-2268"/>
    </w:pPr>
    <w:rPr>
      <w:b/>
    </w:rPr>
  </w:style>
  <w:style w:type="paragraph" w:customStyle="1" w:styleId="Heading1TOC">
    <w:name w:val="Heading1 TOC"/>
    <w:basedOn w:val="Normal"/>
    <w:qFormat/>
    <w:rsid w:val="00A4528F"/>
    <w:pPr>
      <w:spacing w:before="240" w:after="120"/>
    </w:pPr>
    <w:rPr>
      <w:rFonts w:ascii="Times New Roman" w:hAnsi="Times New Roman"/>
      <w:b/>
      <w:sz w:val="32"/>
    </w:rPr>
  </w:style>
  <w:style w:type="paragraph" w:customStyle="1" w:styleId="Heading2TOC">
    <w:name w:val="Heading2 TOC"/>
    <w:basedOn w:val="Normal"/>
    <w:qFormat/>
    <w:rsid w:val="00A4528F"/>
    <w:pPr>
      <w:spacing w:before="240" w:after="60"/>
    </w:pPr>
    <w:rPr>
      <w:rFonts w:ascii="Times New Roman" w:hAnsi="Times New Roman"/>
      <w:b/>
      <w:sz w:val="28"/>
    </w:rPr>
  </w:style>
  <w:style w:type="character" w:customStyle="1" w:styleId="Underline">
    <w:name w:val="Underline"/>
    <w:basedOn w:val="DefaultParagraphFont"/>
    <w:qFormat/>
    <w:rsid w:val="00A4528F"/>
    <w:rPr>
      <w:u w:val="single"/>
    </w:rPr>
  </w:style>
  <w:style w:type="paragraph" w:styleId="BalloonText">
    <w:name w:val="Balloon Text"/>
    <w:basedOn w:val="Normal"/>
    <w:link w:val="BalloonTextChar"/>
    <w:rsid w:val="00A4528F"/>
    <w:rPr>
      <w:rFonts w:ascii="Tahoma" w:hAnsi="Tahoma" w:cs="Tahoma"/>
      <w:sz w:val="16"/>
      <w:szCs w:val="16"/>
    </w:rPr>
  </w:style>
  <w:style w:type="character" w:customStyle="1" w:styleId="BalloonTextChar">
    <w:name w:val="Balloon Text Char"/>
    <w:basedOn w:val="DefaultParagraphFont"/>
    <w:link w:val="BalloonText"/>
    <w:rsid w:val="00A452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528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452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528F"/>
    <w:rPr>
      <w:b/>
      <w:color w:val="660033"/>
      <w:spacing w:val="0"/>
    </w:rPr>
  </w:style>
  <w:style w:type="paragraph" w:customStyle="1" w:styleId="Nameditemlist">
    <w:name w:val="Named item list"/>
    <w:basedOn w:val="BodyText"/>
    <w:qFormat/>
    <w:rsid w:val="00A4528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1093</Words>
  <Characters>6968</Characters>
  <Application>Microsoft Office Word</Application>
  <DocSecurity>0</DocSecurity>
  <Lines>254</Lines>
  <Paragraphs>160</Paragraphs>
  <ScaleCrop>false</ScaleCrop>
  <Company>Author-it Software Corporation Ltd.</Company>
  <LinksUpToDate>false</LinksUpToDate>
  <CharactersWithSpaces>7987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ICADBS503A Create a data warehouse</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2012-05-28T22:18:00Z</dcterms:created>
  <dcterms:modified xsi:type="dcterms:W3CDTF">2012-05-28T22:18:00Z</dcterms:modified>
</cp:coreProperties>
</file>