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1A6" w:rsidP="00DE11A6">
      <w:pPr>
        <w:pStyle w:val="Title"/>
      </w:pPr>
      <w:r>
        <w:fldChar w:fldCharType="begin"/>
      </w:r>
      <w:r>
        <w:instrText xml:space="preserve"> TITLE   \* MERGEFORMAT </w:instrText>
      </w:r>
      <w:r>
        <w:fldChar w:fldCharType="separate"/>
      </w:r>
      <w:r>
        <w:t>ICADBS409A Monitor and administer a database</w:t>
      </w:r>
      <w:r>
        <w:fldChar w:fldCharType="end"/>
      </w:r>
    </w:p>
    <w:p w:rsidR="00DE11A6" w:rsidP="00DE11A6">
      <w:pPr>
        <w:pStyle w:val="Version"/>
        <w:sectPr w:rsidSect="008804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4CF" w:rsidP="008804CF">
      <w:pPr>
        <w:pStyle w:val="SuperHeading"/>
      </w:pPr>
      <w:r w:rsidRPr="008804CF">
        <w:t>ICADBS409A Monitor and administer a database</w:t>
      </w:r>
    </w:p>
    <w:p w:rsidR="00000000" w:rsidRPr="008804CF" w:rsidP="008804CF">
      <w:pPr>
        <w:pStyle w:val="Heading1"/>
      </w:pPr>
      <w:bookmarkStart w:id="1" w:name="O_352889"/>
      <w:bookmarkEnd w:id="1"/>
      <w:r w:rsidRPr="008804CF">
        <w:t>Modification History</w:t>
      </w:r>
    </w:p>
    <w:tbl>
      <w:tblPr>
        <w:tblW w:w="0" w:type="auto"/>
        <w:tblLayout w:type="fixed"/>
        <w:tblCellMar>
          <w:left w:w="62" w:type="dxa"/>
          <w:right w:w="62" w:type="dxa"/>
        </w:tblCellMar>
        <w:tblLook w:val="0000"/>
      </w:tblPr>
      <w:tblGrid>
        <w:gridCol w:w="3153"/>
        <w:gridCol w:w="5873"/>
      </w:tblGrid>
      <w:tr w:rsidTr="008804C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CF" w:rsidP="008804CF">
            <w:pPr>
              <w:pStyle w:val="BodyText"/>
            </w:pPr>
            <w:r w:rsidRPr="008804CF">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CF">
            <w:pPr>
              <w:pStyle w:val="BodyText"/>
              <w:rPr>
                <w:lang w:val="en-NZ"/>
              </w:rPr>
            </w:pPr>
            <w:r w:rsidRPr="008804CF">
              <w:rPr>
                <w:rStyle w:val="SpecialBold"/>
              </w:rPr>
              <w:t>Comments</w:t>
            </w:r>
          </w:p>
        </w:tc>
      </w:tr>
      <w:tr w:rsidTr="008804C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CF">
            <w:pPr>
              <w:pStyle w:val="BodyText"/>
              <w:rPr>
                <w:lang w:val="en-NZ"/>
              </w:rPr>
            </w:pPr>
            <w:r w:rsidRPr="008804CF">
              <w:t>ICADBS409A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CF" w:rsidP="008804CF">
            <w:pPr>
              <w:pStyle w:val="BodyText"/>
            </w:pPr>
            <w:r w:rsidRPr="008804CF">
              <w:t xml:space="preserve">This version first released with </w:t>
            </w:r>
            <w:r w:rsidRPr="008804CF">
              <w:rPr>
                <w:rStyle w:val="Emphasis"/>
              </w:rPr>
              <w:t>ICA11 Information and Communications Technology Training Package version 1.0</w:t>
            </w:r>
          </w:p>
        </w:tc>
      </w:tr>
    </w:tbl>
    <w:p w:rsidR="00000000" w:rsidRPr="008804CF" w:rsidP="008804CF">
      <w:pPr>
        <w:pStyle w:val="BodyText"/>
      </w:pPr>
    </w:p>
    <w:p w:rsidR="00000000" w:rsidRPr="008804CF" w:rsidP="008804CF">
      <w:pPr>
        <w:pStyle w:val="AllowPageBreak"/>
      </w:pPr>
    </w:p>
    <w:p w:rsidR="00000000" w:rsidRPr="008804CF" w:rsidP="008804CF">
      <w:pPr>
        <w:pStyle w:val="Heading1"/>
      </w:pPr>
      <w:bookmarkStart w:id="2" w:name="O_352890"/>
      <w:bookmarkEnd w:id="2"/>
      <w:r w:rsidRPr="008804CF">
        <w:t>Unit Descriptor</w:t>
      </w:r>
    </w:p>
    <w:p w:rsidR="00DE11A6" w:rsidP="008804CF">
      <w:pPr>
        <w:pStyle w:val="BodyText"/>
      </w:pPr>
      <w:r w:rsidRPr="008804CF">
        <w:t>This unit describes the performance outcomes, skills and knowledge required to manage, monitor and administer a database.</w:t>
      </w:r>
    </w:p>
    <w:p w:rsidR="00DE11A6" w:rsidP="008804CF">
      <w:pPr>
        <w:pStyle w:val="BodyText"/>
      </w:pPr>
    </w:p>
    <w:p w:rsidR="00000000" w:rsidRPr="008804CF" w:rsidP="008804CF">
      <w:pPr>
        <w:pStyle w:val="Heading1"/>
      </w:pPr>
      <w:bookmarkStart w:id="3" w:name="O_352891"/>
      <w:bookmarkEnd w:id="3"/>
      <w:r w:rsidRPr="008804CF">
        <w:t>Application of the Unit</w:t>
      </w:r>
    </w:p>
    <w:p w:rsidR="00000000" w:rsidRPr="008804CF" w:rsidP="008804CF">
      <w:pPr>
        <w:pStyle w:val="BodyText"/>
      </w:pPr>
      <w:r w:rsidRPr="008804CF">
        <w:t>This unit applies to database support staff who are required to maintain a database, monitoring its performance and access, and administering its security.</w:t>
      </w:r>
    </w:p>
    <w:p w:rsidR="00000000" w:rsidRPr="008804CF" w:rsidP="008804CF">
      <w:pPr>
        <w:pStyle w:val="AllowPageBreak"/>
      </w:pPr>
    </w:p>
    <w:p w:rsidR="00000000" w:rsidRPr="008804CF" w:rsidP="008804CF">
      <w:pPr>
        <w:pStyle w:val="Heading1"/>
      </w:pPr>
      <w:bookmarkStart w:id="4" w:name="O_352892"/>
      <w:bookmarkEnd w:id="4"/>
      <w:r w:rsidRPr="008804CF">
        <w:t>Licensing/Regulatory Information</w:t>
      </w:r>
    </w:p>
    <w:p w:rsidR="00000000" w:rsidRPr="008804CF" w:rsidP="008804CF">
      <w:pPr>
        <w:pStyle w:val="BodyText"/>
      </w:pPr>
      <w:r w:rsidRPr="008804CF">
        <w:t>No licensing, legislative, regulatory or certifica</w:t>
      </w:r>
      <w:r w:rsidRPr="008804CF">
        <w:t>tion requirements apply to this unit at the time of endorsement but users should confirm requirements with the relevant federal, state or territory authority.</w:t>
      </w:r>
    </w:p>
    <w:p w:rsidR="00000000" w:rsidRPr="008804CF" w:rsidP="008804CF">
      <w:pPr>
        <w:pStyle w:val="AllowPageBreak"/>
      </w:pPr>
    </w:p>
    <w:p w:rsidR="00000000" w:rsidRPr="008804CF" w:rsidP="008804CF">
      <w:pPr>
        <w:pStyle w:val="Heading1"/>
      </w:pPr>
      <w:bookmarkStart w:id="5" w:name="O_352893"/>
      <w:bookmarkEnd w:id="5"/>
      <w:r w:rsidRPr="008804CF">
        <w:t>Pre-Requisites</w:t>
      </w:r>
    </w:p>
    <w:p w:rsidR="00000000" w:rsidRPr="008804CF" w:rsidP="008804CF">
      <w:pPr>
        <w:pStyle w:val="BodyText"/>
      </w:pPr>
      <w:r w:rsidRPr="008804CF">
        <w:t>Not applicable.</w:t>
      </w:r>
    </w:p>
    <w:p w:rsidR="00000000" w:rsidRPr="008804CF" w:rsidP="008804CF">
      <w:pPr>
        <w:pStyle w:val="AllowPageBreak"/>
      </w:pPr>
    </w:p>
    <w:p w:rsidR="00000000" w:rsidRPr="008804CF" w:rsidP="008804CF">
      <w:pPr>
        <w:pStyle w:val="Heading1"/>
      </w:pPr>
      <w:bookmarkStart w:id="6" w:name="O_352894"/>
      <w:bookmarkEnd w:id="6"/>
      <w:r w:rsidRPr="008804CF">
        <w:t>Employability Skills Information</w:t>
      </w:r>
    </w:p>
    <w:p w:rsidR="00000000" w:rsidRPr="008804CF" w:rsidP="008804CF">
      <w:pPr>
        <w:pStyle w:val="BodyText"/>
      </w:pPr>
      <w:r w:rsidRPr="008804CF">
        <w:t>This unit contains employability skills.</w:t>
      </w:r>
    </w:p>
    <w:p w:rsidR="00000000" w:rsidRPr="008804CF" w:rsidP="008804CF">
      <w:pPr>
        <w:pStyle w:val="AllowPageBreak"/>
      </w:pPr>
    </w:p>
    <w:p w:rsidR="00000000" w:rsidRPr="008804CF" w:rsidP="008804CF">
      <w:pPr>
        <w:pStyle w:val="Heading1"/>
      </w:pPr>
      <w:bookmarkStart w:id="7" w:name="O_352895"/>
      <w:bookmarkEnd w:id="7"/>
      <w:r w:rsidRPr="008804CF">
        <w:t>Elements and Performance Criteria Pre-Content</w:t>
      </w:r>
    </w:p>
    <w:tbl>
      <w:tblPr>
        <w:tblW w:w="0" w:type="auto"/>
        <w:tblLayout w:type="fixed"/>
        <w:tblCellMar>
          <w:left w:w="62" w:type="dxa"/>
          <w:right w:w="62" w:type="dxa"/>
        </w:tblCellMar>
        <w:tblLook w:val="0000"/>
      </w:tblPr>
      <w:tblGrid>
        <w:gridCol w:w="4140"/>
        <w:gridCol w:w="4140"/>
      </w:tblGrid>
      <w:tr w:rsidTr="00DE11A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4CF" w:rsidP="008804CF">
            <w:pPr>
              <w:pStyle w:val="BodyText"/>
            </w:pPr>
            <w:r w:rsidRPr="008804CF">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4CF">
            <w:pPr>
              <w:pStyle w:val="BodyText"/>
              <w:rPr>
                <w:lang w:val="en-NZ"/>
              </w:rPr>
            </w:pPr>
            <w:r w:rsidRPr="008804CF">
              <w:rPr>
                <w:rStyle w:val="SpecialBold"/>
              </w:rPr>
              <w:t>Performance Criteria</w:t>
            </w:r>
          </w:p>
        </w:tc>
      </w:tr>
      <w:tr w:rsidTr="00DE11A6">
        <w:tblPrEx>
          <w:tblW w:w="0" w:type="auto"/>
          <w:tblLayout w:type="fixed"/>
          <w:tblCellMar>
            <w:left w:w="62" w:type="dxa"/>
            <w:right w:w="62" w:type="dxa"/>
          </w:tblCellMar>
          <w:tblLook w:val="0000"/>
        </w:tblPrEx>
        <w:trPr>
          <w:trHeight w:val="602"/>
        </w:trPr>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4CF" w:rsidP="008804CF">
            <w:pPr>
              <w:pStyle w:val="BodyText"/>
            </w:pPr>
            <w:r w:rsidRPr="008804CF">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4CF" w:rsidP="008804CF">
            <w:pPr>
              <w:pStyle w:val="BodyText"/>
            </w:pPr>
            <w:r w:rsidRPr="008804C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804CF">
              <w:rPr>
                <w:rStyle w:val="Emphasis"/>
              </w:rPr>
              <w:t>nce is to be consistent with the evidence guide.</w:t>
            </w:r>
          </w:p>
        </w:tc>
      </w:tr>
    </w:tbl>
    <w:p w:rsidR="00000000" w:rsidRPr="008804CF" w:rsidP="008804CF">
      <w:pPr>
        <w:pStyle w:val="BodyText"/>
      </w:pPr>
    </w:p>
    <w:p w:rsidR="00000000" w:rsidRPr="008804CF" w:rsidP="008804CF">
      <w:pPr>
        <w:pStyle w:val="AllowPageBreak"/>
      </w:pPr>
    </w:p>
    <w:p w:rsidR="00000000" w:rsidRPr="008804CF" w:rsidP="008804CF">
      <w:pPr>
        <w:pStyle w:val="Heading1"/>
      </w:pPr>
      <w:bookmarkStart w:id="8" w:name="O_352896"/>
      <w:bookmarkEnd w:id="8"/>
      <w:r w:rsidRPr="008804CF">
        <w:t>Elements and Performance Criteria</w:t>
      </w:r>
    </w:p>
    <w:tbl>
      <w:tblPr>
        <w:tblW w:w="0" w:type="auto"/>
        <w:tblLayout w:type="fixed"/>
        <w:tblCellMar>
          <w:left w:w="62" w:type="dxa"/>
          <w:right w:w="62" w:type="dxa"/>
        </w:tblCellMar>
        <w:tblLook w:val="0000"/>
      </w:tblPr>
      <w:tblGrid>
        <w:gridCol w:w="2451"/>
        <w:gridCol w:w="5829"/>
      </w:tblGrid>
      <w:tr w:rsidTr="008804C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CF">
            <w:pPr>
              <w:pStyle w:val="BodyText"/>
              <w:rPr>
                <w:lang w:val="en-NZ"/>
              </w:rPr>
            </w:pPr>
            <w:r w:rsidRPr="008804CF">
              <w:t>1. Start up a database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CF" w:rsidP="008804CF">
            <w:pPr>
              <w:pStyle w:val="BodyText"/>
            </w:pPr>
            <w:r w:rsidRPr="008804CF">
              <w:t xml:space="preserve">1.1 Configure system for </w:t>
            </w:r>
            <w:r w:rsidRPr="008804CF">
              <w:rPr>
                <w:rStyle w:val="BoldandItalics"/>
              </w:rPr>
              <w:t>database</w:t>
            </w:r>
            <w:r w:rsidRPr="008804CF">
              <w:t xml:space="preserve"> start-up</w:t>
            </w:r>
          </w:p>
          <w:p w:rsidR="00000000" w:rsidP="008804CF">
            <w:pPr>
              <w:pStyle w:val="BodyText"/>
              <w:rPr>
                <w:lang w:val="en-NZ"/>
              </w:rPr>
            </w:pPr>
            <w:r w:rsidRPr="008804CF">
              <w:t>1.2 Monitor database start-up and operation for irregularities</w:t>
            </w:r>
          </w:p>
        </w:tc>
      </w:tr>
      <w:tr w:rsidTr="008804C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CF">
            <w:pPr>
              <w:pStyle w:val="BodyText"/>
              <w:rPr>
                <w:lang w:val="en-NZ"/>
              </w:rPr>
            </w:pPr>
            <w:r w:rsidRPr="008804CF">
              <w:t>2. Manage database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CF" w:rsidP="008804CF">
            <w:pPr>
              <w:pStyle w:val="BodyText"/>
            </w:pPr>
            <w:r w:rsidRPr="008804CF">
              <w:t>2.1 Take action to ensure that a data dictionary has been compiled and that data structures are in place</w:t>
            </w:r>
          </w:p>
          <w:p w:rsidR="00000000" w:rsidRPr="008804CF" w:rsidP="008804CF">
            <w:pPr>
              <w:pStyle w:val="BodyText"/>
            </w:pPr>
            <w:r w:rsidRPr="008804CF">
              <w:t xml:space="preserve">2.2 Maintain data integrity constraints according to </w:t>
            </w:r>
            <w:r w:rsidRPr="008804CF">
              <w:rPr>
                <w:rStyle w:val="BoldandItalics"/>
              </w:rPr>
              <w:t>business requirements</w:t>
            </w:r>
          </w:p>
          <w:p w:rsidR="00000000" w:rsidRPr="008804CF" w:rsidP="008804CF">
            <w:pPr>
              <w:pStyle w:val="BodyText"/>
            </w:pPr>
            <w:r w:rsidRPr="008804CF">
              <w:t xml:space="preserve">2.3 Create and design indexes and multiple-field keys according to business </w:t>
            </w:r>
            <w:r w:rsidRPr="008804CF">
              <w:t>requirements</w:t>
            </w:r>
          </w:p>
          <w:p w:rsidR="00000000" w:rsidRPr="008804CF" w:rsidP="008804CF">
            <w:pPr>
              <w:pStyle w:val="BodyText"/>
            </w:pPr>
            <w:r w:rsidRPr="008804CF">
              <w:t>2.4 Monitor the locking options chosen for the database</w:t>
            </w:r>
          </w:p>
          <w:p w:rsidR="00000000" w:rsidRPr="008804CF" w:rsidP="008804CF">
            <w:pPr>
              <w:pStyle w:val="BodyText"/>
            </w:pPr>
            <w:r w:rsidRPr="008804CF">
              <w:t>2.5 Confirm that recent backups of the database have been stored and that backups can be retrieved as a full working copy</w:t>
            </w:r>
          </w:p>
          <w:p w:rsidR="00000000" w:rsidRPr="008804CF" w:rsidP="008804CF">
            <w:pPr>
              <w:pStyle w:val="BodyText"/>
            </w:pPr>
            <w:r w:rsidRPr="008804CF">
              <w:t>2.6 Monitor the data storage space for ongoing viability and resi</w:t>
            </w:r>
            <w:r w:rsidRPr="008804CF">
              <w:t>ze as needed</w:t>
            </w:r>
          </w:p>
          <w:p w:rsidR="00000000" w:rsidP="008804CF">
            <w:pPr>
              <w:pStyle w:val="BodyText"/>
              <w:rPr>
                <w:lang w:val="en-NZ"/>
              </w:rPr>
            </w:pPr>
            <w:r w:rsidRPr="008804CF">
              <w:t xml:space="preserve">2.7 Update data according to </w:t>
            </w:r>
            <w:r w:rsidRPr="008804CF">
              <w:rPr>
                <w:rStyle w:val="BoldandItalics"/>
              </w:rPr>
              <w:t>organisational guidelines</w:t>
            </w:r>
          </w:p>
        </w:tc>
      </w:tr>
      <w:tr w:rsidTr="008804C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CF">
            <w:pPr>
              <w:pStyle w:val="BodyText"/>
              <w:rPr>
                <w:lang w:val="en-NZ"/>
              </w:rPr>
            </w:pPr>
            <w:r w:rsidRPr="008804CF">
              <w:t>3. Manage database access</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CF" w:rsidP="008804CF">
            <w:pPr>
              <w:pStyle w:val="BodyText"/>
            </w:pPr>
            <w:r w:rsidRPr="008804CF">
              <w:t>3.1 Allocate or remove access privileges according to user status</w:t>
            </w:r>
          </w:p>
          <w:p w:rsidR="00000000" w:rsidRPr="008804CF" w:rsidP="008804CF">
            <w:pPr>
              <w:pStyle w:val="BodyText"/>
            </w:pPr>
            <w:r w:rsidRPr="008804CF">
              <w:t xml:space="preserve">3.2 Monitor </w:t>
            </w:r>
            <w:r w:rsidRPr="008804CF">
              <w:rPr>
                <w:rStyle w:val="BoldandItalics"/>
              </w:rPr>
              <w:t>network server</w:t>
            </w:r>
            <w:r w:rsidRPr="008804CF">
              <w:t xml:space="preserve"> log-in log file for illegal log-in attempts or for security breaches</w:t>
            </w:r>
          </w:p>
          <w:p w:rsidR="00000000" w:rsidP="008804CF">
            <w:pPr>
              <w:pStyle w:val="BodyText"/>
              <w:rPr>
                <w:lang w:val="en-NZ"/>
              </w:rPr>
            </w:pPr>
            <w:r w:rsidRPr="008804CF">
              <w:t xml:space="preserve">3.3 Manage </w:t>
            </w:r>
            <w:r w:rsidRPr="008804CF">
              <w:rPr>
                <w:rStyle w:val="BoldandItalics"/>
              </w:rPr>
              <w:t>system</w:t>
            </w:r>
            <w:r w:rsidRPr="008804CF">
              <w:t xml:space="preserve"> resources in the context of database administration</w:t>
            </w:r>
          </w:p>
        </w:tc>
      </w:tr>
      <w:tr w:rsidTr="008804C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CF">
            <w:pPr>
              <w:pStyle w:val="BodyText"/>
              <w:rPr>
                <w:lang w:val="en-NZ"/>
              </w:rPr>
            </w:pPr>
            <w:r w:rsidRPr="008804CF">
              <w:t>4. Document database maintenance tasks</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CF" w:rsidP="008804CF">
            <w:pPr>
              <w:pStyle w:val="BodyText"/>
            </w:pPr>
            <w:r w:rsidRPr="008804CF">
              <w:t>4.1 Document changes to database start-up procedures</w:t>
            </w:r>
          </w:p>
          <w:p w:rsidR="00000000" w:rsidRPr="008804CF" w:rsidP="008804CF">
            <w:pPr>
              <w:pStyle w:val="BodyText"/>
            </w:pPr>
            <w:r w:rsidRPr="008804CF">
              <w:t>4.2 Itemise database management structures</w:t>
            </w:r>
          </w:p>
          <w:p w:rsidR="00000000" w:rsidRPr="008804CF" w:rsidP="008804CF">
            <w:pPr>
              <w:pStyle w:val="BodyText"/>
            </w:pPr>
            <w:r w:rsidRPr="008804CF">
              <w:t>4.3 File authorisations for access changes</w:t>
            </w:r>
          </w:p>
          <w:p w:rsidR="00000000" w:rsidRPr="008804CF" w:rsidP="008804CF">
            <w:pPr>
              <w:pStyle w:val="BodyText"/>
            </w:pPr>
            <w:r w:rsidRPr="008804CF">
              <w:t>4.4 De</w:t>
            </w:r>
            <w:r w:rsidRPr="008804CF">
              <w:t>tail procedures for monitoring log files</w:t>
            </w:r>
          </w:p>
          <w:p w:rsidR="00000000" w:rsidRPr="008804CF" w:rsidP="008804CF">
            <w:pPr>
              <w:pStyle w:val="BodyText"/>
            </w:pPr>
            <w:r w:rsidRPr="008804CF">
              <w:t>4.5 Record procedures to manage systems resources</w:t>
            </w:r>
          </w:p>
        </w:tc>
      </w:tr>
    </w:tbl>
    <w:p w:rsidR="00000000" w:rsidRPr="008804CF" w:rsidP="008804CF">
      <w:pPr>
        <w:pStyle w:val="BodyText"/>
      </w:pPr>
    </w:p>
    <w:p w:rsidR="00000000" w:rsidRPr="008804CF" w:rsidP="008804CF">
      <w:pPr>
        <w:pStyle w:val="AllowPageBreak"/>
      </w:pPr>
    </w:p>
    <w:p w:rsidR="00000000" w:rsidRPr="008804CF" w:rsidP="008804CF">
      <w:pPr>
        <w:pStyle w:val="Heading1"/>
      </w:pPr>
      <w:bookmarkStart w:id="9" w:name="O_352897"/>
      <w:bookmarkEnd w:id="9"/>
      <w:r w:rsidRPr="008804CF">
        <w:t>Required Skills and Knowledge</w:t>
      </w:r>
    </w:p>
    <w:p w:rsidR="00000000" w:rsidRPr="008804CF" w:rsidP="008804CF">
      <w:pPr>
        <w:pStyle w:val="BodyText"/>
      </w:pPr>
      <w:r w:rsidRPr="008804CF">
        <w:rPr>
          <w:rStyle w:val="Emphasis"/>
        </w:rPr>
        <w:t>This section describes the skills and knowledge required for this unit.</w:t>
      </w:r>
    </w:p>
    <w:p w:rsidR="00000000" w:rsidRPr="008804CF" w:rsidP="008804CF">
      <w:pPr>
        <w:pStyle w:val="BodyText"/>
      </w:pPr>
    </w:p>
    <w:p w:rsidR="00000000" w:rsidRPr="008804CF" w:rsidP="008804CF">
      <w:pPr>
        <w:pStyle w:val="BodyText"/>
      </w:pPr>
      <w:r w:rsidRPr="008804CF">
        <w:rPr>
          <w:rStyle w:val="SpecialBold"/>
        </w:rPr>
        <w:t>Required skills</w:t>
      </w:r>
    </w:p>
    <w:p w:rsidR="00000000" w:rsidRPr="008804CF" w:rsidP="008804CF">
      <w:pPr>
        <w:pStyle w:val="ListBullet"/>
      </w:pPr>
      <w:r w:rsidRPr="008804CF">
        <w:t>analytical skills to determine database start-up and operation irregularities</w:t>
      </w:r>
    </w:p>
    <w:p w:rsidR="00000000" w:rsidRPr="008804CF" w:rsidP="008804CF">
      <w:pPr>
        <w:pStyle w:val="ListBullet"/>
      </w:pPr>
      <w:r w:rsidRPr="008804CF">
        <w:t>literacy skills to write technical and business reports</w:t>
      </w:r>
    </w:p>
    <w:p w:rsidR="00000000" w:rsidRPr="008804CF" w:rsidP="008804CF">
      <w:pPr>
        <w:pStyle w:val="ListBullet"/>
      </w:pPr>
      <w:r w:rsidRPr="008804CF">
        <w:t>problem-solving skills to resolve database irregularities</w:t>
      </w:r>
    </w:p>
    <w:p w:rsidR="00000000" w:rsidRPr="008804CF" w:rsidP="008804CF">
      <w:pPr>
        <w:pStyle w:val="ListBullet"/>
      </w:pPr>
      <w:r w:rsidRPr="008804CF">
        <w:t xml:space="preserve">research skills to identify, analyse and evaluate features of a </w:t>
      </w:r>
      <w:r w:rsidRPr="008804CF">
        <w:t>particular database.</w:t>
      </w:r>
    </w:p>
    <w:p w:rsidR="00000000" w:rsidRPr="008804CF" w:rsidP="008804CF">
      <w:pPr>
        <w:pStyle w:val="BodyText"/>
      </w:pPr>
    </w:p>
    <w:p w:rsidR="00000000" w:rsidRPr="008804CF" w:rsidP="008804CF">
      <w:pPr>
        <w:pStyle w:val="BodyText"/>
      </w:pPr>
      <w:r w:rsidRPr="008804CF">
        <w:rPr>
          <w:rStyle w:val="SpecialBold"/>
        </w:rPr>
        <w:t>Required knowledge</w:t>
      </w:r>
    </w:p>
    <w:p w:rsidR="00000000" w:rsidRPr="008804CF" w:rsidP="008804CF">
      <w:pPr>
        <w:pStyle w:val="ListBullet"/>
      </w:pPr>
      <w:r w:rsidRPr="008804CF">
        <w:t>backup and recovery methodologies</w:t>
      </w:r>
    </w:p>
    <w:p w:rsidR="00000000" w:rsidRPr="008804CF" w:rsidP="008804CF">
      <w:pPr>
        <w:pStyle w:val="ListBullet"/>
      </w:pPr>
      <w:r w:rsidRPr="008804CF">
        <w:t>architectural design of relational databases</w:t>
      </w:r>
    </w:p>
    <w:p w:rsidR="00000000" w:rsidRPr="008804CF" w:rsidP="008804CF">
      <w:pPr>
        <w:pStyle w:val="ListBullet"/>
      </w:pPr>
      <w:r w:rsidRPr="008804CF">
        <w:t>database security</w:t>
      </w:r>
    </w:p>
    <w:p w:rsidR="00000000" w:rsidRPr="008804CF" w:rsidP="008804CF">
      <w:pPr>
        <w:pStyle w:val="ListBullet"/>
      </w:pPr>
      <w:r w:rsidRPr="008804CF">
        <w:t>selection and use of appropriate database management tools</w:t>
      </w:r>
    </w:p>
    <w:p w:rsidR="00000000" w:rsidRPr="008804CF" w:rsidP="008804CF">
      <w:pPr>
        <w:pStyle w:val="ListBullet"/>
      </w:pPr>
      <w:r w:rsidRPr="008804CF">
        <w:t>structured query language (SQL)</w:t>
      </w:r>
    </w:p>
    <w:p w:rsidR="00000000" w:rsidRPr="008804CF" w:rsidP="008804CF">
      <w:pPr>
        <w:pStyle w:val="ListBullet"/>
      </w:pPr>
      <w:r w:rsidRPr="008804CF">
        <w:t>tasks involved in database administration</w:t>
      </w:r>
    </w:p>
    <w:p w:rsidR="00000000" w:rsidRPr="008804CF" w:rsidP="008804CF">
      <w:pPr>
        <w:pStyle w:val="ListBullet"/>
      </w:pPr>
      <w:r w:rsidRPr="008804CF">
        <w:t>tuning methodologies.</w:t>
      </w:r>
    </w:p>
    <w:p w:rsidR="00000000" w:rsidRPr="008804CF" w:rsidP="008804CF">
      <w:pPr>
        <w:pStyle w:val="AllowPageBreak"/>
      </w:pPr>
    </w:p>
    <w:p w:rsidR="00000000" w:rsidRPr="008804CF" w:rsidP="008804CF">
      <w:pPr>
        <w:pStyle w:val="Heading1"/>
      </w:pPr>
      <w:bookmarkStart w:id="10" w:name="O_352898"/>
      <w:bookmarkEnd w:id="10"/>
      <w:r w:rsidRPr="008804CF">
        <w:t>Evidence Guide</w:t>
      </w:r>
    </w:p>
    <w:p w:rsidR="00000000" w:rsidRPr="008804CF" w:rsidP="008804CF">
      <w:pPr>
        <w:pStyle w:val="BodyText"/>
      </w:pPr>
      <w:r w:rsidRPr="008804CF">
        <w:rPr>
          <w:rStyle w:val="Emphasis"/>
        </w:rPr>
        <w:t>The evidence guide provides advice on assessment and must be read in conjunction with the performance criteria, required skills and knowledge, range statement a</w:t>
      </w:r>
      <w:r w:rsidRPr="008804CF">
        <w:rPr>
          <w:rStyle w:val="Emphasis"/>
        </w:rPr>
        <w:t>nd the Assessment Guidelines for the Training Package.</w:t>
      </w:r>
    </w:p>
    <w:p w:rsidR="00000000" w:rsidRPr="008804CF" w:rsidP="008804CF">
      <w:pPr>
        <w:pStyle w:val="BodyText"/>
      </w:pPr>
    </w:p>
    <w:tbl>
      <w:tblPr>
        <w:tblW w:w="0" w:type="auto"/>
        <w:tblLayout w:type="fixed"/>
        <w:tblCellMar>
          <w:left w:w="62" w:type="dxa"/>
          <w:right w:w="62" w:type="dxa"/>
        </w:tblCellMar>
        <w:tblLook w:val="0000"/>
      </w:tblPr>
      <w:tblGrid>
        <w:gridCol w:w="2423"/>
        <w:gridCol w:w="5857"/>
      </w:tblGrid>
      <w:tr w:rsidTr="008804CF">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CF">
            <w:pPr>
              <w:pStyle w:val="BodyText"/>
              <w:rPr>
                <w:lang w:val="en-NZ"/>
              </w:rPr>
            </w:pPr>
            <w:r w:rsidRPr="008804CF">
              <w:rPr>
                <w:rStyle w:val="SpecialBold"/>
              </w:rPr>
              <w:t>Overview of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CF">
            <w:pPr>
              <w:pStyle w:val="BodyText"/>
              <w:rPr>
                <w:lang w:val="en-NZ"/>
              </w:rPr>
            </w:pPr>
          </w:p>
        </w:tc>
      </w:tr>
      <w:tr w:rsidTr="008804CF">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CF">
            <w:pPr>
              <w:pStyle w:val="BodyText"/>
              <w:rPr>
                <w:lang w:val="en-NZ"/>
              </w:rPr>
            </w:pPr>
            <w:r w:rsidRPr="008804CF">
              <w:rPr>
                <w:rStyle w:val="SpecialBold"/>
              </w:rPr>
              <w:t>Critical aspects for assessment and evidence required to demonstrate competency in this unit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CF" w:rsidP="008804CF">
            <w:pPr>
              <w:pStyle w:val="BodyText"/>
            </w:pPr>
            <w:r w:rsidRPr="008804CF">
              <w:t>Evidence of the ability to:</w:t>
            </w:r>
          </w:p>
          <w:p w:rsidR="00000000" w:rsidRPr="008804CF" w:rsidP="008804CF">
            <w:pPr>
              <w:pStyle w:val="ListBullet"/>
            </w:pPr>
            <w:r w:rsidRPr="008804CF">
              <w:t>configure a database start-up</w:t>
            </w:r>
          </w:p>
          <w:p w:rsidR="00000000" w:rsidRPr="008804CF" w:rsidP="008804CF">
            <w:pPr>
              <w:pStyle w:val="ListBullet"/>
            </w:pPr>
            <w:r w:rsidRPr="008804CF">
              <w:t>ensure data integrity</w:t>
            </w:r>
          </w:p>
          <w:p w:rsidR="00000000" w:rsidRPr="008804CF" w:rsidP="008804CF">
            <w:pPr>
              <w:pStyle w:val="ListBullet"/>
            </w:pPr>
            <w:r w:rsidRPr="008804CF">
              <w:t>monitor data storage requirements for database</w:t>
            </w:r>
          </w:p>
          <w:p w:rsidR="00000000" w:rsidRPr="008804CF" w:rsidP="008804CF">
            <w:pPr>
              <w:pStyle w:val="ListBullet"/>
            </w:pPr>
            <w:r w:rsidRPr="008804CF">
              <w:t>update data</w:t>
            </w:r>
          </w:p>
          <w:p w:rsidR="00000000" w:rsidP="008804CF">
            <w:pPr>
              <w:pStyle w:val="ListBullet"/>
              <w:rPr>
                <w:lang w:val="en-NZ"/>
              </w:rPr>
            </w:pPr>
            <w:r w:rsidRPr="008804CF">
              <w:t>update database access.</w:t>
            </w:r>
          </w:p>
        </w:tc>
      </w:tr>
      <w:tr w:rsidTr="008804CF">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CF">
            <w:pPr>
              <w:pStyle w:val="BodyText"/>
              <w:rPr>
                <w:lang w:val="en-NZ"/>
              </w:rPr>
            </w:pPr>
            <w:r w:rsidRPr="008804CF">
              <w:rPr>
                <w:rStyle w:val="SpecialBold"/>
              </w:rPr>
              <w:t>Context of and specific resources for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CF" w:rsidP="008804CF">
            <w:pPr>
              <w:pStyle w:val="BodyText"/>
            </w:pPr>
            <w:r w:rsidRPr="008804CF">
              <w:t>Assessment must ensure access to:</w:t>
            </w:r>
          </w:p>
          <w:p w:rsidR="00000000" w:rsidRPr="008804CF" w:rsidP="008804CF">
            <w:pPr>
              <w:pStyle w:val="ListBullet"/>
            </w:pPr>
            <w:r w:rsidRPr="008804CF">
              <w:t xml:space="preserve">live database, preferably on a LAN on which there is a server that offers log-in </w:t>
            </w:r>
            <w:r w:rsidRPr="008804CF">
              <w:t>functionality</w:t>
            </w:r>
          </w:p>
          <w:p w:rsidR="00000000" w:rsidRPr="008804CF" w:rsidP="008804CF">
            <w:pPr>
              <w:pStyle w:val="ListBullet"/>
            </w:pPr>
            <w:r w:rsidRPr="008804CF">
              <w:t>appropriate learning and assessment support when required</w:t>
            </w:r>
          </w:p>
          <w:p w:rsidR="00000000" w:rsidP="008804CF">
            <w:pPr>
              <w:pStyle w:val="ListBullet"/>
              <w:rPr>
                <w:lang w:val="en-NZ"/>
              </w:rPr>
            </w:pPr>
            <w:r w:rsidRPr="008804CF">
              <w:t>modified equipment for people with special needs.</w:t>
            </w:r>
          </w:p>
        </w:tc>
      </w:tr>
      <w:tr w:rsidTr="008804CF">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CF">
            <w:pPr>
              <w:pStyle w:val="BodyText"/>
              <w:rPr>
                <w:lang w:val="en-NZ"/>
              </w:rPr>
            </w:pPr>
            <w:r w:rsidRPr="008804CF">
              <w:rPr>
                <w:rStyle w:val="SpecialBold"/>
              </w:rPr>
              <w:t>Method of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CF" w:rsidP="008804CF">
            <w:pPr>
              <w:pStyle w:val="BodyText"/>
            </w:pPr>
            <w:r w:rsidRPr="008804CF">
              <w:t>A range of assessment methods should be used to assess practical skills and knowledge. The following examples ar</w:t>
            </w:r>
            <w:r w:rsidRPr="008804CF">
              <w:t>e appropriate for this unit:</w:t>
            </w:r>
          </w:p>
          <w:p w:rsidR="00000000" w:rsidRPr="008804CF" w:rsidP="008804CF">
            <w:pPr>
              <w:pStyle w:val="ListBullet"/>
            </w:pPr>
            <w:r w:rsidRPr="008804CF">
              <w:t>review of candidate’s database</w:t>
            </w:r>
          </w:p>
          <w:p w:rsidR="00000000" w:rsidRPr="008804CF" w:rsidP="008804CF">
            <w:pPr>
              <w:pStyle w:val="ListBullet"/>
            </w:pPr>
            <w:r w:rsidRPr="008804CF">
              <w:t>verbal or written questioning to assess candidate’s knowledge of:</w:t>
            </w:r>
          </w:p>
          <w:p w:rsidR="00000000" w:rsidRPr="008804CF" w:rsidP="008804CF">
            <w:pPr>
              <w:pStyle w:val="ListBullet2"/>
            </w:pPr>
            <w:r w:rsidRPr="008804CF">
              <w:t>database security</w:t>
            </w:r>
          </w:p>
          <w:p w:rsidR="00000000" w:rsidRPr="008804CF" w:rsidP="008804CF">
            <w:pPr>
              <w:pStyle w:val="ListBullet2"/>
            </w:pPr>
            <w:r w:rsidRPr="008804CF">
              <w:t>database space requirements</w:t>
            </w:r>
          </w:p>
          <w:p w:rsidR="00000000" w:rsidRPr="008804CF" w:rsidP="008804CF">
            <w:pPr>
              <w:pStyle w:val="ListBullet2"/>
            </w:pPr>
            <w:r w:rsidRPr="008804CF">
              <w:t>function of indexes and data dictionaries</w:t>
            </w:r>
          </w:p>
          <w:p w:rsidR="00000000" w:rsidRPr="008804CF" w:rsidP="008804CF">
            <w:pPr>
              <w:pStyle w:val="ListBullet2"/>
            </w:pPr>
            <w:r w:rsidRPr="008804CF">
              <w:t>monitoring of database access</w:t>
            </w:r>
          </w:p>
          <w:p w:rsidR="00000000" w:rsidRPr="008804CF" w:rsidP="008804CF">
            <w:pPr>
              <w:pStyle w:val="ListBullet"/>
            </w:pPr>
            <w:r w:rsidRPr="008804CF">
              <w:t xml:space="preserve">evaluation of candidate’s database documentation detailing: </w:t>
            </w:r>
          </w:p>
          <w:p w:rsidR="00000000" w:rsidRPr="008804CF" w:rsidP="008804CF">
            <w:pPr>
              <w:pStyle w:val="ListBullet2"/>
            </w:pPr>
            <w:r w:rsidRPr="008804CF">
              <w:t>start-up and operation irregularities</w:t>
            </w:r>
          </w:p>
          <w:p w:rsidR="00000000" w:rsidRPr="008804CF" w:rsidP="008804CF">
            <w:pPr>
              <w:pStyle w:val="ListBullet2"/>
            </w:pPr>
            <w:r w:rsidRPr="008804CF">
              <w:t>network server logs of security breaches</w:t>
            </w:r>
          </w:p>
          <w:p w:rsidR="00000000" w:rsidP="008804CF">
            <w:pPr>
              <w:pStyle w:val="ListBullet2"/>
              <w:rPr>
                <w:lang w:val="en-NZ"/>
              </w:rPr>
            </w:pPr>
            <w:r w:rsidRPr="008804CF">
              <w:t>maintenance tasks performed, by whom and when.</w:t>
            </w:r>
          </w:p>
        </w:tc>
      </w:tr>
      <w:tr w:rsidTr="008804CF">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CF">
            <w:pPr>
              <w:pStyle w:val="BodyText"/>
              <w:rPr>
                <w:lang w:val="en-NZ"/>
              </w:rPr>
            </w:pPr>
            <w:r w:rsidRPr="008804CF">
              <w:rPr>
                <w:rStyle w:val="SpecialBold"/>
              </w:rPr>
              <w:t>Guidance information for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CF" w:rsidP="008804CF">
            <w:pPr>
              <w:pStyle w:val="BodyText"/>
            </w:pPr>
            <w:r w:rsidRPr="008804CF">
              <w:t>Holistic assessment with other units relevant to the industry sector, workplace and job role is recommended, where appropriate.</w:t>
            </w:r>
          </w:p>
          <w:p w:rsidR="00000000" w:rsidRPr="008804CF" w:rsidP="008804CF">
            <w:pPr>
              <w:pStyle w:val="BodyText"/>
            </w:pPr>
            <w:r w:rsidRPr="008804CF">
              <w:t>Assessment processes and techniques must be culturally appropriate, and suitable to the communication skill level, language, lit</w:t>
            </w:r>
            <w:r w:rsidRPr="008804CF">
              <w:t>eracy and numeracy capacity of the candidate and the work being performed.</w:t>
            </w:r>
          </w:p>
          <w:p w:rsidR="00000000" w:rsidRPr="008804CF" w:rsidP="008804CF">
            <w:pPr>
              <w:pStyle w:val="BodyText"/>
            </w:pPr>
            <w:r w:rsidRPr="008804CF">
              <w:t>Indigenous people and other people from a non-English speaking background may need additional support.</w:t>
            </w:r>
          </w:p>
          <w:p w:rsidR="00000000" w:rsidRPr="008804CF" w:rsidP="008804CF">
            <w:pPr>
              <w:pStyle w:val="BodyText"/>
            </w:pPr>
            <w:r w:rsidRPr="008804CF">
              <w:t>In cases where practical assessment is used it should be combined with targete</w:t>
            </w:r>
            <w:r w:rsidRPr="008804CF">
              <w:t>d questioning to assess required knowledge.</w:t>
            </w:r>
          </w:p>
        </w:tc>
      </w:tr>
    </w:tbl>
    <w:p w:rsidR="00000000" w:rsidRPr="008804CF" w:rsidP="008804CF">
      <w:pPr>
        <w:pStyle w:val="BodyText"/>
      </w:pPr>
    </w:p>
    <w:p w:rsidR="00000000" w:rsidRPr="008804CF" w:rsidP="008804CF">
      <w:pPr>
        <w:pStyle w:val="AllowPageBreak"/>
      </w:pPr>
    </w:p>
    <w:p w:rsidR="00000000" w:rsidRPr="008804CF" w:rsidP="008804CF">
      <w:pPr>
        <w:pStyle w:val="Heading1"/>
      </w:pPr>
      <w:bookmarkStart w:id="11" w:name="O_352899"/>
      <w:bookmarkEnd w:id="11"/>
      <w:r w:rsidRPr="008804CF">
        <w:t>Range Statement</w:t>
      </w:r>
    </w:p>
    <w:p w:rsidR="00000000" w:rsidRPr="008804CF" w:rsidP="008804CF">
      <w:pPr>
        <w:pStyle w:val="BodyText"/>
      </w:pPr>
      <w:r w:rsidRPr="008804CF">
        <w:rPr>
          <w:rStyle w:val="Emphasis"/>
        </w:rPr>
        <w:t xml:space="preserve">The range statement relates to the unit of competency as a whole. It allows for different work environments and situations that may affect performance. Bold italicised wording, </w:t>
      </w:r>
      <w:r w:rsidRPr="008804CF">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8804CF">
        <w:rPr>
          <w:rStyle w:val="Emphasis"/>
        </w:rPr>
        <w:t>texts) may also be included.</w:t>
      </w:r>
    </w:p>
    <w:p w:rsidR="00000000" w:rsidRPr="008804CF" w:rsidP="008804CF">
      <w:pPr>
        <w:pStyle w:val="BodyText"/>
      </w:pPr>
    </w:p>
    <w:tbl>
      <w:tblPr>
        <w:tblW w:w="0" w:type="auto"/>
        <w:tblLayout w:type="fixed"/>
        <w:tblCellMar>
          <w:left w:w="62" w:type="dxa"/>
          <w:right w:w="62" w:type="dxa"/>
        </w:tblCellMar>
        <w:tblLook w:val="0000"/>
      </w:tblPr>
      <w:tblGrid>
        <w:gridCol w:w="2441"/>
        <w:gridCol w:w="5839"/>
      </w:tblGrid>
      <w:tr w:rsidTr="008804CF">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CF">
            <w:pPr>
              <w:pStyle w:val="BodyText"/>
              <w:rPr>
                <w:lang w:val="en-NZ"/>
              </w:rPr>
            </w:pPr>
            <w:r w:rsidRPr="008804CF">
              <w:rPr>
                <w:rStyle w:val="BoldandItalics"/>
              </w:rPr>
              <w:t>Database</w:t>
            </w:r>
            <w:r w:rsidRPr="008804CF">
              <w:t xml:space="preserve"> may include:</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CF" w:rsidP="008804CF">
            <w:pPr>
              <w:pStyle w:val="ListBullet"/>
            </w:pPr>
            <w:r w:rsidRPr="008804CF">
              <w:t>commercial off-the-shelf (COTS) database packages:</w:t>
            </w:r>
          </w:p>
          <w:p w:rsidR="00000000" w:rsidRPr="008804CF" w:rsidP="008804CF">
            <w:pPr>
              <w:pStyle w:val="ListBullet2"/>
            </w:pPr>
            <w:r w:rsidRPr="008804CF">
              <w:t>DB2</w:t>
            </w:r>
          </w:p>
          <w:p w:rsidR="00000000" w:rsidRPr="008804CF" w:rsidP="008804CF">
            <w:pPr>
              <w:pStyle w:val="ListBullet2"/>
            </w:pPr>
            <w:r w:rsidRPr="008804CF">
              <w:t>DB4</w:t>
            </w:r>
          </w:p>
          <w:p w:rsidR="00000000" w:rsidRPr="008804CF" w:rsidP="008804CF">
            <w:pPr>
              <w:pStyle w:val="ListBullet2"/>
            </w:pPr>
            <w:r w:rsidRPr="008804CF">
              <w:t>Informix</w:t>
            </w:r>
          </w:p>
          <w:p w:rsidR="00000000" w:rsidRPr="008804CF" w:rsidP="008804CF">
            <w:pPr>
              <w:pStyle w:val="ListBullet2"/>
            </w:pPr>
            <w:r w:rsidRPr="008804CF">
              <w:t>Ingres</w:t>
            </w:r>
          </w:p>
          <w:p w:rsidR="00000000" w:rsidRPr="008804CF" w:rsidP="008804CF">
            <w:pPr>
              <w:pStyle w:val="ListBullet2"/>
            </w:pPr>
            <w:r w:rsidRPr="008804CF">
              <w:t>Microsoft Access</w:t>
            </w:r>
          </w:p>
          <w:p w:rsidR="00000000" w:rsidRPr="008804CF" w:rsidP="008804CF">
            <w:pPr>
              <w:pStyle w:val="ListBullet2"/>
            </w:pPr>
            <w:r w:rsidRPr="008804CF">
              <w:t>Microsoft Structured Query Language (MS SQL) server</w:t>
            </w:r>
          </w:p>
          <w:p w:rsidR="00000000" w:rsidRPr="008804CF" w:rsidP="008804CF">
            <w:pPr>
              <w:pStyle w:val="ListBullet2"/>
            </w:pPr>
            <w:r w:rsidRPr="008804CF">
              <w:t>Mini SQL (mSQL)</w:t>
            </w:r>
          </w:p>
          <w:p w:rsidR="00000000" w:rsidRPr="008804CF" w:rsidP="008804CF">
            <w:pPr>
              <w:pStyle w:val="ListBullet2"/>
            </w:pPr>
            <w:r w:rsidRPr="008804CF">
              <w:t>MySQL</w:t>
            </w:r>
          </w:p>
          <w:p w:rsidR="00000000" w:rsidRPr="008804CF" w:rsidP="008804CF">
            <w:pPr>
              <w:pStyle w:val="ListBullet2"/>
            </w:pPr>
            <w:r w:rsidRPr="008804CF">
              <w:t>Oracle</w:t>
            </w:r>
          </w:p>
          <w:p w:rsidR="00000000" w:rsidRPr="008804CF" w:rsidP="008804CF">
            <w:pPr>
              <w:pStyle w:val="ListBullet2"/>
            </w:pPr>
            <w:r w:rsidRPr="008804CF">
              <w:t>Postgre Structured Query Language (Postgre SQL)</w:t>
            </w:r>
          </w:p>
          <w:p w:rsidR="00000000" w:rsidRPr="008804CF" w:rsidP="008804CF">
            <w:pPr>
              <w:pStyle w:val="ListBullet2"/>
            </w:pPr>
            <w:r w:rsidRPr="008804CF">
              <w:t>Sybase</w:t>
            </w:r>
          </w:p>
          <w:p w:rsidR="00000000" w:rsidRPr="008804CF" w:rsidP="008804CF">
            <w:pPr>
              <w:pStyle w:val="ListBullet"/>
            </w:pPr>
            <w:r w:rsidRPr="008804CF">
              <w:t>object-relational databases</w:t>
            </w:r>
          </w:p>
          <w:p w:rsidR="00000000" w:rsidRPr="008804CF" w:rsidP="008804CF">
            <w:pPr>
              <w:pStyle w:val="ListBullet"/>
            </w:pPr>
            <w:r w:rsidRPr="008804CF">
              <w:t>proprietary databases</w:t>
            </w:r>
          </w:p>
          <w:p w:rsidR="00000000" w:rsidP="008804CF">
            <w:pPr>
              <w:pStyle w:val="ListBullet"/>
              <w:rPr>
                <w:lang w:val="en-NZ"/>
              </w:rPr>
            </w:pPr>
            <w:r w:rsidRPr="008804CF">
              <w:t>relational databases.</w:t>
            </w:r>
          </w:p>
        </w:tc>
      </w:tr>
      <w:tr w:rsidTr="008804CF">
        <w:tblPrEx>
          <w:tblW w:w="0" w:type="auto"/>
          <w:tblLayout w:type="fixed"/>
          <w:tblCellMar>
            <w:left w:w="62" w:type="dxa"/>
            <w:right w:w="62" w:type="dxa"/>
          </w:tblCellMar>
          <w:tblLook w:val="0000"/>
        </w:tblPrEx>
        <w:trPr>
          <w:trHeight w:val="293"/>
        </w:trPr>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CF">
            <w:pPr>
              <w:pStyle w:val="BodyText"/>
              <w:rPr>
                <w:lang w:val="en-NZ"/>
              </w:rPr>
            </w:pPr>
            <w:r w:rsidRPr="008804CF">
              <w:rPr>
                <w:rStyle w:val="BoldandItalics"/>
              </w:rPr>
              <w:t>Business requirements</w:t>
            </w:r>
            <w:r w:rsidRPr="008804CF">
              <w:t xml:space="preserve"> may include:</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CF" w:rsidP="008804CF">
            <w:pPr>
              <w:pStyle w:val="ListBullet"/>
            </w:pPr>
            <w:r w:rsidRPr="008804CF">
              <w:t>customer</w:t>
            </w:r>
          </w:p>
          <w:p w:rsidR="00000000" w:rsidRPr="008804CF" w:rsidP="008804CF">
            <w:pPr>
              <w:pStyle w:val="ListBullet"/>
            </w:pPr>
            <w:r w:rsidRPr="008804CF">
              <w:t>inventory</w:t>
            </w:r>
          </w:p>
          <w:p w:rsidR="00000000" w:rsidRPr="008804CF" w:rsidP="008804CF">
            <w:pPr>
              <w:pStyle w:val="ListBullet"/>
            </w:pPr>
            <w:r w:rsidRPr="008804CF">
              <w:t>payroll</w:t>
            </w:r>
          </w:p>
          <w:p w:rsidR="00000000" w:rsidRPr="008804CF" w:rsidP="008804CF">
            <w:pPr>
              <w:pStyle w:val="ListBullet"/>
            </w:pPr>
            <w:r w:rsidRPr="008804CF">
              <w:t>supplier</w:t>
            </w:r>
          </w:p>
          <w:p w:rsidR="00000000" w:rsidP="008804CF">
            <w:pPr>
              <w:pStyle w:val="ListBullet"/>
              <w:rPr>
                <w:lang w:val="en-NZ"/>
              </w:rPr>
            </w:pPr>
            <w:r w:rsidRPr="008804CF">
              <w:t>tax requirements.</w:t>
            </w:r>
          </w:p>
        </w:tc>
      </w:tr>
      <w:tr w:rsidTr="008804CF">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CF">
            <w:pPr>
              <w:pStyle w:val="BodyText"/>
              <w:rPr>
                <w:lang w:val="en-NZ"/>
              </w:rPr>
            </w:pPr>
            <w:r w:rsidRPr="008804CF">
              <w:rPr>
                <w:rStyle w:val="BoldandItalics"/>
              </w:rPr>
              <w:t>Organisational guidelines</w:t>
            </w:r>
            <w:r w:rsidRPr="008804CF">
              <w:t xml:space="preserve"> may include:</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CF" w:rsidP="008804CF">
            <w:pPr>
              <w:pStyle w:val="ListBullet"/>
            </w:pPr>
            <w:r w:rsidRPr="008804CF">
              <w:t>communication methods</w:t>
            </w:r>
          </w:p>
          <w:p w:rsidR="00000000" w:rsidRPr="008804CF" w:rsidP="008804CF">
            <w:pPr>
              <w:pStyle w:val="ListBullet"/>
            </w:pPr>
            <w:r w:rsidRPr="008804CF">
              <w:t>content of emails</w:t>
            </w:r>
          </w:p>
          <w:p w:rsidR="00000000" w:rsidRPr="008804CF" w:rsidP="008804CF">
            <w:pPr>
              <w:pStyle w:val="ListBullet"/>
            </w:pPr>
            <w:r w:rsidRPr="008804CF">
              <w:t>dispute resolution</w:t>
            </w:r>
          </w:p>
          <w:p w:rsidR="00000000" w:rsidRPr="008804CF" w:rsidP="008804CF">
            <w:pPr>
              <w:pStyle w:val="ListBullet"/>
            </w:pPr>
            <w:r w:rsidRPr="008804CF">
              <w:t>document procedures and templates</w:t>
            </w:r>
          </w:p>
          <w:p w:rsidR="00000000" w:rsidRPr="008804CF" w:rsidP="008804CF">
            <w:pPr>
              <w:pStyle w:val="ListBullet"/>
            </w:pPr>
            <w:r w:rsidRPr="008804CF">
              <w:t>downloading information and accessing particular websites</w:t>
            </w:r>
          </w:p>
          <w:p w:rsidR="00000000" w:rsidRPr="008804CF" w:rsidP="008804CF">
            <w:pPr>
              <w:pStyle w:val="ListBullet"/>
            </w:pPr>
            <w:r w:rsidRPr="008804CF">
              <w:t>financial control mechanisms</w:t>
            </w:r>
          </w:p>
          <w:p w:rsidR="00000000" w:rsidRPr="008804CF" w:rsidP="008804CF">
            <w:pPr>
              <w:pStyle w:val="ListBullet"/>
            </w:pPr>
            <w:r w:rsidRPr="008804CF">
              <w:t>opening mail with attachments</w:t>
            </w:r>
          </w:p>
          <w:p w:rsidR="00000000" w:rsidRPr="008804CF" w:rsidP="008804CF">
            <w:pPr>
              <w:pStyle w:val="ListBullet"/>
            </w:pPr>
            <w:r w:rsidRPr="008804CF">
              <w:t>p</w:t>
            </w:r>
            <w:r w:rsidRPr="008804CF">
              <w:t>ersonal use of emails and internet access</w:t>
            </w:r>
          </w:p>
          <w:p w:rsidR="00000000" w:rsidP="008804CF">
            <w:pPr>
              <w:pStyle w:val="ListBullet"/>
              <w:rPr>
                <w:lang w:val="en-NZ"/>
              </w:rPr>
            </w:pPr>
            <w:r w:rsidRPr="008804CF">
              <w:t>virus risk.</w:t>
            </w:r>
          </w:p>
        </w:tc>
      </w:tr>
      <w:tr w:rsidTr="008804CF">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CF">
            <w:pPr>
              <w:pStyle w:val="BodyText"/>
              <w:rPr>
                <w:lang w:val="en-NZ"/>
              </w:rPr>
            </w:pPr>
            <w:r w:rsidRPr="008804CF">
              <w:rPr>
                <w:rStyle w:val="BoldandItalics"/>
              </w:rPr>
              <w:t>Network server</w:t>
            </w:r>
            <w:r w:rsidRPr="008804CF">
              <w:t xml:space="preserve"> may include:</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CF" w:rsidP="008804CF">
            <w:pPr>
              <w:pStyle w:val="ListBullet"/>
            </w:pPr>
            <w:r w:rsidRPr="008804CF">
              <w:t>Linux</w:t>
            </w:r>
          </w:p>
          <w:p w:rsidR="00000000" w:rsidRPr="008804CF" w:rsidP="008804CF">
            <w:pPr>
              <w:pStyle w:val="ListBullet"/>
            </w:pPr>
            <w:r w:rsidRPr="008804CF">
              <w:t>Mac</w:t>
            </w:r>
          </w:p>
          <w:p w:rsidR="00000000" w:rsidRPr="008804CF" w:rsidP="008804CF">
            <w:pPr>
              <w:pStyle w:val="ListBullet"/>
            </w:pPr>
            <w:r w:rsidRPr="008804CF">
              <w:t>Novell NetWare 5 or above</w:t>
            </w:r>
          </w:p>
          <w:p w:rsidR="00000000" w:rsidRPr="008804CF" w:rsidP="008804CF">
            <w:pPr>
              <w:pStyle w:val="ListBullet"/>
            </w:pPr>
            <w:r w:rsidRPr="008804CF">
              <w:t>operating system that has multi-user ability</w:t>
            </w:r>
          </w:p>
          <w:p w:rsidR="00000000" w:rsidP="008804CF">
            <w:pPr>
              <w:pStyle w:val="ListBullet"/>
              <w:rPr>
                <w:lang w:val="en-NZ"/>
              </w:rPr>
            </w:pPr>
            <w:r w:rsidRPr="008804CF">
              <w:t>Windows 2000 or above.</w:t>
            </w:r>
          </w:p>
        </w:tc>
      </w:tr>
      <w:tr w:rsidTr="008804CF">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CF">
            <w:pPr>
              <w:pStyle w:val="BodyText"/>
              <w:rPr>
                <w:lang w:val="en-NZ"/>
              </w:rPr>
            </w:pPr>
            <w:r w:rsidRPr="008804CF">
              <w:rPr>
                <w:rStyle w:val="BoldandItalics"/>
              </w:rPr>
              <w:t>System</w:t>
            </w:r>
            <w:r w:rsidRPr="008804CF">
              <w:t xml:space="preserve"> may include:</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CF" w:rsidP="008804CF">
            <w:pPr>
              <w:pStyle w:val="ListBullet"/>
            </w:pPr>
            <w:r w:rsidRPr="008804CF">
              <w:t>components that run a computer:</w:t>
            </w:r>
          </w:p>
          <w:p w:rsidR="00000000" w:rsidRPr="008804CF" w:rsidP="008804CF">
            <w:pPr>
              <w:pStyle w:val="ListBullet2"/>
            </w:pPr>
            <w:r w:rsidRPr="008804CF">
              <w:t xml:space="preserve">hardware </w:t>
            </w:r>
          </w:p>
          <w:p w:rsidR="00000000" w:rsidRPr="008804CF" w:rsidP="008804CF">
            <w:pPr>
              <w:pStyle w:val="ListBullet2"/>
            </w:pPr>
            <w:r w:rsidRPr="008804CF">
              <w:t>software.</w:t>
            </w:r>
          </w:p>
        </w:tc>
      </w:tr>
    </w:tbl>
    <w:p w:rsidR="00000000" w:rsidRPr="008804CF" w:rsidP="008804CF">
      <w:pPr>
        <w:pStyle w:val="BodyText"/>
      </w:pPr>
    </w:p>
    <w:p w:rsidR="00000000" w:rsidRPr="008804CF" w:rsidP="008804CF">
      <w:pPr>
        <w:pStyle w:val="AllowPageBreak"/>
      </w:pPr>
    </w:p>
    <w:p w:rsidR="00000000" w:rsidRPr="008804CF" w:rsidP="008804CF">
      <w:pPr>
        <w:pStyle w:val="Heading1"/>
      </w:pPr>
      <w:bookmarkStart w:id="12" w:name="O_352900"/>
      <w:bookmarkEnd w:id="12"/>
      <w:r w:rsidRPr="008804CF">
        <w:t>Unit Sector(s)</w:t>
      </w:r>
    </w:p>
    <w:p w:rsidR="00000000" w:rsidRPr="008804CF" w:rsidP="008804CF">
      <w:pPr>
        <w:pStyle w:val="BodyText"/>
      </w:pPr>
      <w:r w:rsidRPr="008804CF">
        <w:t>Database</w:t>
      </w:r>
    </w:p>
    <w:p w:rsidR="00000000" w:rsidRPr="008804CF" w:rsidP="008804CF"/>
    <w:sectPr w:rsidSect="008804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11A6" w:rsidP="00DE11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A6" w:rsidP="008804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11A6" w:rsidP="008804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11A6" w:rsidP="008804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11A6" w:rsidP="00DE11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A6" w:rsidP="008804CF">
    <w:pPr>
      <w:pStyle w:val="Header"/>
      <w:framePr w:wrap="around"/>
    </w:pPr>
    <w:r>
      <w:fldChar w:fldCharType="begin"/>
    </w:r>
    <w:r>
      <w:instrText xml:space="preserve"> TITLE   \* MERGEFORMAT </w:instrText>
    </w:r>
    <w:r>
      <w:fldChar w:fldCharType="separate"/>
    </w:r>
    <w:r>
      <w:t>ICADBS409A Monitor and administer a database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11A6" w:rsidP="008804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D843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F6CE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2813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4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04CF"/>
    <w:pPr>
      <w:spacing w:before="360" w:after="60"/>
      <w:outlineLvl w:val="0"/>
    </w:pPr>
    <w:rPr>
      <w:sz w:val="32"/>
    </w:rPr>
  </w:style>
  <w:style w:type="paragraph" w:styleId="Heading2">
    <w:name w:val="heading 2"/>
    <w:basedOn w:val="HeadingBase"/>
    <w:next w:val="BodyText"/>
    <w:link w:val="Heading2Char"/>
    <w:qFormat/>
    <w:rsid w:val="008804CF"/>
    <w:pPr>
      <w:keepLines/>
      <w:spacing w:before="240" w:after="120"/>
      <w:outlineLvl w:val="1"/>
    </w:pPr>
    <w:rPr>
      <w:sz w:val="28"/>
      <w:szCs w:val="40"/>
    </w:rPr>
  </w:style>
  <w:style w:type="paragraph" w:styleId="Heading3">
    <w:name w:val="heading 3"/>
    <w:basedOn w:val="HeadingBase"/>
    <w:next w:val="BodyText"/>
    <w:link w:val="Heading3Char"/>
    <w:qFormat/>
    <w:rsid w:val="008804CF"/>
    <w:pPr>
      <w:spacing w:before="180" w:after="120"/>
      <w:outlineLvl w:val="2"/>
    </w:pPr>
    <w:rPr>
      <w:spacing w:val="-10"/>
      <w:kern w:val="32"/>
    </w:rPr>
  </w:style>
  <w:style w:type="paragraph" w:styleId="Heading4">
    <w:name w:val="heading 4"/>
    <w:basedOn w:val="HeadingBase"/>
    <w:next w:val="BodyText"/>
    <w:link w:val="Heading4Char"/>
    <w:qFormat/>
    <w:rsid w:val="008804CF"/>
    <w:pPr>
      <w:spacing w:before="160" w:after="120"/>
      <w:outlineLvl w:val="3"/>
    </w:pPr>
    <w:rPr>
      <w:sz w:val="22"/>
    </w:rPr>
  </w:style>
  <w:style w:type="paragraph" w:styleId="Heading5">
    <w:name w:val="heading 5"/>
    <w:basedOn w:val="HeadingBase"/>
    <w:next w:val="Normal"/>
    <w:link w:val="Heading5Char"/>
    <w:qFormat/>
    <w:rsid w:val="008804CF"/>
    <w:pPr>
      <w:spacing w:before="80"/>
      <w:outlineLvl w:val="4"/>
    </w:pPr>
    <w:rPr>
      <w:color w:val="918585"/>
      <w:sz w:val="20"/>
    </w:rPr>
  </w:style>
  <w:style w:type="paragraph" w:styleId="Heading6">
    <w:name w:val="heading 6"/>
    <w:basedOn w:val="HeadingBase"/>
    <w:next w:val="Normal"/>
    <w:link w:val="Heading6Char"/>
    <w:qFormat/>
    <w:rsid w:val="008804CF"/>
    <w:pPr>
      <w:spacing w:before="60"/>
      <w:outlineLvl w:val="5"/>
    </w:pPr>
    <w:rPr>
      <w:color w:val="918585"/>
      <w:sz w:val="20"/>
    </w:rPr>
  </w:style>
  <w:style w:type="paragraph" w:styleId="Heading7">
    <w:name w:val="heading 7"/>
    <w:basedOn w:val="Normal"/>
    <w:next w:val="Normal"/>
    <w:link w:val="Heading7Char"/>
    <w:qFormat/>
    <w:rsid w:val="008804CF"/>
    <w:pPr>
      <w:ind w:left="720"/>
      <w:outlineLvl w:val="6"/>
    </w:pPr>
    <w:rPr>
      <w:i/>
    </w:rPr>
  </w:style>
  <w:style w:type="paragraph" w:styleId="Heading8">
    <w:name w:val="heading 8"/>
    <w:basedOn w:val="Normal"/>
    <w:next w:val="Normal"/>
    <w:link w:val="Heading8Char"/>
    <w:qFormat/>
    <w:rsid w:val="008804CF"/>
    <w:pPr>
      <w:ind w:left="720"/>
      <w:outlineLvl w:val="7"/>
    </w:pPr>
    <w:rPr>
      <w:i/>
    </w:rPr>
  </w:style>
  <w:style w:type="paragraph" w:styleId="Heading9">
    <w:name w:val="heading 9"/>
    <w:basedOn w:val="Normal"/>
    <w:next w:val="Normal"/>
    <w:link w:val="Heading9Char"/>
    <w:qFormat/>
    <w:rsid w:val="008804CF"/>
    <w:pPr>
      <w:ind w:left="720"/>
      <w:outlineLvl w:val="8"/>
    </w:pPr>
    <w:rPr>
      <w:i/>
    </w:rPr>
  </w:style>
  <w:style w:type="character" w:default="1" w:styleId="DefaultParagraphFont">
    <w:name w:val="Default Paragraph Font"/>
    <w:uiPriority w:val="1"/>
    <w:unhideWhenUsed/>
    <w:rsid w:val="008804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4CF"/>
  </w:style>
  <w:style w:type="character" w:customStyle="1" w:styleId="Heading1Char">
    <w:name w:val="Heading 1 Char"/>
    <w:basedOn w:val="DefaultParagraphFont"/>
    <w:link w:val="Heading1"/>
    <w:rsid w:val="008804CF"/>
    <w:rPr>
      <w:rFonts w:ascii="Times New Roman" w:eastAsia="Times New Roman" w:hAnsi="Times New Roman" w:cs="Times New Roman"/>
      <w:b/>
      <w:sz w:val="32"/>
      <w:szCs w:val="20"/>
      <w:lang w:eastAsia="en-US"/>
    </w:rPr>
  </w:style>
  <w:style w:type="paragraph" w:styleId="BodyText">
    <w:name w:val="Body Text"/>
    <w:basedOn w:val="Normal"/>
    <w:link w:val="BodyTextChar"/>
    <w:rsid w:val="008804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04CF"/>
    <w:rPr>
      <w:rFonts w:ascii="Times New Roman" w:eastAsia="Times New Roman" w:hAnsi="Times New Roman" w:cs="Times New Roman"/>
      <w:sz w:val="24"/>
      <w:lang w:val="en-US" w:eastAsia="en-US"/>
    </w:rPr>
  </w:style>
  <w:style w:type="paragraph" w:styleId="Footer">
    <w:name w:val="footer"/>
    <w:basedOn w:val="Normal"/>
    <w:link w:val="FooterChar"/>
    <w:rsid w:val="008804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4CF"/>
    <w:rPr>
      <w:rFonts w:ascii="Times New Roman" w:eastAsia="Times New Roman" w:hAnsi="Times New Roman" w:cs="Times New Roman"/>
      <w:sz w:val="16"/>
      <w:lang w:val="en-US" w:eastAsia="en-US"/>
    </w:rPr>
  </w:style>
  <w:style w:type="paragraph" w:styleId="ListBullet">
    <w:name w:val="List Bullet"/>
    <w:basedOn w:val="List"/>
    <w:rsid w:val="008804CF"/>
    <w:pPr>
      <w:numPr>
        <w:numId w:val="13"/>
      </w:numPr>
      <w:tabs>
        <w:tab w:val="clear" w:pos="340"/>
      </w:tabs>
      <w:spacing w:before="40" w:after="40"/>
    </w:pPr>
  </w:style>
  <w:style w:type="character" w:customStyle="1" w:styleId="SpecialBold">
    <w:name w:val="Special Bold"/>
    <w:basedOn w:val="DefaultParagraphFont"/>
    <w:rsid w:val="008804CF"/>
    <w:rPr>
      <w:b/>
      <w:spacing w:val="0"/>
    </w:rPr>
  </w:style>
  <w:style w:type="paragraph" w:styleId="ListBullet2">
    <w:name w:val="List Bullet 2"/>
    <w:basedOn w:val="List2"/>
    <w:rsid w:val="008804CF"/>
    <w:pPr>
      <w:numPr>
        <w:numId w:val="14"/>
      </w:numPr>
      <w:tabs>
        <w:tab w:val="clear" w:pos="680"/>
      </w:tabs>
    </w:pPr>
  </w:style>
  <w:style w:type="paragraph" w:styleId="Header">
    <w:name w:val="header"/>
    <w:basedOn w:val="Normal"/>
    <w:link w:val="HeaderChar"/>
    <w:rsid w:val="008804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4C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804CF"/>
    <w:rPr>
      <w:i/>
    </w:rPr>
  </w:style>
  <w:style w:type="paragraph" w:customStyle="1" w:styleId="SuperHeading">
    <w:name w:val="SuperHeading"/>
    <w:basedOn w:val="Normal"/>
    <w:rsid w:val="008804CF"/>
    <w:pPr>
      <w:spacing w:before="240" w:after="120"/>
      <w:outlineLvl w:val="0"/>
    </w:pPr>
    <w:rPr>
      <w:rFonts w:ascii="Times New Roman" w:hAnsi="Times New Roman"/>
      <w:b/>
      <w:sz w:val="28"/>
    </w:rPr>
  </w:style>
  <w:style w:type="paragraph" w:customStyle="1" w:styleId="AllowPageBreak">
    <w:name w:val="AllowPageBreak"/>
    <w:rsid w:val="008804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04CF"/>
    <w:rPr>
      <w:b/>
      <w:i/>
      <w:u w:val="none"/>
    </w:rPr>
  </w:style>
  <w:style w:type="character" w:customStyle="1" w:styleId="Heading2Char">
    <w:name w:val="Heading 2 Char"/>
    <w:basedOn w:val="DefaultParagraphFont"/>
    <w:link w:val="Heading2"/>
    <w:rsid w:val="008804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4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4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4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4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4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04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04CF"/>
    <w:rPr>
      <w:rFonts w:ascii="Courier New" w:eastAsia="Times New Roman" w:hAnsi="Courier New" w:cs="Times New Roman"/>
      <w:i/>
      <w:szCs w:val="20"/>
      <w:lang w:val="en-US" w:eastAsia="en-US"/>
    </w:rPr>
  </w:style>
  <w:style w:type="paragraph" w:customStyle="1" w:styleId="HeadingBase">
    <w:name w:val="Heading Base"/>
    <w:rsid w:val="008804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4CF"/>
    <w:pPr>
      <w:tabs>
        <w:tab w:val="right" w:leader="dot" w:pos="9072"/>
      </w:tabs>
      <w:ind w:left="567"/>
    </w:pPr>
    <w:rPr>
      <w:szCs w:val="22"/>
    </w:rPr>
  </w:style>
  <w:style w:type="paragraph" w:customStyle="1" w:styleId="TOCBase">
    <w:name w:val="TOC Base"/>
    <w:rsid w:val="008804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4CF"/>
    <w:pPr>
      <w:tabs>
        <w:tab w:val="right" w:leader="dot" w:pos="9072"/>
      </w:tabs>
      <w:spacing w:before="40" w:after="40"/>
      <w:ind w:left="284"/>
    </w:pPr>
    <w:rPr>
      <w:rFonts w:ascii="Times New Roman" w:hAnsi="Times New Roman"/>
    </w:rPr>
  </w:style>
  <w:style w:type="paragraph" w:styleId="TOC1">
    <w:name w:val="toc 1"/>
    <w:basedOn w:val="TOCBase"/>
    <w:next w:val="Normal"/>
    <w:rsid w:val="008804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04CF"/>
    <w:pPr>
      <w:spacing w:before="5040"/>
      <w:jc w:val="center"/>
    </w:pPr>
    <w:rPr>
      <w:sz w:val="48"/>
      <w:szCs w:val="72"/>
      <w:lang w:val="en-US"/>
    </w:rPr>
  </w:style>
  <w:style w:type="character" w:customStyle="1" w:styleId="TitleChar">
    <w:name w:val="Title Char"/>
    <w:basedOn w:val="DefaultParagraphFont"/>
    <w:link w:val="Title"/>
    <w:rsid w:val="008804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4CF"/>
    <w:pPr>
      <w:tabs>
        <w:tab w:val="left" w:pos="3600"/>
        <w:tab w:val="left" w:pos="3958"/>
      </w:tabs>
    </w:pPr>
  </w:style>
  <w:style w:type="paragraph" w:styleId="List">
    <w:name w:val="List"/>
    <w:basedOn w:val="BodyText"/>
    <w:next w:val="BodyText"/>
    <w:rsid w:val="008804CF"/>
    <w:pPr>
      <w:tabs>
        <w:tab w:val="left" w:pos="340"/>
      </w:tabs>
      <w:spacing w:before="60" w:after="60"/>
      <w:ind w:left="340" w:hanging="340"/>
    </w:pPr>
  </w:style>
  <w:style w:type="paragraph" w:customStyle="1" w:styleId="Note">
    <w:name w:val="Note"/>
    <w:basedOn w:val="BodyText"/>
    <w:rsid w:val="008804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4CF"/>
    <w:pPr>
      <w:framePr w:wrap="auto" w:hAnchor="text" w:y="6049"/>
    </w:pPr>
    <w:rPr>
      <w:color w:val="000000"/>
      <w:sz w:val="40"/>
    </w:rPr>
  </w:style>
  <w:style w:type="paragraph" w:customStyle="1" w:styleId="TOCTitle">
    <w:name w:val="TOCTitle"/>
    <w:basedOn w:val="Heading1"/>
    <w:rsid w:val="008804CF"/>
    <w:pPr>
      <w:spacing w:after="240"/>
      <w:jc w:val="center"/>
      <w:outlineLvl w:val="9"/>
    </w:pPr>
    <w:rPr>
      <w:caps/>
    </w:rPr>
  </w:style>
  <w:style w:type="paragraph" w:customStyle="1" w:styleId="Version">
    <w:name w:val="Version"/>
    <w:rsid w:val="008804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4CF"/>
    <w:pPr>
      <w:keepNext w:val="0"/>
      <w:tabs>
        <w:tab w:val="right" w:pos="4176"/>
      </w:tabs>
      <w:ind w:left="198" w:hanging="198"/>
    </w:pPr>
    <w:rPr>
      <w:rFonts w:ascii="Garamond" w:hAnsi="Garamond"/>
    </w:rPr>
  </w:style>
  <w:style w:type="paragraph" w:styleId="IndexHeading">
    <w:name w:val="index heading"/>
    <w:basedOn w:val="Normal"/>
    <w:next w:val="Index1"/>
    <w:semiHidden/>
    <w:rsid w:val="008804CF"/>
    <w:pPr>
      <w:spacing w:before="120" w:after="120"/>
    </w:pPr>
    <w:rPr>
      <w:rFonts w:ascii="Arial" w:hAnsi="Arial"/>
      <w:b/>
      <w:color w:val="918585"/>
      <w:sz w:val="24"/>
    </w:rPr>
  </w:style>
  <w:style w:type="paragraph" w:customStyle="1" w:styleId="Chapter">
    <w:name w:val="Chapter"/>
    <w:basedOn w:val="Normal"/>
    <w:rsid w:val="008804CF"/>
    <w:pPr>
      <w:spacing w:before="240"/>
    </w:pPr>
    <w:rPr>
      <w:rFonts w:ascii="Times New Roman" w:hAnsi="Times New Roman"/>
      <w:smallCaps/>
      <w:spacing w:val="80"/>
      <w:sz w:val="28"/>
    </w:rPr>
  </w:style>
  <w:style w:type="paragraph" w:customStyle="1" w:styleId="InChapter">
    <w:name w:val="InChapter"/>
    <w:basedOn w:val="Heading3"/>
    <w:rsid w:val="008804CF"/>
    <w:pPr>
      <w:spacing w:after="240"/>
      <w:outlineLvl w:val="9"/>
    </w:pPr>
    <w:rPr>
      <w:noProof/>
    </w:rPr>
  </w:style>
  <w:style w:type="paragraph" w:styleId="Index2">
    <w:name w:val="index 2"/>
    <w:basedOn w:val="Normal"/>
    <w:next w:val="Normal"/>
    <w:semiHidden/>
    <w:rsid w:val="008804CF"/>
    <w:pPr>
      <w:tabs>
        <w:tab w:val="right" w:pos="4176"/>
      </w:tabs>
      <w:ind w:left="568" w:hanging="284"/>
    </w:pPr>
    <w:rPr>
      <w:rFonts w:ascii="Garamond" w:hAnsi="Garamond"/>
    </w:rPr>
  </w:style>
  <w:style w:type="paragraph" w:customStyle="1" w:styleId="Byline">
    <w:name w:val="Byline"/>
    <w:rsid w:val="008804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4CF"/>
    <w:pPr>
      <w:tabs>
        <w:tab w:val="clear" w:pos="3600"/>
        <w:tab w:val="clear" w:pos="3958"/>
      </w:tabs>
      <w:jc w:val="right"/>
    </w:pPr>
  </w:style>
  <w:style w:type="paragraph" w:styleId="Caption">
    <w:name w:val="caption"/>
    <w:basedOn w:val="BodyText"/>
    <w:next w:val="Normal"/>
    <w:qFormat/>
    <w:rsid w:val="008804CF"/>
    <w:pPr>
      <w:framePr w:w="2268" w:hSpace="181" w:vSpace="181" w:wrap="around" w:vAnchor="text" w:hAnchor="page" w:x="1135" w:y="285" w:anchorLock="1"/>
    </w:pPr>
    <w:rPr>
      <w:i/>
    </w:rPr>
  </w:style>
  <w:style w:type="paragraph" w:customStyle="1" w:styleId="MiniTOCTitle">
    <w:name w:val="MiniTOCTitle"/>
    <w:basedOn w:val="Heading4"/>
    <w:rsid w:val="008804CF"/>
    <w:pPr>
      <w:spacing w:before="240"/>
      <w:outlineLvl w:val="9"/>
    </w:pPr>
    <w:rPr>
      <w:noProof/>
      <w:sz w:val="24"/>
    </w:rPr>
  </w:style>
  <w:style w:type="paragraph" w:customStyle="1" w:styleId="MiniTOCItem">
    <w:name w:val="MiniTOCItem"/>
    <w:basedOn w:val="ListBullet"/>
    <w:rsid w:val="008804CF"/>
    <w:pPr>
      <w:numPr>
        <w:numId w:val="0"/>
      </w:numPr>
      <w:tabs>
        <w:tab w:val="right" w:leader="dot" w:pos="6521"/>
      </w:tabs>
      <w:spacing w:before="0" w:after="0"/>
    </w:pPr>
  </w:style>
  <w:style w:type="paragraph" w:customStyle="1" w:styleId="TOFTitle">
    <w:name w:val="TOFTitle"/>
    <w:basedOn w:val="TOCTitle"/>
    <w:rsid w:val="008804CF"/>
  </w:style>
  <w:style w:type="paragraph" w:styleId="TableofFigures">
    <w:name w:val="table of figures"/>
    <w:basedOn w:val="Normal"/>
    <w:next w:val="Normal"/>
    <w:semiHidden/>
    <w:rsid w:val="008804CF"/>
    <w:pPr>
      <w:tabs>
        <w:tab w:val="right" w:leader="dot" w:pos="9072"/>
      </w:tabs>
      <w:ind w:left="970" w:hanging="403"/>
    </w:pPr>
    <w:rPr>
      <w:rFonts w:ascii="Times New Roman" w:hAnsi="Times New Roman"/>
      <w:b/>
    </w:rPr>
  </w:style>
  <w:style w:type="paragraph" w:styleId="ListNumber">
    <w:name w:val="List Number"/>
    <w:basedOn w:val="List"/>
    <w:rsid w:val="008804CF"/>
    <w:pPr>
      <w:numPr>
        <w:numId w:val="11"/>
      </w:numPr>
    </w:pPr>
  </w:style>
  <w:style w:type="character" w:customStyle="1" w:styleId="WingdingSymbols">
    <w:name w:val="Wingding Symbols"/>
    <w:rsid w:val="008804CF"/>
    <w:rPr>
      <w:rFonts w:ascii="Wingdings" w:hAnsi="Wingdings"/>
    </w:rPr>
  </w:style>
  <w:style w:type="paragraph" w:customStyle="1" w:styleId="TableHeading">
    <w:name w:val="Table Heading"/>
    <w:basedOn w:val="HeadingBase"/>
    <w:rsid w:val="008804CF"/>
    <w:pPr>
      <w:keepLines/>
      <w:pBdr>
        <w:bottom w:val="single" w:sz="6" w:space="1" w:color="918585"/>
      </w:pBdr>
      <w:spacing w:before="240"/>
    </w:pPr>
  </w:style>
  <w:style w:type="character" w:customStyle="1" w:styleId="HotSpot">
    <w:name w:val="HotSpot"/>
    <w:rsid w:val="008804CF"/>
    <w:rPr>
      <w:color w:val="0033CC"/>
      <w:u w:val="none"/>
    </w:rPr>
  </w:style>
  <w:style w:type="paragraph" w:customStyle="1" w:styleId="BodyTextRight">
    <w:name w:val="Body Text Right"/>
    <w:basedOn w:val="BodyText"/>
    <w:rsid w:val="008804CF"/>
    <w:pPr>
      <w:spacing w:before="0" w:after="0"/>
      <w:jc w:val="right"/>
    </w:pPr>
  </w:style>
  <w:style w:type="paragraph" w:styleId="Index3">
    <w:name w:val="index 3"/>
    <w:basedOn w:val="ListNumber2"/>
    <w:next w:val="Normal"/>
    <w:semiHidden/>
    <w:rsid w:val="008804CF"/>
    <w:pPr>
      <w:numPr>
        <w:numId w:val="0"/>
      </w:numPr>
      <w:tabs>
        <w:tab w:val="right" w:leader="dot" w:pos="4176"/>
      </w:tabs>
    </w:pPr>
  </w:style>
  <w:style w:type="paragraph" w:styleId="ListNumber2">
    <w:name w:val="List Number 2"/>
    <w:basedOn w:val="List2"/>
    <w:rsid w:val="008804CF"/>
    <w:pPr>
      <w:numPr>
        <w:numId w:val="10"/>
      </w:numPr>
      <w:tabs>
        <w:tab w:val="clear" w:pos="1060"/>
      </w:tabs>
    </w:pPr>
  </w:style>
  <w:style w:type="paragraph" w:customStyle="1" w:styleId="MarginNote">
    <w:name w:val="Margin Note"/>
    <w:basedOn w:val="BodyText"/>
    <w:rsid w:val="008804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4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4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04CF"/>
    <w:rPr>
      <w:sz w:val="32"/>
    </w:rPr>
  </w:style>
  <w:style w:type="paragraph" w:customStyle="1" w:styleId="HeadingProcedure">
    <w:name w:val="Heading Procedure"/>
    <w:basedOn w:val="HeadingBase"/>
    <w:next w:val="Normal"/>
    <w:rsid w:val="008804CF"/>
    <w:pPr>
      <w:tabs>
        <w:tab w:val="left" w:pos="0"/>
      </w:tabs>
      <w:spacing w:before="120" w:after="60"/>
    </w:pPr>
    <w:rPr>
      <w:i/>
      <w:color w:val="918585"/>
      <w:sz w:val="22"/>
    </w:rPr>
  </w:style>
  <w:style w:type="paragraph" w:customStyle="1" w:styleId="TableBodyText">
    <w:name w:val="Table Body Text"/>
    <w:basedOn w:val="BodyText"/>
    <w:rsid w:val="008804CF"/>
    <w:pPr>
      <w:spacing w:before="60" w:after="60"/>
    </w:pPr>
  </w:style>
  <w:style w:type="paragraph" w:styleId="ListContinue">
    <w:name w:val="List Continue"/>
    <w:basedOn w:val="List"/>
    <w:rsid w:val="008804CF"/>
    <w:pPr>
      <w:ind w:firstLine="0"/>
    </w:pPr>
  </w:style>
  <w:style w:type="paragraph" w:customStyle="1" w:styleId="ListNote">
    <w:name w:val="List Note"/>
    <w:basedOn w:val="List"/>
    <w:rsid w:val="008804CF"/>
    <w:pPr>
      <w:pBdr>
        <w:top w:val="single" w:sz="6" w:space="2" w:color="918585"/>
        <w:bottom w:val="single" w:sz="6" w:space="2" w:color="918585"/>
      </w:pBdr>
      <w:tabs>
        <w:tab w:val="left" w:pos="1021"/>
      </w:tabs>
      <w:ind w:firstLine="0"/>
    </w:pPr>
  </w:style>
  <w:style w:type="paragraph" w:customStyle="1" w:styleId="Warning">
    <w:name w:val="Warning"/>
    <w:basedOn w:val="BodyText"/>
    <w:rsid w:val="008804CF"/>
    <w:pPr>
      <w:shd w:val="clear" w:color="auto" w:fill="D9D9D9"/>
      <w:tabs>
        <w:tab w:val="left" w:pos="992"/>
      </w:tabs>
      <w:ind w:left="119" w:right="119"/>
    </w:pPr>
    <w:rPr>
      <w:sz w:val="20"/>
    </w:rPr>
  </w:style>
  <w:style w:type="paragraph" w:customStyle="1" w:styleId="MarginIcons">
    <w:name w:val="Margin Icons"/>
    <w:basedOn w:val="BodyText"/>
    <w:rsid w:val="008804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4CF"/>
    <w:rPr>
      <w:rFonts w:ascii="Courier New" w:hAnsi="Courier New"/>
    </w:rPr>
  </w:style>
  <w:style w:type="paragraph" w:customStyle="1" w:styleId="NoteBullet">
    <w:name w:val="Note Bullet"/>
    <w:basedOn w:val="Note"/>
    <w:rsid w:val="008804CF"/>
    <w:pPr>
      <w:tabs>
        <w:tab w:val="clear" w:pos="680"/>
      </w:tabs>
      <w:spacing w:before="60" w:after="60"/>
    </w:pPr>
  </w:style>
  <w:style w:type="paragraph" w:customStyle="1" w:styleId="SubHeading2">
    <w:name w:val="SubHeading2"/>
    <w:basedOn w:val="HeadingBase"/>
    <w:rsid w:val="008804CF"/>
    <w:pPr>
      <w:spacing w:before="240" w:after="60"/>
    </w:pPr>
    <w:rPr>
      <w:sz w:val="20"/>
    </w:rPr>
  </w:style>
  <w:style w:type="paragraph" w:customStyle="1" w:styleId="SubHeading1">
    <w:name w:val="SubHeading1"/>
    <w:basedOn w:val="HeadingBase"/>
    <w:rsid w:val="008804CF"/>
    <w:pPr>
      <w:spacing w:before="240" w:after="60"/>
    </w:pPr>
    <w:rPr>
      <w:color w:val="918585"/>
      <w:sz w:val="22"/>
    </w:rPr>
  </w:style>
  <w:style w:type="paragraph" w:customStyle="1" w:styleId="SideHeading">
    <w:name w:val="Side Heading"/>
    <w:basedOn w:val="HeadingBase"/>
    <w:rsid w:val="008804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4CF"/>
    <w:pPr>
      <w:numPr>
        <w:numId w:val="12"/>
      </w:numPr>
    </w:pPr>
  </w:style>
  <w:style w:type="paragraph" w:styleId="PlainText">
    <w:name w:val="Plain Text"/>
    <w:basedOn w:val="Normal"/>
    <w:link w:val="PlainTextChar"/>
    <w:rsid w:val="008804CF"/>
    <w:rPr>
      <w:sz w:val="20"/>
    </w:rPr>
  </w:style>
  <w:style w:type="character" w:customStyle="1" w:styleId="PlainTextChar">
    <w:name w:val="Plain Text Char"/>
    <w:basedOn w:val="DefaultParagraphFont"/>
    <w:link w:val="PlainText"/>
    <w:rsid w:val="008804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04CF"/>
    <w:rPr>
      <w:b/>
      <w:smallCaps/>
    </w:rPr>
  </w:style>
  <w:style w:type="paragraph" w:customStyle="1" w:styleId="TableListNumber">
    <w:name w:val="Table List Number"/>
    <w:basedOn w:val="ListNumber"/>
    <w:rsid w:val="008804CF"/>
    <w:pPr>
      <w:numPr>
        <w:numId w:val="0"/>
      </w:numPr>
    </w:pPr>
  </w:style>
  <w:style w:type="paragraph" w:styleId="TOC4">
    <w:name w:val="toc 4"/>
    <w:basedOn w:val="TOCBase"/>
    <w:next w:val="Normal"/>
    <w:semiHidden/>
    <w:rsid w:val="008804CF"/>
    <w:pPr>
      <w:tabs>
        <w:tab w:val="right" w:leader="dot" w:pos="9071"/>
      </w:tabs>
      <w:ind w:left="1701"/>
    </w:pPr>
  </w:style>
  <w:style w:type="paragraph" w:customStyle="1" w:styleId="ListAlpha">
    <w:name w:val="List Alpha"/>
    <w:basedOn w:val="List"/>
    <w:rsid w:val="008804CF"/>
    <w:pPr>
      <w:numPr>
        <w:numId w:val="9"/>
      </w:numPr>
    </w:pPr>
  </w:style>
  <w:style w:type="paragraph" w:customStyle="1" w:styleId="ListAlpha2">
    <w:name w:val="List Alpha 2"/>
    <w:basedOn w:val="List2"/>
    <w:rsid w:val="008804CF"/>
    <w:pPr>
      <w:numPr>
        <w:numId w:val="8"/>
      </w:numPr>
    </w:pPr>
  </w:style>
  <w:style w:type="paragraph" w:styleId="List2">
    <w:name w:val="List 2"/>
    <w:basedOn w:val="BodyText"/>
    <w:rsid w:val="008804CF"/>
    <w:pPr>
      <w:tabs>
        <w:tab w:val="left" w:pos="680"/>
      </w:tabs>
      <w:spacing w:before="60" w:after="60"/>
      <w:ind w:left="680" w:hanging="340"/>
    </w:pPr>
  </w:style>
  <w:style w:type="paragraph" w:styleId="List3">
    <w:name w:val="List 3"/>
    <w:basedOn w:val="BodyText"/>
    <w:rsid w:val="008804CF"/>
    <w:pPr>
      <w:tabs>
        <w:tab w:val="left" w:pos="1021"/>
      </w:tabs>
      <w:spacing w:before="60" w:after="60"/>
      <w:ind w:left="1020" w:hanging="340"/>
    </w:pPr>
  </w:style>
  <w:style w:type="paragraph" w:styleId="List4">
    <w:name w:val="List 4"/>
    <w:basedOn w:val="BodyText"/>
    <w:rsid w:val="008804CF"/>
    <w:pPr>
      <w:tabs>
        <w:tab w:val="left" w:pos="1361"/>
      </w:tabs>
      <w:spacing w:before="60" w:after="60"/>
      <w:ind w:left="1361" w:hanging="340"/>
    </w:pPr>
  </w:style>
  <w:style w:type="paragraph" w:styleId="List5">
    <w:name w:val="List 5"/>
    <w:basedOn w:val="BodyText"/>
    <w:rsid w:val="008804CF"/>
    <w:pPr>
      <w:tabs>
        <w:tab w:val="left" w:pos="1701"/>
      </w:tabs>
      <w:spacing w:before="60" w:after="60"/>
      <w:ind w:left="1701" w:hanging="340"/>
    </w:pPr>
  </w:style>
  <w:style w:type="paragraph" w:styleId="ListBullet3">
    <w:name w:val="List Bullet 3"/>
    <w:basedOn w:val="List3"/>
    <w:rsid w:val="008804CF"/>
    <w:pPr>
      <w:numPr>
        <w:numId w:val="15"/>
      </w:numPr>
      <w:tabs>
        <w:tab w:val="clear" w:pos="1021"/>
      </w:tabs>
      <w:ind w:left="1037" w:hanging="357"/>
    </w:pPr>
  </w:style>
  <w:style w:type="paragraph" w:styleId="ListBullet4">
    <w:name w:val="List Bullet 4"/>
    <w:basedOn w:val="List4"/>
    <w:rsid w:val="008804CF"/>
    <w:pPr>
      <w:numPr>
        <w:numId w:val="3"/>
      </w:numPr>
    </w:pPr>
  </w:style>
  <w:style w:type="paragraph" w:styleId="ListBullet5">
    <w:name w:val="List Bullet 5"/>
    <w:basedOn w:val="List5"/>
    <w:rsid w:val="008804CF"/>
    <w:pPr>
      <w:numPr>
        <w:numId w:val="4"/>
      </w:numPr>
    </w:pPr>
  </w:style>
  <w:style w:type="paragraph" w:styleId="ListContinue2">
    <w:name w:val="List Continue 2"/>
    <w:basedOn w:val="List2"/>
    <w:rsid w:val="008804CF"/>
    <w:pPr>
      <w:ind w:firstLine="0"/>
    </w:pPr>
  </w:style>
  <w:style w:type="paragraph" w:styleId="ListContinue3">
    <w:name w:val="List Continue 3"/>
    <w:basedOn w:val="List3"/>
    <w:rsid w:val="008804CF"/>
    <w:pPr>
      <w:ind w:left="1021" w:firstLine="0"/>
    </w:pPr>
  </w:style>
  <w:style w:type="paragraph" w:styleId="ListContinue4">
    <w:name w:val="List Continue 4"/>
    <w:basedOn w:val="List4"/>
    <w:rsid w:val="008804CF"/>
    <w:pPr>
      <w:ind w:firstLine="0"/>
    </w:pPr>
  </w:style>
  <w:style w:type="paragraph" w:styleId="ListContinue5">
    <w:name w:val="List Continue 5"/>
    <w:basedOn w:val="List5"/>
    <w:rsid w:val="008804CF"/>
    <w:pPr>
      <w:ind w:firstLine="0"/>
    </w:pPr>
  </w:style>
  <w:style w:type="paragraph" w:styleId="ListNumber3">
    <w:name w:val="List Number 3"/>
    <w:basedOn w:val="List3"/>
    <w:rsid w:val="008804CF"/>
    <w:pPr>
      <w:numPr>
        <w:numId w:val="5"/>
      </w:numPr>
    </w:pPr>
  </w:style>
  <w:style w:type="paragraph" w:styleId="ListNumber4">
    <w:name w:val="List Number 4"/>
    <w:basedOn w:val="List4"/>
    <w:rsid w:val="008804CF"/>
    <w:pPr>
      <w:numPr>
        <w:numId w:val="6"/>
      </w:numPr>
    </w:pPr>
  </w:style>
  <w:style w:type="paragraph" w:styleId="ListNumber5">
    <w:name w:val="List Number 5"/>
    <w:basedOn w:val="List5"/>
    <w:rsid w:val="008804CF"/>
    <w:pPr>
      <w:numPr>
        <w:numId w:val="7"/>
      </w:numPr>
    </w:pPr>
  </w:style>
  <w:style w:type="paragraph" w:styleId="BlockText">
    <w:name w:val="Block Text"/>
    <w:basedOn w:val="Normal"/>
    <w:rsid w:val="008804CF"/>
    <w:pPr>
      <w:spacing w:after="120"/>
      <w:ind w:left="1440" w:right="1440"/>
    </w:pPr>
  </w:style>
  <w:style w:type="character" w:customStyle="1" w:styleId="Subscript">
    <w:name w:val="Subscript"/>
    <w:basedOn w:val="DefaultParagraphFont"/>
    <w:rsid w:val="008804CF"/>
    <w:rPr>
      <w:sz w:val="16"/>
      <w:vertAlign w:val="subscript"/>
    </w:rPr>
  </w:style>
  <w:style w:type="character" w:customStyle="1" w:styleId="Superscript">
    <w:name w:val="Superscript"/>
    <w:basedOn w:val="DefaultParagraphFont"/>
    <w:rsid w:val="008804CF"/>
    <w:rPr>
      <w:sz w:val="16"/>
      <w:vertAlign w:val="superscript"/>
    </w:rPr>
  </w:style>
  <w:style w:type="character" w:customStyle="1" w:styleId="Symbols">
    <w:name w:val="Symbols"/>
    <w:basedOn w:val="DefaultParagraphFont"/>
    <w:rsid w:val="008804CF"/>
    <w:rPr>
      <w:rFonts w:ascii="Symbol" w:hAnsi="Symbol"/>
    </w:rPr>
  </w:style>
  <w:style w:type="character" w:customStyle="1" w:styleId="MenuOptions">
    <w:name w:val="Menu Options"/>
    <w:basedOn w:val="DefaultParagraphFont"/>
    <w:rsid w:val="008804CF"/>
    <w:rPr>
      <w:rFonts w:ascii="Arial Narrow" w:hAnsi="Arial Narrow"/>
      <w:smallCaps/>
    </w:rPr>
  </w:style>
  <w:style w:type="character" w:customStyle="1" w:styleId="Buttons">
    <w:name w:val="Buttons"/>
    <w:basedOn w:val="DefaultParagraphFont"/>
    <w:rsid w:val="008804CF"/>
    <w:rPr>
      <w:b/>
    </w:rPr>
  </w:style>
  <w:style w:type="character" w:customStyle="1" w:styleId="Underlined">
    <w:name w:val="Underlined"/>
    <w:basedOn w:val="DefaultParagraphFont"/>
    <w:rsid w:val="008804CF"/>
    <w:rPr>
      <w:u w:val="single"/>
    </w:rPr>
  </w:style>
  <w:style w:type="paragraph" w:customStyle="1" w:styleId="TableBodyTextRight">
    <w:name w:val="Table Body Text Right"/>
    <w:basedOn w:val="TableBodyText"/>
    <w:rsid w:val="008804CF"/>
    <w:pPr>
      <w:widowControl w:val="0"/>
      <w:autoSpaceDE w:val="0"/>
      <w:autoSpaceDN w:val="0"/>
      <w:adjustRightInd w:val="0"/>
      <w:jc w:val="right"/>
    </w:pPr>
    <w:rPr>
      <w:rFonts w:cs="Arial"/>
      <w:szCs w:val="18"/>
    </w:rPr>
  </w:style>
  <w:style w:type="paragraph" w:customStyle="1" w:styleId="CopyrightText">
    <w:name w:val="Copyright Text"/>
    <w:basedOn w:val="BodyText"/>
    <w:rsid w:val="008804CF"/>
    <w:rPr>
      <w:sz w:val="18"/>
    </w:rPr>
  </w:style>
  <w:style w:type="paragraph" w:customStyle="1" w:styleId="BodySmallRight">
    <w:name w:val="Body Small Right"/>
    <w:basedOn w:val="BodyTextRight"/>
    <w:rsid w:val="008804CF"/>
    <w:rPr>
      <w:sz w:val="18"/>
      <w:szCs w:val="18"/>
    </w:rPr>
  </w:style>
  <w:style w:type="paragraph" w:customStyle="1" w:styleId="MarginEdition">
    <w:name w:val="Margin Edition"/>
    <w:basedOn w:val="MarginNote"/>
    <w:rsid w:val="008804CF"/>
    <w:pPr>
      <w:spacing w:before="0" w:after="0"/>
    </w:pPr>
    <w:rPr>
      <w:rFonts w:ascii="Times New Roman" w:hAnsi="Times New Roman"/>
      <w:color w:val="999999"/>
    </w:rPr>
  </w:style>
  <w:style w:type="paragraph" w:customStyle="1" w:styleId="Spacer">
    <w:name w:val="Spacer"/>
    <w:basedOn w:val="Normal"/>
    <w:rsid w:val="008804CF"/>
    <w:rPr>
      <w:sz w:val="2"/>
      <w:szCs w:val="2"/>
    </w:rPr>
  </w:style>
  <w:style w:type="character" w:customStyle="1" w:styleId="Small">
    <w:name w:val="Small"/>
    <w:basedOn w:val="DefaultParagraphFont"/>
    <w:rsid w:val="008804CF"/>
    <w:rPr>
      <w:sz w:val="16"/>
    </w:rPr>
  </w:style>
  <w:style w:type="paragraph" w:customStyle="1" w:styleId="WideTable">
    <w:name w:val="Wide Table"/>
    <w:basedOn w:val="Normal"/>
    <w:rsid w:val="008804CF"/>
    <w:pPr>
      <w:ind w:left="-1418"/>
    </w:pPr>
    <w:rPr>
      <w:sz w:val="2"/>
      <w:szCs w:val="2"/>
    </w:rPr>
  </w:style>
  <w:style w:type="character" w:styleId="PageNumber">
    <w:name w:val="page number"/>
    <w:basedOn w:val="DefaultParagraphFont"/>
    <w:rsid w:val="008804CF"/>
  </w:style>
  <w:style w:type="paragraph" w:styleId="Quote">
    <w:name w:val="Quote"/>
    <w:basedOn w:val="Heading1"/>
    <w:link w:val="QuoteChar"/>
    <w:qFormat/>
    <w:rsid w:val="008804CF"/>
    <w:rPr>
      <w:b w:val="0"/>
      <w:sz w:val="72"/>
      <w:szCs w:val="72"/>
      <w:lang w:val="en-NZ"/>
    </w:rPr>
  </w:style>
  <w:style w:type="character" w:customStyle="1" w:styleId="QuoteChar">
    <w:name w:val="Quote Char"/>
    <w:basedOn w:val="DefaultParagraphFont"/>
    <w:link w:val="Quote"/>
    <w:rsid w:val="008804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4CF"/>
    <w:pPr>
      <w:pageBreakBefore/>
    </w:pPr>
  </w:style>
  <w:style w:type="paragraph" w:customStyle="1" w:styleId="Border">
    <w:name w:val="Border"/>
    <w:basedOn w:val="Normal"/>
    <w:qFormat/>
    <w:rsid w:val="008804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4CF"/>
    <w:rPr>
      <w:b/>
      <w:bCs/>
      <w:i/>
      <w:iCs/>
      <w:color w:val="auto"/>
    </w:rPr>
  </w:style>
  <w:style w:type="paragraph" w:styleId="IntenseQuote">
    <w:name w:val="Intense Quote"/>
    <w:basedOn w:val="Normal"/>
    <w:next w:val="Normal"/>
    <w:link w:val="IntenseQuoteChar"/>
    <w:uiPriority w:val="30"/>
    <w:qFormat/>
    <w:rsid w:val="008804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4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04CF"/>
    <w:rPr>
      <w:smallCaps/>
      <w:color w:val="auto"/>
      <w:u w:val="single"/>
    </w:rPr>
  </w:style>
  <w:style w:type="character" w:styleId="IntenseReference">
    <w:name w:val="Intense Reference"/>
    <w:basedOn w:val="DefaultParagraphFont"/>
    <w:uiPriority w:val="32"/>
    <w:qFormat/>
    <w:rsid w:val="008804CF"/>
    <w:rPr>
      <w:b/>
      <w:bCs/>
      <w:smallCaps/>
      <w:color w:val="auto"/>
      <w:spacing w:val="5"/>
      <w:u w:val="single"/>
    </w:rPr>
  </w:style>
  <w:style w:type="paragraph" w:customStyle="1" w:styleId="2ColumnHeading">
    <w:name w:val="2Column Heading"/>
    <w:basedOn w:val="BodyText"/>
    <w:qFormat/>
    <w:rsid w:val="008804CF"/>
    <w:pPr>
      <w:spacing w:after="60"/>
      <w:ind w:left="-2268"/>
    </w:pPr>
    <w:rPr>
      <w:b/>
    </w:rPr>
  </w:style>
  <w:style w:type="paragraph" w:customStyle="1" w:styleId="Heading1TOC">
    <w:name w:val="Heading1 TOC"/>
    <w:basedOn w:val="Normal"/>
    <w:qFormat/>
    <w:rsid w:val="008804CF"/>
    <w:pPr>
      <w:spacing w:before="240" w:after="120"/>
    </w:pPr>
    <w:rPr>
      <w:rFonts w:ascii="Times New Roman" w:hAnsi="Times New Roman"/>
      <w:b/>
      <w:sz w:val="32"/>
    </w:rPr>
  </w:style>
  <w:style w:type="paragraph" w:customStyle="1" w:styleId="Heading2TOC">
    <w:name w:val="Heading2 TOC"/>
    <w:basedOn w:val="Normal"/>
    <w:qFormat/>
    <w:rsid w:val="008804CF"/>
    <w:pPr>
      <w:spacing w:before="240" w:after="60"/>
    </w:pPr>
    <w:rPr>
      <w:rFonts w:ascii="Times New Roman" w:hAnsi="Times New Roman"/>
      <w:b/>
      <w:sz w:val="28"/>
    </w:rPr>
  </w:style>
  <w:style w:type="character" w:customStyle="1" w:styleId="Underline">
    <w:name w:val="Underline"/>
    <w:basedOn w:val="DefaultParagraphFont"/>
    <w:qFormat/>
    <w:rsid w:val="008804CF"/>
    <w:rPr>
      <w:u w:val="single"/>
    </w:rPr>
  </w:style>
  <w:style w:type="paragraph" w:styleId="BalloonText">
    <w:name w:val="Balloon Text"/>
    <w:basedOn w:val="Normal"/>
    <w:link w:val="BalloonTextChar"/>
    <w:rsid w:val="008804CF"/>
    <w:rPr>
      <w:rFonts w:ascii="Tahoma" w:hAnsi="Tahoma" w:cs="Tahoma"/>
      <w:sz w:val="16"/>
      <w:szCs w:val="16"/>
    </w:rPr>
  </w:style>
  <w:style w:type="character" w:customStyle="1" w:styleId="BalloonTextChar">
    <w:name w:val="Balloon Text Char"/>
    <w:basedOn w:val="DefaultParagraphFont"/>
    <w:link w:val="BalloonText"/>
    <w:rsid w:val="008804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04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04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924</Words>
  <Characters>5844</Characters>
  <Application>Microsoft Office Word</Application>
  <DocSecurity>0</DocSecurity>
  <Lines>222</Lines>
  <Paragraphs>138</Paragraphs>
  <ScaleCrop>false</ScaleCrop>
  <Company>Author-it Software Corporation Ltd.</Company>
  <LinksUpToDate>false</LinksUpToDate>
  <CharactersWithSpaces>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ICADBS409A Monitor and administer a database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2012-05-26T17:12:00Z</dcterms:created>
  <dcterms:modified xsi:type="dcterms:W3CDTF">2012-05-26T17:12:00Z</dcterms:modified>
</cp:coreProperties>
</file>