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5E5" w:rsidP="003B05E5">
      <w:pPr>
        <w:pStyle w:val="Title"/>
      </w:pPr>
      <w:r>
        <w:fldChar w:fldCharType="begin"/>
      </w:r>
      <w:r>
        <w:instrText xml:space="preserve"> TITLE   \* MERGEFORMAT </w:instrText>
      </w:r>
      <w:r>
        <w:fldChar w:fldCharType="separate"/>
      </w:r>
      <w:r>
        <w:t>ICADBS404A Identify and resolve common database performance problems</w:t>
      </w:r>
      <w:r>
        <w:fldChar w:fldCharType="end"/>
      </w:r>
    </w:p>
    <w:p w:rsidR="003B05E5" w:rsidP="003B05E5">
      <w:pPr>
        <w:pStyle w:val="Version"/>
        <w:sectPr w:rsidSect="00FC5A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A8B" w:rsidP="00FC5A8B">
      <w:pPr>
        <w:pStyle w:val="SuperHeading"/>
      </w:pPr>
      <w:r w:rsidRPr="00FC5A8B">
        <w:t>ICADBS404A Identify and resolve common database performance problems</w:t>
      </w:r>
    </w:p>
    <w:p w:rsidR="00000000" w:rsidRPr="00FC5A8B" w:rsidP="00FC5A8B">
      <w:pPr>
        <w:pStyle w:val="Heading1"/>
      </w:pPr>
      <w:bookmarkStart w:id="1" w:name="O_352844"/>
      <w:bookmarkEnd w:id="1"/>
      <w:r w:rsidRPr="00FC5A8B">
        <w:t>Modification History</w:t>
      </w:r>
    </w:p>
    <w:tbl>
      <w:tblPr>
        <w:tblW w:w="0" w:type="auto"/>
        <w:tblLayout w:type="fixed"/>
        <w:tblCellMar>
          <w:left w:w="62" w:type="dxa"/>
          <w:right w:w="62" w:type="dxa"/>
        </w:tblCellMar>
        <w:tblLook w:val="0000"/>
      </w:tblPr>
      <w:tblGrid>
        <w:gridCol w:w="3153"/>
        <w:gridCol w:w="5873"/>
      </w:tblGrid>
      <w:tr w:rsidTr="00FC5A8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BodyText"/>
            </w:pPr>
            <w:r w:rsidRPr="00FC5A8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rPr>
                <w:rStyle w:val="SpecialBold"/>
              </w:rPr>
              <w:t>Comments</w:t>
            </w:r>
          </w:p>
        </w:tc>
      </w:tr>
      <w:tr w:rsidTr="00FC5A8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t>ICADBS404A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BodyText"/>
            </w:pPr>
            <w:r w:rsidRPr="00FC5A8B">
              <w:t xml:space="preserve">This version first released with </w:t>
            </w:r>
            <w:r w:rsidRPr="00FC5A8B">
              <w:rPr>
                <w:rStyle w:val="Emphasis"/>
              </w:rPr>
              <w:t>ICA11 Information and Communications Technology Training Package version 1.0</w:t>
            </w:r>
          </w:p>
        </w:tc>
      </w:tr>
    </w:tbl>
    <w:p w:rsidR="00000000" w:rsidRPr="00FC5A8B" w:rsidP="00FC5A8B">
      <w:pPr>
        <w:pStyle w:val="BodyText"/>
      </w:pPr>
    </w:p>
    <w:p w:rsidR="00000000" w:rsidRPr="00FC5A8B" w:rsidP="00FC5A8B">
      <w:pPr>
        <w:pStyle w:val="AllowPageBreak"/>
      </w:pPr>
    </w:p>
    <w:p w:rsidR="00000000" w:rsidRPr="00FC5A8B" w:rsidP="00FC5A8B">
      <w:pPr>
        <w:pStyle w:val="Heading1"/>
      </w:pPr>
      <w:bookmarkStart w:id="2" w:name="O_352845"/>
      <w:bookmarkEnd w:id="2"/>
      <w:r w:rsidRPr="00FC5A8B">
        <w:t>Unit Descriptor</w:t>
      </w:r>
    </w:p>
    <w:p w:rsidR="003B05E5" w:rsidP="00FC5A8B">
      <w:pPr>
        <w:pStyle w:val="BodyText"/>
      </w:pPr>
      <w:r w:rsidRPr="00FC5A8B">
        <w:t>This unit describes the performance outcomes, skills and knowledge required to identify and solve common database problems to improve performance.</w:t>
      </w:r>
    </w:p>
    <w:p w:rsidR="003B05E5" w:rsidP="00FC5A8B">
      <w:pPr>
        <w:pStyle w:val="BodyText"/>
      </w:pPr>
    </w:p>
    <w:p w:rsidR="00000000" w:rsidRPr="00FC5A8B" w:rsidP="00FC5A8B">
      <w:pPr>
        <w:pStyle w:val="Heading1"/>
      </w:pPr>
      <w:bookmarkStart w:id="3" w:name="O_352846"/>
      <w:bookmarkEnd w:id="3"/>
      <w:r w:rsidRPr="00FC5A8B">
        <w:t>Application of the Unit</w:t>
      </w:r>
    </w:p>
    <w:p w:rsidR="00000000" w:rsidRPr="00FC5A8B" w:rsidP="00FC5A8B">
      <w:pPr>
        <w:pStyle w:val="BodyText"/>
      </w:pPr>
      <w:r w:rsidRPr="00FC5A8B">
        <w:t>This unit applies to experienced technical support personnel, such as help-desk supervisors, database support technicians, IT support technicians, and user support specialists who are responsible for maintaining good performance from a database.</w:t>
      </w:r>
    </w:p>
    <w:p w:rsidR="00000000" w:rsidRPr="00FC5A8B" w:rsidP="00FC5A8B">
      <w:pPr>
        <w:pStyle w:val="BodyText"/>
      </w:pPr>
      <w:r w:rsidRPr="00FC5A8B">
        <w:t xml:space="preserve">Resolving </w:t>
      </w:r>
      <w:r w:rsidRPr="00FC5A8B">
        <w:t>database issues can be complex and take considerable time. The core role in this competency is to take part in common database-performance problem solving.</w:t>
      </w:r>
    </w:p>
    <w:p w:rsidR="00000000" w:rsidRPr="00FC5A8B" w:rsidP="00FC5A8B">
      <w:pPr>
        <w:pStyle w:val="BodyText"/>
      </w:pPr>
      <w:r w:rsidRPr="00FC5A8B">
        <w:t xml:space="preserve">This unit should be flexible enough to allow for the creation of specialised database programs that </w:t>
      </w:r>
      <w:r w:rsidRPr="00FC5A8B">
        <w:t>are poor in performance so that problem-solving processes can be applied.</w:t>
      </w:r>
    </w:p>
    <w:p w:rsidR="00000000" w:rsidRPr="00FC5A8B" w:rsidP="00FC5A8B">
      <w:pPr>
        <w:pStyle w:val="BodyText"/>
      </w:pPr>
      <w:r w:rsidRPr="00FC5A8B">
        <w:t>There are many open-source database offerings that may provide a suitable code base from which to work.</w:t>
      </w:r>
    </w:p>
    <w:p w:rsidR="00000000" w:rsidRPr="00FC5A8B" w:rsidP="00FC5A8B">
      <w:pPr>
        <w:pStyle w:val="AllowPageBreak"/>
      </w:pPr>
    </w:p>
    <w:p w:rsidR="00000000" w:rsidRPr="00FC5A8B" w:rsidP="00FC5A8B">
      <w:pPr>
        <w:pStyle w:val="Heading1"/>
      </w:pPr>
      <w:bookmarkStart w:id="4" w:name="O_352847"/>
      <w:bookmarkEnd w:id="4"/>
      <w:r w:rsidRPr="00FC5A8B">
        <w:t>Licensing/Regulatory Information</w:t>
      </w:r>
    </w:p>
    <w:p w:rsidR="00000000" w:rsidRPr="00FC5A8B" w:rsidP="00FC5A8B">
      <w:pPr>
        <w:pStyle w:val="BodyText"/>
      </w:pPr>
      <w:r w:rsidRPr="00FC5A8B">
        <w:t>No licensing, legislative, r</w:t>
      </w:r>
      <w:r w:rsidRPr="00FC5A8B">
        <w:t>egulatory or certification requirements apply to this unit at the time of endorsement but users should confirm requirements with the relevant federal, state or territory authority.</w:t>
      </w:r>
    </w:p>
    <w:p w:rsidR="00000000" w:rsidRPr="00FC5A8B" w:rsidP="00FC5A8B">
      <w:pPr>
        <w:pStyle w:val="AllowPageBreak"/>
      </w:pPr>
    </w:p>
    <w:p w:rsidR="00000000" w:rsidRPr="00FC5A8B" w:rsidP="00FC5A8B">
      <w:pPr>
        <w:pStyle w:val="Heading1"/>
      </w:pPr>
      <w:bookmarkStart w:id="5" w:name="O_352848"/>
      <w:bookmarkEnd w:id="5"/>
      <w:r w:rsidRPr="00FC5A8B">
        <w:t>Pre-Requisites</w:t>
      </w:r>
    </w:p>
    <w:p w:rsidR="00000000" w:rsidRPr="00FC5A8B" w:rsidP="00FC5A8B">
      <w:pPr>
        <w:pStyle w:val="BodyText"/>
      </w:pPr>
      <w:r w:rsidRPr="00FC5A8B">
        <w:t>Not applicable.</w:t>
      </w:r>
    </w:p>
    <w:p w:rsidR="00000000" w:rsidRPr="00FC5A8B" w:rsidP="00FC5A8B">
      <w:pPr>
        <w:pStyle w:val="AllowPageBreak"/>
      </w:pPr>
    </w:p>
    <w:p w:rsidR="00000000" w:rsidRPr="00FC5A8B" w:rsidP="00FC5A8B">
      <w:pPr>
        <w:pStyle w:val="Heading1"/>
      </w:pPr>
      <w:bookmarkStart w:id="6" w:name="O_352849"/>
      <w:bookmarkEnd w:id="6"/>
      <w:r w:rsidRPr="00FC5A8B">
        <w:t>Employabil</w:t>
      </w:r>
      <w:r w:rsidRPr="00FC5A8B">
        <w:t>ity Skills Information</w:t>
      </w:r>
    </w:p>
    <w:p w:rsidR="00000000" w:rsidRPr="00FC5A8B" w:rsidP="00FC5A8B">
      <w:pPr>
        <w:pStyle w:val="BodyText"/>
      </w:pPr>
      <w:r w:rsidRPr="00FC5A8B">
        <w:t>This unit contains employability skills.</w:t>
      </w:r>
    </w:p>
    <w:p w:rsidR="00000000" w:rsidRPr="00FC5A8B" w:rsidP="00FC5A8B">
      <w:pPr>
        <w:pStyle w:val="AllowPageBreak"/>
      </w:pPr>
    </w:p>
    <w:p w:rsidR="00000000" w:rsidRPr="00FC5A8B" w:rsidP="00FC5A8B">
      <w:pPr>
        <w:pStyle w:val="Heading1"/>
      </w:pPr>
      <w:bookmarkStart w:id="7" w:name="O_352850"/>
      <w:bookmarkEnd w:id="7"/>
      <w:r w:rsidRPr="00FC5A8B">
        <w:t>Elements and Performance Criteria Pre-Content</w:t>
      </w:r>
    </w:p>
    <w:tbl>
      <w:tblPr>
        <w:tblW w:w="0" w:type="auto"/>
        <w:tblLayout w:type="fixed"/>
        <w:tblCellMar>
          <w:left w:w="62" w:type="dxa"/>
          <w:right w:w="62" w:type="dxa"/>
        </w:tblCellMar>
        <w:tblLook w:val="0000"/>
      </w:tblPr>
      <w:tblGrid>
        <w:gridCol w:w="4140"/>
        <w:gridCol w:w="4140"/>
      </w:tblGrid>
      <w:tr w:rsidTr="003B05E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A8B" w:rsidP="00FC5A8B">
            <w:pPr>
              <w:pStyle w:val="BodyText"/>
            </w:pPr>
            <w:r w:rsidRPr="00FC5A8B">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A8B">
            <w:pPr>
              <w:pStyle w:val="BodyText"/>
              <w:rPr>
                <w:lang w:val="en-NZ"/>
              </w:rPr>
            </w:pPr>
            <w:r w:rsidRPr="00FC5A8B">
              <w:rPr>
                <w:rStyle w:val="SpecialBold"/>
              </w:rPr>
              <w:t>Performance Criteria</w:t>
            </w:r>
          </w:p>
        </w:tc>
      </w:tr>
      <w:tr w:rsidTr="003B05E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A8B" w:rsidP="00FC5A8B">
            <w:pPr>
              <w:pStyle w:val="BodyText"/>
            </w:pPr>
            <w:r w:rsidRPr="00FC5A8B">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A8B" w:rsidP="00FC5A8B">
            <w:pPr>
              <w:pStyle w:val="BodyText"/>
            </w:pPr>
            <w:r w:rsidRPr="00FC5A8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C5A8B">
              <w:rPr>
                <w:rStyle w:val="Emphasis"/>
              </w:rPr>
              <w:t>nce is to be consistent with the evidence guide.</w:t>
            </w:r>
          </w:p>
        </w:tc>
      </w:tr>
    </w:tbl>
    <w:p w:rsidR="00000000" w:rsidRPr="00FC5A8B" w:rsidP="00FC5A8B">
      <w:pPr>
        <w:pStyle w:val="BodyText"/>
      </w:pPr>
    </w:p>
    <w:p w:rsidR="00000000" w:rsidRPr="00FC5A8B" w:rsidP="00FC5A8B">
      <w:pPr>
        <w:pStyle w:val="AllowPageBreak"/>
      </w:pPr>
    </w:p>
    <w:p w:rsidR="00000000" w:rsidRPr="00FC5A8B" w:rsidP="00FC5A8B">
      <w:pPr>
        <w:pStyle w:val="Heading1"/>
      </w:pPr>
      <w:bookmarkStart w:id="8" w:name="O_352851"/>
      <w:bookmarkEnd w:id="8"/>
      <w:r w:rsidRPr="00FC5A8B">
        <w:t>Elements and Performance Criteria</w:t>
      </w:r>
    </w:p>
    <w:tbl>
      <w:tblPr>
        <w:tblW w:w="0" w:type="auto"/>
        <w:tblLayout w:type="fixed"/>
        <w:tblCellMar>
          <w:left w:w="62" w:type="dxa"/>
          <w:right w:w="62" w:type="dxa"/>
        </w:tblCellMar>
        <w:tblLook w:val="0000"/>
      </w:tblPr>
      <w:tblGrid>
        <w:gridCol w:w="2352"/>
        <w:gridCol w:w="5928"/>
      </w:tblGrid>
      <w:tr w:rsidTr="00FC5A8B">
        <w:tblPrEx>
          <w:tblW w:w="0" w:type="auto"/>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t>1. Diagnose problems</w:t>
            </w:r>
          </w:p>
        </w:tc>
        <w:tc>
          <w:tcPr>
            <w:tcW w:w="59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BodyText"/>
            </w:pPr>
            <w:r w:rsidRPr="00FC5A8B">
              <w:t xml:space="preserve">1.1 Determine appropriate database performance </w:t>
            </w:r>
            <w:r w:rsidRPr="00FC5A8B">
              <w:rPr>
                <w:rStyle w:val="BoldandItalics"/>
              </w:rPr>
              <w:t>diagnostic tool</w:t>
            </w:r>
            <w:r w:rsidRPr="00FC5A8B">
              <w:t xml:space="preserve"> to use based on organisational database requirements and vendor recomm</w:t>
            </w:r>
            <w:r w:rsidRPr="00FC5A8B">
              <w:t>endations</w:t>
            </w:r>
          </w:p>
          <w:p w:rsidR="00000000" w:rsidRPr="00FC5A8B" w:rsidP="00FC5A8B">
            <w:pPr>
              <w:pStyle w:val="BodyText"/>
            </w:pPr>
            <w:r w:rsidRPr="00FC5A8B">
              <w:t xml:space="preserve">1.2 Run diagnostic tool to identify issues causing degradation of database </w:t>
            </w:r>
            <w:r w:rsidRPr="00FC5A8B">
              <w:rPr>
                <w:rStyle w:val="BoldandItalics"/>
              </w:rPr>
              <w:t>performance</w:t>
            </w:r>
          </w:p>
          <w:p w:rsidR="00000000" w:rsidRPr="00FC5A8B" w:rsidP="00FC5A8B">
            <w:pPr>
              <w:pStyle w:val="BodyText"/>
            </w:pPr>
            <w:r w:rsidRPr="00FC5A8B">
              <w:t>1.3 Determine and record where inappropriate use of database and temporary table spaces occur</w:t>
            </w:r>
          </w:p>
          <w:p w:rsidR="00000000" w:rsidP="00FC5A8B">
            <w:pPr>
              <w:pStyle w:val="BodyText"/>
              <w:rPr>
                <w:lang w:val="en-NZ"/>
              </w:rPr>
            </w:pPr>
            <w:r w:rsidRPr="00FC5A8B">
              <w:t>1.4 Carry out appropriate fixes based on diagnostic results</w:t>
            </w:r>
          </w:p>
        </w:tc>
      </w:tr>
      <w:tr w:rsidTr="00FC5A8B">
        <w:tblPrEx>
          <w:tblW w:w="0" w:type="auto"/>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t>2. Configure database</w:t>
            </w:r>
          </w:p>
        </w:tc>
        <w:tc>
          <w:tcPr>
            <w:tcW w:w="59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BodyText"/>
            </w:pPr>
            <w:r w:rsidRPr="00FC5A8B">
              <w:t xml:space="preserve">2.1 Adopt a distributed files </w:t>
            </w:r>
            <w:r w:rsidRPr="00FC5A8B">
              <w:rPr>
                <w:rStyle w:val="BoldandItalics"/>
              </w:rPr>
              <w:t>architecture</w:t>
            </w:r>
            <w:r w:rsidRPr="00FC5A8B">
              <w:t xml:space="preserve"> to minimise input and output (I/O) contention</w:t>
            </w:r>
          </w:p>
          <w:p w:rsidR="00000000" w:rsidRPr="00FC5A8B" w:rsidP="00FC5A8B">
            <w:pPr>
              <w:pStyle w:val="BodyText"/>
            </w:pPr>
            <w:r w:rsidRPr="00FC5A8B">
              <w:t>2.2 Ensure that database backup procedures are appropriate for method of data storage</w:t>
            </w:r>
          </w:p>
          <w:p w:rsidR="00000000" w:rsidRPr="00FC5A8B" w:rsidP="00FC5A8B">
            <w:pPr>
              <w:pStyle w:val="BodyText"/>
            </w:pPr>
            <w:r w:rsidRPr="00FC5A8B">
              <w:t>2.3 Reconfigure rollback segments</w:t>
            </w:r>
          </w:p>
          <w:p w:rsidR="00000000" w:rsidP="00FC5A8B">
            <w:pPr>
              <w:pStyle w:val="BodyText"/>
              <w:rPr>
                <w:lang w:val="en-NZ"/>
              </w:rPr>
            </w:pPr>
            <w:r w:rsidRPr="00FC5A8B">
              <w:t>2.4 Configure the databas</w:t>
            </w:r>
            <w:r w:rsidRPr="00FC5A8B">
              <w:t>e and test its performance</w:t>
            </w:r>
          </w:p>
        </w:tc>
      </w:tr>
      <w:tr w:rsidTr="00FC5A8B">
        <w:tblPrEx>
          <w:tblW w:w="0" w:type="auto"/>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t>3. Tune database</w:t>
            </w:r>
          </w:p>
        </w:tc>
        <w:tc>
          <w:tcPr>
            <w:tcW w:w="59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BodyText"/>
            </w:pPr>
            <w:r w:rsidRPr="00FC5A8B">
              <w:t>3.1 Track the module performance according to specifications</w:t>
            </w:r>
          </w:p>
          <w:p w:rsidR="00000000" w:rsidRPr="00FC5A8B" w:rsidP="00FC5A8B">
            <w:pPr>
              <w:pStyle w:val="BodyText"/>
            </w:pPr>
            <w:r w:rsidRPr="00FC5A8B">
              <w:t xml:space="preserve">3.2 Monitor and tune the efficiency of </w:t>
            </w:r>
            <w:r w:rsidRPr="00FC5A8B">
              <w:rPr>
                <w:rStyle w:val="BoldandItalics"/>
              </w:rPr>
              <w:t>structured query language</w:t>
            </w:r>
            <w:r w:rsidRPr="00FC5A8B">
              <w:t xml:space="preserve"> (SQL), as required</w:t>
            </w:r>
          </w:p>
          <w:p w:rsidR="00000000" w:rsidRPr="00FC5A8B" w:rsidP="00FC5A8B">
            <w:pPr>
              <w:pStyle w:val="BodyText"/>
            </w:pPr>
            <w:r w:rsidRPr="00FC5A8B">
              <w:t>3.3 Monitor and measure the performance of shared pool, blocks and</w:t>
            </w:r>
            <w:r w:rsidRPr="00FC5A8B">
              <w:t xml:space="preserve"> buffers</w:t>
            </w:r>
          </w:p>
          <w:p w:rsidR="00000000" w:rsidRPr="00FC5A8B" w:rsidP="00FC5A8B">
            <w:pPr>
              <w:pStyle w:val="BodyText"/>
            </w:pPr>
            <w:r w:rsidRPr="00FC5A8B">
              <w:t>3.4 Detect, identify and resolve contentions that may arise in the real-time operation of the database</w:t>
            </w:r>
          </w:p>
          <w:p w:rsidR="00000000" w:rsidRPr="00FC5A8B" w:rsidP="00FC5A8B">
            <w:pPr>
              <w:pStyle w:val="BodyText"/>
            </w:pPr>
            <w:r w:rsidRPr="00FC5A8B">
              <w:t>3.5 Reconfigure the database according to specifications</w:t>
            </w:r>
          </w:p>
        </w:tc>
      </w:tr>
    </w:tbl>
    <w:p w:rsidR="00000000" w:rsidRPr="00FC5A8B" w:rsidP="00FC5A8B">
      <w:pPr>
        <w:pStyle w:val="BodyText"/>
      </w:pPr>
    </w:p>
    <w:p w:rsidR="00000000" w:rsidRPr="00FC5A8B" w:rsidP="00FC5A8B">
      <w:pPr>
        <w:pStyle w:val="AllowPageBreak"/>
      </w:pPr>
    </w:p>
    <w:p w:rsidR="00000000" w:rsidRPr="00FC5A8B" w:rsidP="00FC5A8B">
      <w:pPr>
        <w:pStyle w:val="Heading1"/>
      </w:pPr>
      <w:bookmarkStart w:id="9" w:name="O_352852"/>
      <w:bookmarkEnd w:id="9"/>
      <w:r w:rsidRPr="00FC5A8B">
        <w:t>Required Skills and Knowledge</w:t>
      </w:r>
    </w:p>
    <w:p w:rsidR="00000000" w:rsidRPr="00FC5A8B" w:rsidP="00FC5A8B">
      <w:pPr>
        <w:pStyle w:val="BodyText"/>
      </w:pPr>
      <w:r w:rsidRPr="00FC5A8B">
        <w:rPr>
          <w:rStyle w:val="Emphasis"/>
        </w:rPr>
        <w:t xml:space="preserve">This section describes the skills and </w:t>
      </w:r>
      <w:r w:rsidRPr="00FC5A8B">
        <w:rPr>
          <w:rStyle w:val="Emphasis"/>
        </w:rPr>
        <w:t>knowledge required for this unit.</w:t>
      </w:r>
    </w:p>
    <w:p w:rsidR="00000000" w:rsidRPr="00FC5A8B" w:rsidP="00FC5A8B">
      <w:pPr>
        <w:pStyle w:val="BodyText"/>
      </w:pPr>
    </w:p>
    <w:p w:rsidR="00000000" w:rsidRPr="00FC5A8B" w:rsidP="00FC5A8B">
      <w:pPr>
        <w:pStyle w:val="BodyText"/>
      </w:pPr>
      <w:r w:rsidRPr="00FC5A8B">
        <w:rPr>
          <w:rStyle w:val="SpecialBold"/>
        </w:rPr>
        <w:t>Required skills</w:t>
      </w:r>
    </w:p>
    <w:p w:rsidR="00000000" w:rsidRPr="00FC5A8B" w:rsidP="00FC5A8B">
      <w:pPr>
        <w:pStyle w:val="ListBullet"/>
      </w:pPr>
      <w:r w:rsidRPr="00FC5A8B">
        <w:t>analytical skills to:</w:t>
      </w:r>
    </w:p>
    <w:p w:rsidR="00000000" w:rsidRPr="00FC5A8B" w:rsidP="00FC5A8B">
      <w:pPr>
        <w:pStyle w:val="ListBullet2"/>
      </w:pPr>
      <w:r w:rsidRPr="00FC5A8B">
        <w:t>detect, identify and resolve contentions in the real-time operation of the database</w:t>
      </w:r>
    </w:p>
    <w:p w:rsidR="00000000" w:rsidRPr="00FC5A8B" w:rsidP="00FC5A8B">
      <w:pPr>
        <w:pStyle w:val="ListBullet2"/>
      </w:pPr>
      <w:r w:rsidRPr="00FC5A8B">
        <w:t>determine appropriate database performance diagnostic tool to use</w:t>
      </w:r>
    </w:p>
    <w:p w:rsidR="00000000" w:rsidRPr="00FC5A8B" w:rsidP="00FC5A8B">
      <w:pPr>
        <w:pStyle w:val="ListBullet"/>
      </w:pPr>
      <w:r w:rsidRPr="00FC5A8B">
        <w:t>literacy skills to record performance test results</w:t>
      </w:r>
    </w:p>
    <w:p w:rsidR="00000000" w:rsidRPr="00FC5A8B" w:rsidP="00FC5A8B">
      <w:pPr>
        <w:pStyle w:val="ListBullet"/>
      </w:pPr>
      <w:r w:rsidRPr="00FC5A8B">
        <w:t>planning and organisational skills to:</w:t>
      </w:r>
    </w:p>
    <w:p w:rsidR="00000000" w:rsidRPr="00FC5A8B" w:rsidP="00FC5A8B">
      <w:pPr>
        <w:pStyle w:val="ListBullet2"/>
      </w:pPr>
      <w:r w:rsidRPr="00FC5A8B">
        <w:t>ensure that database backup procedures are appropriate for the method of data storage</w:t>
      </w:r>
    </w:p>
    <w:p w:rsidR="00000000" w:rsidRPr="00FC5A8B" w:rsidP="00FC5A8B">
      <w:pPr>
        <w:pStyle w:val="ListBullet2"/>
      </w:pPr>
      <w:r w:rsidRPr="00FC5A8B">
        <w:t>set benchmarks</w:t>
      </w:r>
    </w:p>
    <w:p w:rsidR="00000000" w:rsidRPr="00FC5A8B" w:rsidP="00FC5A8B">
      <w:pPr>
        <w:pStyle w:val="ListBullet"/>
      </w:pPr>
      <w:r w:rsidRPr="00FC5A8B">
        <w:t>problem-solving skills to:</w:t>
      </w:r>
    </w:p>
    <w:p w:rsidR="00000000" w:rsidRPr="00FC5A8B" w:rsidP="00FC5A8B">
      <w:pPr>
        <w:pStyle w:val="ListBullet2"/>
      </w:pPr>
      <w:r w:rsidRPr="00FC5A8B">
        <w:t>carry out appropriate fixes based o</w:t>
      </w:r>
      <w:r w:rsidRPr="00FC5A8B">
        <w:t>n diagnostic results</w:t>
      </w:r>
    </w:p>
    <w:p w:rsidR="00000000" w:rsidRPr="00FC5A8B" w:rsidP="00FC5A8B">
      <w:pPr>
        <w:pStyle w:val="ListBullet2"/>
      </w:pPr>
      <w:r w:rsidRPr="00FC5A8B">
        <w:t>detect, identify and resolve contentions in the real-time operation of the database</w:t>
      </w:r>
    </w:p>
    <w:p w:rsidR="00000000" w:rsidRPr="00FC5A8B" w:rsidP="00FC5A8B">
      <w:pPr>
        <w:pStyle w:val="ListBullet2"/>
      </w:pPr>
      <w:r w:rsidRPr="00FC5A8B">
        <w:t>determine where inappropriate use of database and temporary table spaces occur</w:t>
      </w:r>
    </w:p>
    <w:p w:rsidR="00000000" w:rsidRPr="00FC5A8B" w:rsidP="00FC5A8B">
      <w:pPr>
        <w:pStyle w:val="ListBullet2"/>
      </w:pPr>
      <w:r w:rsidRPr="00FC5A8B">
        <w:t>identify issues causing degradation of database performance</w:t>
      </w:r>
    </w:p>
    <w:p w:rsidR="00000000" w:rsidRPr="00FC5A8B" w:rsidP="00FC5A8B">
      <w:pPr>
        <w:pStyle w:val="ListBullet"/>
      </w:pPr>
      <w:r w:rsidRPr="00FC5A8B">
        <w:t>technical s</w:t>
      </w:r>
      <w:r w:rsidRPr="00FC5A8B">
        <w:t>kills to:</w:t>
      </w:r>
    </w:p>
    <w:p w:rsidR="00000000" w:rsidRPr="00FC5A8B" w:rsidP="00FC5A8B">
      <w:pPr>
        <w:pStyle w:val="ListBullet2"/>
      </w:pPr>
      <w:r w:rsidRPr="00FC5A8B">
        <w:t>configure the database and test its performance</w:t>
      </w:r>
    </w:p>
    <w:p w:rsidR="00000000" w:rsidRPr="00FC5A8B" w:rsidP="00FC5A8B">
      <w:pPr>
        <w:pStyle w:val="ListBullet2"/>
      </w:pPr>
      <w:r w:rsidRPr="00FC5A8B">
        <w:t>monitor and measure the performance of shared pool, blocks and buffers</w:t>
      </w:r>
    </w:p>
    <w:p w:rsidR="00000000" w:rsidRPr="00FC5A8B" w:rsidP="00FC5A8B">
      <w:pPr>
        <w:pStyle w:val="ListBullet2"/>
      </w:pPr>
      <w:r w:rsidRPr="00FC5A8B">
        <w:t>monitor and tune the efficiency of SQL as required</w:t>
      </w:r>
    </w:p>
    <w:p w:rsidR="00000000" w:rsidRPr="00FC5A8B" w:rsidP="00FC5A8B">
      <w:pPr>
        <w:pStyle w:val="ListBullet2"/>
      </w:pPr>
      <w:r w:rsidRPr="00FC5A8B">
        <w:t>track the module performance according to specifications.</w:t>
      </w:r>
    </w:p>
    <w:p w:rsidR="00000000" w:rsidRPr="00FC5A8B" w:rsidP="00FC5A8B">
      <w:pPr>
        <w:pStyle w:val="BodyText"/>
      </w:pPr>
    </w:p>
    <w:p w:rsidR="00000000" w:rsidRPr="00FC5A8B" w:rsidP="00FC5A8B">
      <w:pPr>
        <w:pStyle w:val="BodyText"/>
      </w:pPr>
      <w:r w:rsidRPr="00FC5A8B">
        <w:rPr>
          <w:rStyle w:val="SpecialBold"/>
        </w:rPr>
        <w:t>Required knowle</w:t>
      </w:r>
      <w:r w:rsidRPr="00FC5A8B">
        <w:rPr>
          <w:rStyle w:val="SpecialBold"/>
        </w:rPr>
        <w:t>dge</w:t>
      </w:r>
    </w:p>
    <w:p w:rsidR="00000000" w:rsidRPr="00FC5A8B" w:rsidP="00FC5A8B">
      <w:pPr>
        <w:pStyle w:val="ListBullet"/>
      </w:pPr>
      <w:r w:rsidRPr="00FC5A8B">
        <w:t>broad knowledge of:</w:t>
      </w:r>
    </w:p>
    <w:p w:rsidR="00000000" w:rsidRPr="00FC5A8B" w:rsidP="00FC5A8B">
      <w:pPr>
        <w:pStyle w:val="ListBullet2"/>
      </w:pPr>
      <w:r w:rsidRPr="00FC5A8B">
        <w:t>principles of database design</w:t>
      </w:r>
    </w:p>
    <w:p w:rsidR="00000000" w:rsidRPr="00FC5A8B" w:rsidP="00FC5A8B">
      <w:pPr>
        <w:pStyle w:val="ListBullet2"/>
      </w:pPr>
      <w:r w:rsidRPr="00FC5A8B">
        <w:t>SQL</w:t>
      </w:r>
    </w:p>
    <w:p w:rsidR="00000000" w:rsidRPr="00FC5A8B" w:rsidP="00FC5A8B">
      <w:pPr>
        <w:pStyle w:val="ListBullet"/>
      </w:pPr>
      <w:r w:rsidRPr="00FC5A8B">
        <w:t>detailed knowledge of:</w:t>
      </w:r>
    </w:p>
    <w:p w:rsidR="00000000" w:rsidRPr="00FC5A8B" w:rsidP="00FC5A8B">
      <w:pPr>
        <w:pStyle w:val="ListBullet2"/>
      </w:pPr>
      <w:r w:rsidRPr="00FC5A8B">
        <w:t>database administration</w:t>
      </w:r>
    </w:p>
    <w:p w:rsidR="00000000" w:rsidRPr="00FC5A8B" w:rsidP="00FC5A8B">
      <w:pPr>
        <w:pStyle w:val="ListBullet2"/>
      </w:pPr>
      <w:r w:rsidRPr="00FC5A8B">
        <w:t>diagnostic tools</w:t>
      </w:r>
    </w:p>
    <w:p w:rsidR="00000000" w:rsidRPr="00FC5A8B" w:rsidP="00FC5A8B">
      <w:pPr>
        <w:pStyle w:val="ListBullet2"/>
      </w:pPr>
      <w:r w:rsidRPr="00FC5A8B">
        <w:t>tuning methodologies.</w:t>
      </w:r>
    </w:p>
    <w:p w:rsidR="00000000" w:rsidRPr="00FC5A8B" w:rsidP="00FC5A8B">
      <w:pPr>
        <w:pStyle w:val="AllowPageBreak"/>
      </w:pPr>
    </w:p>
    <w:p w:rsidR="00000000" w:rsidRPr="00FC5A8B" w:rsidP="00FC5A8B">
      <w:pPr>
        <w:pStyle w:val="Heading1"/>
      </w:pPr>
      <w:bookmarkStart w:id="10" w:name="O_352853"/>
      <w:bookmarkEnd w:id="10"/>
      <w:r w:rsidRPr="00FC5A8B">
        <w:t>Evidence Guide</w:t>
      </w:r>
    </w:p>
    <w:p w:rsidR="00000000" w:rsidRPr="00FC5A8B" w:rsidP="00FC5A8B">
      <w:pPr>
        <w:pStyle w:val="BodyText"/>
      </w:pPr>
      <w:r w:rsidRPr="00FC5A8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C5A8B" w:rsidP="00FC5A8B">
      <w:pPr>
        <w:pStyle w:val="BodyText"/>
      </w:pPr>
    </w:p>
    <w:tbl>
      <w:tblPr>
        <w:tblW w:w="0" w:type="auto"/>
        <w:tblLayout w:type="fixed"/>
        <w:tblCellMar>
          <w:left w:w="62" w:type="dxa"/>
          <w:right w:w="62" w:type="dxa"/>
        </w:tblCellMar>
        <w:tblLook w:val="0000"/>
      </w:tblPr>
      <w:tblGrid>
        <w:gridCol w:w="2427"/>
        <w:gridCol w:w="5853"/>
      </w:tblGrid>
      <w:tr w:rsidTr="00FC5A8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p>
        </w:tc>
      </w:tr>
      <w:tr w:rsidTr="00FC5A8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rPr>
                <w:rStyle w:val="SpecialBold"/>
              </w:rPr>
              <w:t>Critical aspect</w:t>
            </w:r>
            <w:r w:rsidRPr="00FC5A8B">
              <w:rPr>
                <w:rStyle w:val="SpecialBold"/>
              </w:rPr>
              <w: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BodyText"/>
            </w:pPr>
            <w:r w:rsidRPr="00FC5A8B">
              <w:t>Evidence of the ability to:</w:t>
            </w:r>
          </w:p>
          <w:p w:rsidR="00000000" w:rsidRPr="00FC5A8B" w:rsidP="00FC5A8B">
            <w:pPr>
              <w:pStyle w:val="ListBullet"/>
            </w:pPr>
            <w:r w:rsidRPr="00FC5A8B">
              <w:t>correctly identify common database problems</w:t>
            </w:r>
          </w:p>
          <w:p w:rsidR="00000000" w:rsidRPr="00FC5A8B" w:rsidP="00FC5A8B">
            <w:pPr>
              <w:pStyle w:val="ListBullet"/>
            </w:pPr>
            <w:r w:rsidRPr="00FC5A8B">
              <w:t>select appropriate solutions to solve the problem</w:t>
            </w:r>
          </w:p>
          <w:p w:rsidR="00000000" w:rsidP="00FC5A8B">
            <w:pPr>
              <w:pStyle w:val="ListBullet"/>
              <w:rPr>
                <w:lang w:val="en-NZ"/>
              </w:rPr>
            </w:pPr>
            <w:r w:rsidRPr="00FC5A8B">
              <w:t>implement such solutions to improve database performanc</w:t>
            </w:r>
            <w:r w:rsidRPr="00FC5A8B">
              <w:t>e.</w:t>
            </w:r>
          </w:p>
        </w:tc>
      </w:tr>
      <w:tr w:rsidTr="00FC5A8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BodyText"/>
            </w:pPr>
            <w:r w:rsidRPr="00FC5A8B">
              <w:t>Assessment must ensure access to:</w:t>
            </w:r>
          </w:p>
          <w:p w:rsidR="00000000" w:rsidRPr="00FC5A8B" w:rsidP="00FC5A8B">
            <w:pPr>
              <w:pStyle w:val="ListBullet"/>
            </w:pPr>
            <w:r w:rsidRPr="00FC5A8B">
              <w:t>diagnostic tools</w:t>
            </w:r>
          </w:p>
          <w:p w:rsidR="00000000" w:rsidRPr="00FC5A8B" w:rsidP="00FC5A8B">
            <w:pPr>
              <w:pStyle w:val="ListBullet"/>
            </w:pPr>
            <w:r w:rsidRPr="00FC5A8B">
              <w:t>database operating on a network</w:t>
            </w:r>
          </w:p>
          <w:p w:rsidR="00000000" w:rsidRPr="00FC5A8B" w:rsidP="00FC5A8B">
            <w:pPr>
              <w:pStyle w:val="ListBullet"/>
            </w:pPr>
            <w:r w:rsidRPr="00FC5A8B">
              <w:t>appropriate learning and assessment support when required</w:t>
            </w:r>
          </w:p>
          <w:p w:rsidR="00000000" w:rsidP="00FC5A8B">
            <w:pPr>
              <w:pStyle w:val="ListBullet"/>
              <w:rPr>
                <w:lang w:val="en-NZ"/>
              </w:rPr>
            </w:pPr>
            <w:r w:rsidRPr="00FC5A8B">
              <w:t>modified equipment for people with special needs.</w:t>
            </w:r>
          </w:p>
        </w:tc>
      </w:tr>
      <w:tr w:rsidTr="00FC5A8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BodyText"/>
            </w:pPr>
            <w:r w:rsidRPr="00FC5A8B">
              <w:t>A range of assessment methods should be used to assess practical skills and knowledge. The following examples are appropriate for this unit:</w:t>
            </w:r>
          </w:p>
          <w:p w:rsidR="00000000" w:rsidRPr="00FC5A8B" w:rsidP="00FC5A8B">
            <w:pPr>
              <w:pStyle w:val="ListBullet"/>
            </w:pPr>
            <w:r w:rsidRPr="00FC5A8B">
              <w:t>review of candidate’s documentation of problem resolution</w:t>
            </w:r>
          </w:p>
          <w:p w:rsidR="00000000" w:rsidRPr="00FC5A8B" w:rsidP="00FC5A8B">
            <w:pPr>
              <w:pStyle w:val="ListBullet"/>
            </w:pPr>
            <w:r w:rsidRPr="00FC5A8B">
              <w:t>direct observation of the candidate</w:t>
            </w:r>
            <w:r w:rsidRPr="00FC5A8B">
              <w:t xml:space="preserve"> using database tools to solve a database problem</w:t>
            </w:r>
          </w:p>
          <w:p w:rsidR="00000000" w:rsidP="00FC5A8B">
            <w:pPr>
              <w:pStyle w:val="ListBullet"/>
              <w:rPr>
                <w:lang w:val="en-NZ"/>
              </w:rPr>
            </w:pPr>
            <w:r w:rsidRPr="00FC5A8B">
              <w:t>evaluation of database after candidate has resolved issues affecting its performance.</w:t>
            </w:r>
          </w:p>
        </w:tc>
      </w:tr>
      <w:tr w:rsidTr="00FC5A8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BodyText"/>
            </w:pPr>
            <w:r w:rsidRPr="00FC5A8B">
              <w:t>Holistic assessment with other units relevant to the industry sector, workplace and</w:t>
            </w:r>
            <w:r w:rsidRPr="00FC5A8B">
              <w:t xml:space="preserve"> job role is recommended, where appropriate.</w:t>
            </w:r>
          </w:p>
          <w:p w:rsidR="00000000" w:rsidRPr="00FC5A8B" w:rsidP="00FC5A8B">
            <w:pPr>
              <w:pStyle w:val="BodyText"/>
            </w:pPr>
            <w:r w:rsidRPr="00FC5A8B">
              <w:t>Assessment processes and techniques must be culturally appropriate, and suitable to the communication skill level, language, literacy and numeracy capacity of the candidate and the work being performed.</w:t>
            </w:r>
          </w:p>
          <w:p w:rsidR="00000000" w:rsidRPr="00FC5A8B" w:rsidP="00FC5A8B">
            <w:pPr>
              <w:pStyle w:val="BodyText"/>
            </w:pPr>
            <w:r w:rsidRPr="00FC5A8B">
              <w:t>Indigeno</w:t>
            </w:r>
            <w:r w:rsidRPr="00FC5A8B">
              <w:t>us people and other people from a non-English speaking background may need additional support.</w:t>
            </w:r>
          </w:p>
          <w:p w:rsidR="00000000" w:rsidRPr="00FC5A8B" w:rsidP="00FC5A8B">
            <w:pPr>
              <w:pStyle w:val="BodyText"/>
            </w:pPr>
            <w:r w:rsidRPr="00FC5A8B">
              <w:t>In cases where practical assessment is used it should be combined with targeted questioning to assess required knowledge.</w:t>
            </w:r>
          </w:p>
        </w:tc>
      </w:tr>
    </w:tbl>
    <w:p w:rsidR="00000000" w:rsidRPr="00FC5A8B" w:rsidP="00FC5A8B">
      <w:pPr>
        <w:pStyle w:val="BodyText"/>
      </w:pPr>
    </w:p>
    <w:p w:rsidR="00000000" w:rsidRPr="00FC5A8B" w:rsidP="00FC5A8B">
      <w:pPr>
        <w:pStyle w:val="AllowPageBreak"/>
      </w:pPr>
    </w:p>
    <w:p w:rsidR="00000000" w:rsidRPr="00FC5A8B" w:rsidP="00FC5A8B">
      <w:pPr>
        <w:pStyle w:val="Heading1"/>
      </w:pPr>
      <w:bookmarkStart w:id="11" w:name="O_352854"/>
      <w:bookmarkEnd w:id="11"/>
      <w:r w:rsidRPr="00FC5A8B">
        <w:t>Range Statement</w:t>
      </w:r>
    </w:p>
    <w:p w:rsidR="00000000" w:rsidRPr="00FC5A8B" w:rsidP="00FC5A8B">
      <w:pPr>
        <w:pStyle w:val="BodyText"/>
      </w:pPr>
      <w:r w:rsidRPr="00FC5A8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C5A8B">
        <w:rPr>
          <w:rStyle w:val="Emphasis"/>
        </w:rPr>
        <w:t>ditions that may be present with training and assessment (depending on the work situation, needs of the candidate, accessibility of the item, and local industry and regional contexts) may also be included.</w:t>
      </w:r>
    </w:p>
    <w:p w:rsidR="00000000" w:rsidRPr="00FC5A8B" w:rsidP="00FC5A8B">
      <w:pPr>
        <w:pStyle w:val="BodyText"/>
      </w:pPr>
    </w:p>
    <w:tbl>
      <w:tblPr>
        <w:tblW w:w="0" w:type="auto"/>
        <w:tblLayout w:type="fixed"/>
        <w:tblCellMar>
          <w:left w:w="62" w:type="dxa"/>
          <w:right w:w="62" w:type="dxa"/>
        </w:tblCellMar>
        <w:tblLook w:val="0000"/>
      </w:tblPr>
      <w:tblGrid>
        <w:gridCol w:w="2389"/>
        <w:gridCol w:w="5891"/>
      </w:tblGrid>
      <w:tr w:rsidTr="00FC5A8B">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rPr>
                <w:rStyle w:val="BoldandItalics"/>
              </w:rPr>
              <w:t>Diagnostic tool</w:t>
            </w:r>
            <w:r w:rsidRPr="00FC5A8B">
              <w:t xml:space="preserve"> may include:</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ListBullet"/>
            </w:pPr>
            <w:r w:rsidRPr="00FC5A8B">
              <w:t xml:space="preserve">server software or </w:t>
            </w:r>
            <w:r w:rsidRPr="00FC5A8B">
              <w:t>may be inbuilt to the server software</w:t>
            </w:r>
          </w:p>
          <w:p w:rsidR="00000000" w:rsidP="00FC5A8B">
            <w:pPr>
              <w:pStyle w:val="ListBullet"/>
              <w:rPr>
                <w:lang w:val="en-NZ"/>
              </w:rPr>
            </w:pPr>
            <w:r w:rsidRPr="00FC5A8B">
              <w:t>software applications external to the database server.</w:t>
            </w:r>
          </w:p>
        </w:tc>
      </w:tr>
      <w:tr w:rsidTr="00FC5A8B">
        <w:tblPrEx>
          <w:tblW w:w="0" w:type="auto"/>
          <w:tblLayout w:type="fixed"/>
          <w:tblCellMar>
            <w:left w:w="62" w:type="dxa"/>
            <w:right w:w="62" w:type="dxa"/>
          </w:tblCellMar>
          <w:tblLook w:val="0000"/>
        </w:tblPrEx>
        <w:trPr>
          <w:trHeight w:val="293"/>
        </w:trPr>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rPr>
                <w:rStyle w:val="BoldandItalics"/>
              </w:rPr>
              <w:t>Database</w:t>
            </w:r>
            <w:r w:rsidRPr="00FC5A8B">
              <w:t xml:space="preserve"> may include:</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ListBullet"/>
            </w:pPr>
            <w:r w:rsidRPr="00FC5A8B">
              <w:t>commercial off-the-shelf (COTS) database packages</w:t>
            </w:r>
          </w:p>
          <w:p w:rsidR="00000000" w:rsidRPr="00FC5A8B" w:rsidP="00FC5A8B">
            <w:pPr>
              <w:pStyle w:val="ListBullet"/>
            </w:pPr>
            <w:r w:rsidRPr="00FC5A8B">
              <w:t>object-relational databases</w:t>
            </w:r>
          </w:p>
          <w:p w:rsidR="00000000" w:rsidRPr="00FC5A8B" w:rsidP="00FC5A8B">
            <w:pPr>
              <w:pStyle w:val="ListBullet"/>
            </w:pPr>
            <w:r w:rsidRPr="00FC5A8B">
              <w:t>proprietary databases</w:t>
            </w:r>
          </w:p>
          <w:p w:rsidR="00000000" w:rsidP="00FC5A8B">
            <w:pPr>
              <w:pStyle w:val="ListBullet"/>
              <w:rPr>
                <w:lang w:val="en-NZ"/>
              </w:rPr>
            </w:pPr>
            <w:r w:rsidRPr="00FC5A8B">
              <w:t>relational databases.</w:t>
            </w:r>
          </w:p>
        </w:tc>
      </w:tr>
      <w:tr w:rsidTr="00FC5A8B">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rPr>
                <w:rStyle w:val="BoldandItalics"/>
              </w:rPr>
              <w:t>Performance</w:t>
            </w:r>
            <w:r w:rsidRPr="00FC5A8B">
              <w:t xml:space="preserve"> may include:</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ListBullet"/>
            </w:pPr>
            <w:r w:rsidRPr="00FC5A8B">
              <w:t>archiving old records</w:t>
            </w:r>
          </w:p>
          <w:p w:rsidR="00000000" w:rsidRPr="00FC5A8B" w:rsidP="00FC5A8B">
            <w:pPr>
              <w:pStyle w:val="ListBullet"/>
            </w:pPr>
            <w:r w:rsidRPr="00FC5A8B">
              <w:t>compacting database files</w:t>
            </w:r>
          </w:p>
          <w:p w:rsidR="00000000" w:rsidRPr="00FC5A8B" w:rsidP="00FC5A8B">
            <w:pPr>
              <w:pStyle w:val="ListBullet"/>
            </w:pPr>
            <w:r w:rsidRPr="00FC5A8B">
              <w:t>creating indexes</w:t>
            </w:r>
          </w:p>
          <w:p w:rsidR="00000000" w:rsidRPr="00FC5A8B" w:rsidP="00FC5A8B">
            <w:pPr>
              <w:pStyle w:val="ListBullet"/>
            </w:pPr>
            <w:r w:rsidRPr="00FC5A8B">
              <w:t>improvements to response time</w:t>
            </w:r>
          </w:p>
          <w:p w:rsidR="00000000" w:rsidRPr="00FC5A8B" w:rsidP="00FC5A8B">
            <w:pPr>
              <w:pStyle w:val="ListBullet"/>
            </w:pPr>
            <w:r w:rsidRPr="00FC5A8B">
              <w:t>latch contention</w:t>
            </w:r>
          </w:p>
          <w:p w:rsidR="00000000" w:rsidRPr="00FC5A8B" w:rsidP="00FC5A8B">
            <w:pPr>
              <w:pStyle w:val="ListBullet"/>
            </w:pPr>
            <w:r w:rsidRPr="00FC5A8B">
              <w:t>preventing events causing waits</w:t>
            </w:r>
          </w:p>
          <w:p w:rsidR="00000000" w:rsidRPr="00FC5A8B" w:rsidP="00FC5A8B">
            <w:pPr>
              <w:pStyle w:val="ListBullet"/>
            </w:pPr>
            <w:r w:rsidRPr="00FC5A8B">
              <w:t>record or table locking</w:t>
            </w:r>
          </w:p>
          <w:p w:rsidR="00000000" w:rsidRPr="00FC5A8B" w:rsidP="00FC5A8B">
            <w:pPr>
              <w:pStyle w:val="ListBullet"/>
            </w:pPr>
            <w:r w:rsidRPr="00FC5A8B">
              <w:t>repairing the database</w:t>
            </w:r>
          </w:p>
          <w:p w:rsidR="00000000" w:rsidRPr="00FC5A8B" w:rsidP="00FC5A8B">
            <w:pPr>
              <w:pStyle w:val="ListBullet"/>
            </w:pPr>
            <w:r w:rsidRPr="00FC5A8B">
              <w:t>simultaneous access</w:t>
            </w:r>
          </w:p>
          <w:p w:rsidR="00000000" w:rsidP="00FC5A8B">
            <w:pPr>
              <w:pStyle w:val="ListBullet"/>
              <w:rPr>
                <w:lang w:val="en-NZ"/>
              </w:rPr>
            </w:pPr>
            <w:r w:rsidRPr="00FC5A8B">
              <w:t>splitting database files.</w:t>
            </w:r>
          </w:p>
        </w:tc>
      </w:tr>
      <w:tr w:rsidTr="00FC5A8B">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rPr>
                <w:rStyle w:val="BoldandItalics"/>
              </w:rPr>
              <w:t>Architecture</w:t>
            </w:r>
            <w:r w:rsidRPr="00FC5A8B">
              <w:t xml:space="preserve"> may include:</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ListBullet"/>
            </w:pPr>
            <w:r w:rsidRPr="00FC5A8B">
              <w:t>configuration:</w:t>
            </w:r>
          </w:p>
          <w:p w:rsidR="00000000" w:rsidRPr="00FC5A8B" w:rsidP="00FC5A8B">
            <w:pPr>
              <w:pStyle w:val="ListBullet2"/>
            </w:pPr>
            <w:r w:rsidRPr="00FC5A8B">
              <w:t>large memory model</w:t>
            </w:r>
          </w:p>
          <w:p w:rsidR="00000000" w:rsidRPr="00FC5A8B" w:rsidP="00FC5A8B">
            <w:pPr>
              <w:pStyle w:val="ListBullet2"/>
            </w:pPr>
            <w:r w:rsidRPr="00FC5A8B">
              <w:t>requests per second</w:t>
            </w:r>
          </w:p>
          <w:p w:rsidR="00000000" w:rsidRPr="00FC5A8B" w:rsidP="00FC5A8B">
            <w:pPr>
              <w:pStyle w:val="ListBullet2"/>
            </w:pPr>
            <w:r w:rsidRPr="00FC5A8B">
              <w:t>small memory model</w:t>
            </w:r>
          </w:p>
          <w:p w:rsidR="00000000" w:rsidRPr="00FC5A8B" w:rsidP="00FC5A8B">
            <w:pPr>
              <w:pStyle w:val="ListBullet"/>
            </w:pPr>
            <w:r w:rsidRPr="00FC5A8B">
              <w:t>database software:</w:t>
            </w:r>
          </w:p>
          <w:p w:rsidR="00000000" w:rsidRPr="00FC5A8B" w:rsidP="00FC5A8B">
            <w:pPr>
              <w:pStyle w:val="ListBullet2"/>
            </w:pPr>
            <w:r w:rsidRPr="00FC5A8B">
              <w:t>DB2</w:t>
            </w:r>
          </w:p>
          <w:p w:rsidR="00000000" w:rsidRPr="00FC5A8B" w:rsidP="00FC5A8B">
            <w:pPr>
              <w:pStyle w:val="ListBullet2"/>
            </w:pPr>
            <w:r w:rsidRPr="00FC5A8B">
              <w:t>Informix</w:t>
            </w:r>
          </w:p>
          <w:p w:rsidR="00000000" w:rsidRPr="00FC5A8B" w:rsidP="00FC5A8B">
            <w:pPr>
              <w:pStyle w:val="ListBullet2"/>
            </w:pPr>
            <w:r w:rsidRPr="00FC5A8B">
              <w:t>Ingres</w:t>
            </w:r>
          </w:p>
          <w:p w:rsidR="00000000" w:rsidRPr="00FC5A8B" w:rsidP="00FC5A8B">
            <w:pPr>
              <w:pStyle w:val="ListBullet2"/>
            </w:pPr>
            <w:r w:rsidRPr="00FC5A8B">
              <w:t>Microsoft SQL (MS SQL) server</w:t>
            </w:r>
          </w:p>
          <w:p w:rsidR="00000000" w:rsidRPr="00FC5A8B" w:rsidP="00FC5A8B">
            <w:pPr>
              <w:pStyle w:val="ListBullet2"/>
            </w:pPr>
            <w:r w:rsidRPr="00FC5A8B">
              <w:t>Mini SQL (mSQL)</w:t>
            </w:r>
          </w:p>
          <w:p w:rsidR="00000000" w:rsidRPr="00FC5A8B" w:rsidP="00FC5A8B">
            <w:pPr>
              <w:pStyle w:val="ListBullet2"/>
            </w:pPr>
            <w:r w:rsidRPr="00FC5A8B">
              <w:t>MySQL</w:t>
            </w:r>
          </w:p>
          <w:p w:rsidR="00000000" w:rsidRPr="00FC5A8B" w:rsidP="00FC5A8B">
            <w:pPr>
              <w:pStyle w:val="ListBullet2"/>
            </w:pPr>
            <w:r w:rsidRPr="00FC5A8B">
              <w:t>Oracle</w:t>
            </w:r>
          </w:p>
          <w:p w:rsidR="00000000" w:rsidRPr="00FC5A8B" w:rsidP="00FC5A8B">
            <w:pPr>
              <w:pStyle w:val="ListBullet2"/>
            </w:pPr>
            <w:r w:rsidRPr="00FC5A8B">
              <w:t>Sybase</w:t>
            </w:r>
          </w:p>
          <w:p w:rsidR="00000000" w:rsidRPr="00FC5A8B" w:rsidP="00FC5A8B">
            <w:pPr>
              <w:pStyle w:val="ListBullet"/>
            </w:pPr>
            <w:r w:rsidRPr="00FC5A8B">
              <w:t>operating system:</w:t>
            </w:r>
          </w:p>
          <w:p w:rsidR="00000000" w:rsidRPr="00FC5A8B" w:rsidP="00FC5A8B">
            <w:pPr>
              <w:pStyle w:val="ListBullet2"/>
            </w:pPr>
            <w:r w:rsidRPr="00FC5A8B">
              <w:t>Linux</w:t>
            </w:r>
          </w:p>
          <w:p w:rsidR="00000000" w:rsidRPr="00FC5A8B" w:rsidP="00FC5A8B">
            <w:pPr>
              <w:pStyle w:val="ListBullet2"/>
            </w:pPr>
            <w:r w:rsidRPr="00FC5A8B">
              <w:t>Mac</w:t>
            </w:r>
          </w:p>
          <w:p w:rsidR="00000000" w:rsidRPr="00FC5A8B" w:rsidP="00FC5A8B">
            <w:pPr>
              <w:pStyle w:val="ListBullet2"/>
            </w:pPr>
            <w:r w:rsidRPr="00FC5A8B">
              <w:t>multi-user ability</w:t>
            </w:r>
          </w:p>
          <w:p w:rsidR="00000000" w:rsidRPr="00FC5A8B" w:rsidP="00FC5A8B">
            <w:pPr>
              <w:pStyle w:val="ListBullet2"/>
            </w:pPr>
            <w:r w:rsidRPr="00FC5A8B">
              <w:t>Novell NetWare 5 or above</w:t>
            </w:r>
          </w:p>
          <w:p w:rsidR="00000000" w:rsidP="00FC5A8B">
            <w:pPr>
              <w:pStyle w:val="ListBullet2"/>
              <w:rPr>
                <w:lang w:val="en-NZ"/>
              </w:rPr>
            </w:pPr>
            <w:r w:rsidRPr="00FC5A8B">
              <w:t>Windows 2000 or above.</w:t>
            </w:r>
          </w:p>
        </w:tc>
      </w:tr>
      <w:tr w:rsidTr="00FC5A8B">
        <w:tblPrEx>
          <w:tblW w:w="0" w:type="auto"/>
          <w:tblLayout w:type="fixed"/>
          <w:tblCellMar>
            <w:left w:w="62" w:type="dxa"/>
            <w:right w:w="62" w:type="dxa"/>
          </w:tblCellMar>
          <w:tblLook w:val="0000"/>
        </w:tblPrEx>
        <w:tc>
          <w:tcPr>
            <w:tcW w:w="2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A8B">
            <w:pPr>
              <w:pStyle w:val="BodyText"/>
              <w:rPr>
                <w:lang w:val="en-NZ"/>
              </w:rPr>
            </w:pPr>
            <w:r w:rsidRPr="00FC5A8B">
              <w:rPr>
                <w:rStyle w:val="BoldandItalics"/>
              </w:rPr>
              <w:t>SQL</w:t>
            </w:r>
            <w:r w:rsidRPr="00FC5A8B">
              <w:t xml:space="preserve"> may include:</w:t>
            </w:r>
          </w:p>
        </w:tc>
        <w:tc>
          <w:tcPr>
            <w:tcW w:w="5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A8B" w:rsidP="00FC5A8B">
            <w:pPr>
              <w:pStyle w:val="ListBullet"/>
            </w:pPr>
            <w:r w:rsidRPr="00FC5A8B">
              <w:t>ISO/IEC 9075 (1-4,9-11,13,14):2008:</w:t>
            </w:r>
          </w:p>
          <w:p w:rsidR="00000000" w:rsidRPr="00FC5A8B" w:rsidP="00FC5A8B">
            <w:pPr>
              <w:pStyle w:val="ListBullet2"/>
            </w:pPr>
            <w:r w:rsidRPr="00FC5A8B">
              <w:t xml:space="preserve">ISO/IEC 9075-1:2008 Framework (SQL/Framework) </w:t>
            </w:r>
          </w:p>
          <w:p w:rsidR="00000000" w:rsidRPr="00FC5A8B" w:rsidP="00FC5A8B">
            <w:pPr>
              <w:pStyle w:val="ListBullet2"/>
            </w:pPr>
            <w:r w:rsidRPr="00FC5A8B">
              <w:t xml:space="preserve">ISO/IEC 9075-10:2008 Object Language Bindings (SQL/OLB) </w:t>
            </w:r>
          </w:p>
          <w:p w:rsidR="00000000" w:rsidRPr="00FC5A8B" w:rsidP="00FC5A8B">
            <w:pPr>
              <w:pStyle w:val="ListBullet2"/>
            </w:pPr>
            <w:r w:rsidRPr="00FC5A8B">
              <w:t xml:space="preserve">ISO/IEC 9075-11:2008 Information and Definition Schemas (SQL/Schemata) </w:t>
            </w:r>
          </w:p>
          <w:p w:rsidR="00000000" w:rsidRPr="00FC5A8B" w:rsidP="00FC5A8B">
            <w:pPr>
              <w:pStyle w:val="ListBullet2"/>
            </w:pPr>
            <w:r w:rsidRPr="00FC5A8B">
              <w:t xml:space="preserve">ISO/IEC 9075-13:2008 SQL Routines and Types Using the Java TM Programming Language (SQL/JRT) </w:t>
            </w:r>
          </w:p>
          <w:p w:rsidR="00000000" w:rsidRPr="00FC5A8B" w:rsidP="00FC5A8B">
            <w:pPr>
              <w:pStyle w:val="ListBullet2"/>
            </w:pPr>
            <w:r w:rsidRPr="00FC5A8B">
              <w:t xml:space="preserve">ISO/IEC 9075-14:2008 XML-Related Specifications (SQL/XML) </w:t>
            </w:r>
          </w:p>
          <w:p w:rsidR="00000000" w:rsidRPr="00FC5A8B" w:rsidP="00FC5A8B">
            <w:pPr>
              <w:pStyle w:val="ListBullet2"/>
            </w:pPr>
            <w:r w:rsidRPr="00FC5A8B">
              <w:t xml:space="preserve">ISO/IEC 9075-2:2008 Foundation </w:t>
            </w:r>
            <w:r w:rsidRPr="00FC5A8B">
              <w:t xml:space="preserve">(SQL/Foundation) </w:t>
            </w:r>
          </w:p>
          <w:p w:rsidR="00000000" w:rsidRPr="00FC5A8B" w:rsidP="00FC5A8B">
            <w:pPr>
              <w:pStyle w:val="ListBullet2"/>
            </w:pPr>
            <w:r w:rsidRPr="00FC5A8B">
              <w:t xml:space="preserve">ISO/IEC 9075-3:2008 Call-Level Interface (SQL/CLI) </w:t>
            </w:r>
          </w:p>
          <w:p w:rsidR="00000000" w:rsidRPr="00FC5A8B" w:rsidP="00FC5A8B">
            <w:pPr>
              <w:pStyle w:val="ListBullet2"/>
            </w:pPr>
            <w:r w:rsidRPr="00FC5A8B">
              <w:t xml:space="preserve">ISO/IEC 9075-4:2008 Persistent Stored Modules (SQL/PSM) </w:t>
            </w:r>
          </w:p>
          <w:p w:rsidR="00000000" w:rsidRPr="00FC5A8B" w:rsidP="00FC5A8B">
            <w:pPr>
              <w:pStyle w:val="ListBullet2"/>
            </w:pPr>
            <w:r w:rsidRPr="00FC5A8B">
              <w:t xml:space="preserve">ISO/IEC 9075-9:2008 Management of External Data (SQL/MED) </w:t>
            </w:r>
          </w:p>
          <w:p w:rsidR="00000000" w:rsidRPr="00FC5A8B" w:rsidP="00FC5A8B">
            <w:pPr>
              <w:pStyle w:val="ListBullet"/>
            </w:pPr>
            <w:r w:rsidRPr="00FC5A8B">
              <w:t>proprietary extensions: AS/NZS 3968.0:1994/Amdt 1:1996 Information te</w:t>
            </w:r>
            <w:r w:rsidRPr="00FC5A8B">
              <w:t>chnology - database languages - SQL - definition of data structures and basic operations</w:t>
            </w:r>
          </w:p>
          <w:p w:rsidR="00000000" w:rsidRPr="00FC5A8B" w:rsidP="00FC5A8B">
            <w:pPr>
              <w:pStyle w:val="ListBullet"/>
            </w:pPr>
            <w:r w:rsidRPr="00FC5A8B">
              <w:t>SQL:2008.</w:t>
            </w:r>
          </w:p>
        </w:tc>
      </w:tr>
    </w:tbl>
    <w:p w:rsidR="00000000" w:rsidRPr="00FC5A8B" w:rsidP="00FC5A8B">
      <w:pPr>
        <w:pStyle w:val="BodyText"/>
      </w:pPr>
    </w:p>
    <w:p w:rsidR="00000000" w:rsidRPr="00FC5A8B" w:rsidP="00FC5A8B">
      <w:pPr>
        <w:pStyle w:val="AllowPageBreak"/>
      </w:pPr>
    </w:p>
    <w:p w:rsidR="00000000" w:rsidRPr="00FC5A8B" w:rsidP="00FC5A8B">
      <w:pPr>
        <w:pStyle w:val="Heading1"/>
      </w:pPr>
      <w:bookmarkStart w:id="12" w:name="O_352855"/>
      <w:bookmarkEnd w:id="12"/>
      <w:r w:rsidRPr="00FC5A8B">
        <w:t>Unit Sector(s)</w:t>
      </w:r>
    </w:p>
    <w:p w:rsidR="00000000" w:rsidRPr="00FC5A8B" w:rsidP="00FC5A8B">
      <w:pPr>
        <w:pStyle w:val="BodyText"/>
      </w:pPr>
      <w:r w:rsidRPr="00FC5A8B">
        <w:t>Database</w:t>
      </w:r>
    </w:p>
    <w:p w:rsidR="00000000" w:rsidRPr="00FC5A8B" w:rsidP="00FC5A8B"/>
    <w:sectPr w:rsidSect="00FC5A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5E5" w:rsidP="003B05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E5" w:rsidP="00FC5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05E5" w:rsidP="00FC5A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05E5" w:rsidP="00FC5A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5E5" w:rsidP="003B05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E5" w:rsidP="00FC5A8B">
    <w:pPr>
      <w:pStyle w:val="Header"/>
      <w:framePr w:wrap="around"/>
    </w:pPr>
    <w:r>
      <w:fldChar w:fldCharType="begin"/>
    </w:r>
    <w:r>
      <w:instrText xml:space="preserve"> TITLE   \* MERGEFORMAT </w:instrText>
    </w:r>
    <w:r>
      <w:fldChar w:fldCharType="separate"/>
    </w:r>
    <w:r>
      <w:t>ICADBS404A Identify and resolve common database performance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05E5" w:rsidP="00FC5A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B8AC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6AC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FE7F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A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5A8B"/>
    <w:pPr>
      <w:spacing w:before="360" w:after="60"/>
      <w:outlineLvl w:val="0"/>
    </w:pPr>
    <w:rPr>
      <w:sz w:val="32"/>
    </w:rPr>
  </w:style>
  <w:style w:type="paragraph" w:styleId="Heading2">
    <w:name w:val="heading 2"/>
    <w:basedOn w:val="HeadingBase"/>
    <w:next w:val="BodyText"/>
    <w:link w:val="Heading2Char"/>
    <w:qFormat/>
    <w:rsid w:val="00FC5A8B"/>
    <w:pPr>
      <w:keepLines/>
      <w:spacing w:before="240" w:after="120"/>
      <w:outlineLvl w:val="1"/>
    </w:pPr>
    <w:rPr>
      <w:sz w:val="28"/>
      <w:szCs w:val="40"/>
    </w:rPr>
  </w:style>
  <w:style w:type="paragraph" w:styleId="Heading3">
    <w:name w:val="heading 3"/>
    <w:basedOn w:val="HeadingBase"/>
    <w:next w:val="BodyText"/>
    <w:link w:val="Heading3Char"/>
    <w:qFormat/>
    <w:rsid w:val="00FC5A8B"/>
    <w:pPr>
      <w:spacing w:before="180" w:after="120"/>
      <w:outlineLvl w:val="2"/>
    </w:pPr>
    <w:rPr>
      <w:spacing w:val="-10"/>
      <w:kern w:val="32"/>
    </w:rPr>
  </w:style>
  <w:style w:type="paragraph" w:styleId="Heading4">
    <w:name w:val="heading 4"/>
    <w:basedOn w:val="HeadingBase"/>
    <w:next w:val="BodyText"/>
    <w:link w:val="Heading4Char"/>
    <w:qFormat/>
    <w:rsid w:val="00FC5A8B"/>
    <w:pPr>
      <w:spacing w:before="160" w:after="120"/>
      <w:outlineLvl w:val="3"/>
    </w:pPr>
    <w:rPr>
      <w:sz w:val="22"/>
    </w:rPr>
  </w:style>
  <w:style w:type="paragraph" w:styleId="Heading5">
    <w:name w:val="heading 5"/>
    <w:basedOn w:val="HeadingBase"/>
    <w:next w:val="Normal"/>
    <w:link w:val="Heading5Char"/>
    <w:qFormat/>
    <w:rsid w:val="00FC5A8B"/>
    <w:pPr>
      <w:spacing w:before="80"/>
      <w:outlineLvl w:val="4"/>
    </w:pPr>
    <w:rPr>
      <w:color w:val="918585"/>
      <w:sz w:val="20"/>
    </w:rPr>
  </w:style>
  <w:style w:type="paragraph" w:styleId="Heading6">
    <w:name w:val="heading 6"/>
    <w:basedOn w:val="HeadingBase"/>
    <w:next w:val="Normal"/>
    <w:link w:val="Heading6Char"/>
    <w:qFormat/>
    <w:rsid w:val="00FC5A8B"/>
    <w:pPr>
      <w:spacing w:before="60"/>
      <w:outlineLvl w:val="5"/>
    </w:pPr>
    <w:rPr>
      <w:color w:val="918585"/>
      <w:sz w:val="20"/>
    </w:rPr>
  </w:style>
  <w:style w:type="paragraph" w:styleId="Heading7">
    <w:name w:val="heading 7"/>
    <w:basedOn w:val="Normal"/>
    <w:next w:val="Normal"/>
    <w:link w:val="Heading7Char"/>
    <w:qFormat/>
    <w:rsid w:val="00FC5A8B"/>
    <w:pPr>
      <w:ind w:left="720"/>
      <w:outlineLvl w:val="6"/>
    </w:pPr>
    <w:rPr>
      <w:i/>
    </w:rPr>
  </w:style>
  <w:style w:type="paragraph" w:styleId="Heading8">
    <w:name w:val="heading 8"/>
    <w:basedOn w:val="Normal"/>
    <w:next w:val="Normal"/>
    <w:link w:val="Heading8Char"/>
    <w:qFormat/>
    <w:rsid w:val="00FC5A8B"/>
    <w:pPr>
      <w:ind w:left="720"/>
      <w:outlineLvl w:val="7"/>
    </w:pPr>
    <w:rPr>
      <w:i/>
    </w:rPr>
  </w:style>
  <w:style w:type="paragraph" w:styleId="Heading9">
    <w:name w:val="heading 9"/>
    <w:basedOn w:val="Normal"/>
    <w:next w:val="Normal"/>
    <w:link w:val="Heading9Char"/>
    <w:qFormat/>
    <w:rsid w:val="00FC5A8B"/>
    <w:pPr>
      <w:ind w:left="720"/>
      <w:outlineLvl w:val="8"/>
    </w:pPr>
    <w:rPr>
      <w:i/>
    </w:rPr>
  </w:style>
  <w:style w:type="character" w:default="1" w:styleId="DefaultParagraphFont">
    <w:name w:val="Default Paragraph Font"/>
    <w:uiPriority w:val="1"/>
    <w:unhideWhenUsed/>
    <w:rsid w:val="00FC5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A8B"/>
  </w:style>
  <w:style w:type="character" w:customStyle="1" w:styleId="Heading1Char">
    <w:name w:val="Heading 1 Char"/>
    <w:basedOn w:val="DefaultParagraphFont"/>
    <w:link w:val="Heading1"/>
    <w:rsid w:val="00FC5A8B"/>
    <w:rPr>
      <w:rFonts w:ascii="Times New Roman" w:eastAsia="Times New Roman" w:hAnsi="Times New Roman" w:cs="Times New Roman"/>
      <w:b/>
      <w:sz w:val="32"/>
      <w:szCs w:val="20"/>
      <w:lang w:eastAsia="en-US"/>
    </w:rPr>
  </w:style>
  <w:style w:type="paragraph" w:styleId="BodyText">
    <w:name w:val="Body Text"/>
    <w:basedOn w:val="Normal"/>
    <w:link w:val="BodyTextChar"/>
    <w:rsid w:val="00FC5A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A8B"/>
    <w:rPr>
      <w:rFonts w:ascii="Times New Roman" w:eastAsia="Times New Roman" w:hAnsi="Times New Roman" w:cs="Times New Roman"/>
      <w:sz w:val="24"/>
      <w:lang w:val="en-US" w:eastAsia="en-US"/>
    </w:rPr>
  </w:style>
  <w:style w:type="paragraph" w:styleId="Footer">
    <w:name w:val="footer"/>
    <w:basedOn w:val="Normal"/>
    <w:link w:val="FooterChar"/>
    <w:rsid w:val="00FC5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A8B"/>
    <w:rPr>
      <w:rFonts w:ascii="Times New Roman" w:eastAsia="Times New Roman" w:hAnsi="Times New Roman" w:cs="Times New Roman"/>
      <w:sz w:val="16"/>
      <w:lang w:val="en-US" w:eastAsia="en-US"/>
    </w:rPr>
  </w:style>
  <w:style w:type="paragraph" w:styleId="ListBullet">
    <w:name w:val="List Bullet"/>
    <w:basedOn w:val="List"/>
    <w:rsid w:val="00FC5A8B"/>
    <w:pPr>
      <w:numPr>
        <w:numId w:val="13"/>
      </w:numPr>
      <w:tabs>
        <w:tab w:val="clear" w:pos="340"/>
      </w:tabs>
      <w:spacing w:before="40" w:after="40"/>
    </w:pPr>
  </w:style>
  <w:style w:type="character" w:customStyle="1" w:styleId="SpecialBold">
    <w:name w:val="Special Bold"/>
    <w:basedOn w:val="DefaultParagraphFont"/>
    <w:rsid w:val="00FC5A8B"/>
    <w:rPr>
      <w:b/>
      <w:spacing w:val="0"/>
    </w:rPr>
  </w:style>
  <w:style w:type="paragraph" w:styleId="ListBullet2">
    <w:name w:val="List Bullet 2"/>
    <w:basedOn w:val="List2"/>
    <w:rsid w:val="00FC5A8B"/>
    <w:pPr>
      <w:numPr>
        <w:numId w:val="14"/>
      </w:numPr>
      <w:tabs>
        <w:tab w:val="clear" w:pos="680"/>
      </w:tabs>
    </w:pPr>
  </w:style>
  <w:style w:type="paragraph" w:styleId="Header">
    <w:name w:val="header"/>
    <w:basedOn w:val="Normal"/>
    <w:link w:val="HeaderChar"/>
    <w:rsid w:val="00FC5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A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5A8B"/>
    <w:rPr>
      <w:i/>
    </w:rPr>
  </w:style>
  <w:style w:type="paragraph" w:customStyle="1" w:styleId="SuperHeading">
    <w:name w:val="SuperHeading"/>
    <w:basedOn w:val="Normal"/>
    <w:rsid w:val="00FC5A8B"/>
    <w:pPr>
      <w:spacing w:before="240" w:after="120"/>
      <w:outlineLvl w:val="0"/>
    </w:pPr>
    <w:rPr>
      <w:rFonts w:ascii="Times New Roman" w:hAnsi="Times New Roman"/>
      <w:b/>
      <w:sz w:val="28"/>
    </w:rPr>
  </w:style>
  <w:style w:type="paragraph" w:customStyle="1" w:styleId="AllowPageBreak">
    <w:name w:val="AllowPageBreak"/>
    <w:rsid w:val="00FC5A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5A8B"/>
    <w:rPr>
      <w:b/>
      <w:i/>
      <w:u w:val="none"/>
    </w:rPr>
  </w:style>
  <w:style w:type="character" w:customStyle="1" w:styleId="Heading2Char">
    <w:name w:val="Heading 2 Char"/>
    <w:basedOn w:val="DefaultParagraphFont"/>
    <w:link w:val="Heading2"/>
    <w:rsid w:val="00FC5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A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5A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5A8B"/>
    <w:rPr>
      <w:rFonts w:ascii="Courier New" w:eastAsia="Times New Roman" w:hAnsi="Courier New" w:cs="Times New Roman"/>
      <w:i/>
      <w:szCs w:val="20"/>
      <w:lang w:val="en-US" w:eastAsia="en-US"/>
    </w:rPr>
  </w:style>
  <w:style w:type="paragraph" w:customStyle="1" w:styleId="HeadingBase">
    <w:name w:val="Heading Base"/>
    <w:rsid w:val="00FC5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A8B"/>
    <w:pPr>
      <w:tabs>
        <w:tab w:val="right" w:leader="dot" w:pos="9072"/>
      </w:tabs>
      <w:ind w:left="567"/>
    </w:pPr>
    <w:rPr>
      <w:szCs w:val="22"/>
    </w:rPr>
  </w:style>
  <w:style w:type="paragraph" w:customStyle="1" w:styleId="TOCBase">
    <w:name w:val="TOC Base"/>
    <w:rsid w:val="00FC5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A8B"/>
    <w:pPr>
      <w:tabs>
        <w:tab w:val="right" w:leader="dot" w:pos="9072"/>
      </w:tabs>
      <w:spacing w:before="40" w:after="40"/>
      <w:ind w:left="284"/>
    </w:pPr>
    <w:rPr>
      <w:rFonts w:ascii="Times New Roman" w:hAnsi="Times New Roman"/>
    </w:rPr>
  </w:style>
  <w:style w:type="paragraph" w:styleId="TOC1">
    <w:name w:val="toc 1"/>
    <w:basedOn w:val="TOCBase"/>
    <w:next w:val="Normal"/>
    <w:rsid w:val="00FC5A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A8B"/>
    <w:pPr>
      <w:spacing w:before="5040"/>
      <w:jc w:val="center"/>
    </w:pPr>
    <w:rPr>
      <w:sz w:val="48"/>
      <w:szCs w:val="72"/>
      <w:lang w:val="en-US"/>
    </w:rPr>
  </w:style>
  <w:style w:type="character" w:customStyle="1" w:styleId="TitleChar">
    <w:name w:val="Title Char"/>
    <w:basedOn w:val="DefaultParagraphFont"/>
    <w:link w:val="Title"/>
    <w:rsid w:val="00FC5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A8B"/>
    <w:pPr>
      <w:tabs>
        <w:tab w:val="left" w:pos="3600"/>
        <w:tab w:val="left" w:pos="3958"/>
      </w:tabs>
    </w:pPr>
  </w:style>
  <w:style w:type="paragraph" w:styleId="List">
    <w:name w:val="List"/>
    <w:basedOn w:val="BodyText"/>
    <w:next w:val="BodyText"/>
    <w:rsid w:val="00FC5A8B"/>
    <w:pPr>
      <w:tabs>
        <w:tab w:val="left" w:pos="340"/>
      </w:tabs>
      <w:spacing w:before="60" w:after="60"/>
      <w:ind w:left="340" w:hanging="340"/>
    </w:pPr>
  </w:style>
  <w:style w:type="paragraph" w:customStyle="1" w:styleId="Note">
    <w:name w:val="Note"/>
    <w:basedOn w:val="BodyText"/>
    <w:rsid w:val="00FC5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A8B"/>
    <w:pPr>
      <w:framePr w:wrap="auto" w:hAnchor="text" w:y="6049"/>
    </w:pPr>
    <w:rPr>
      <w:color w:val="000000"/>
      <w:sz w:val="40"/>
    </w:rPr>
  </w:style>
  <w:style w:type="paragraph" w:customStyle="1" w:styleId="TOCTitle">
    <w:name w:val="TOCTitle"/>
    <w:basedOn w:val="Heading1"/>
    <w:rsid w:val="00FC5A8B"/>
    <w:pPr>
      <w:spacing w:after="240"/>
      <w:jc w:val="center"/>
      <w:outlineLvl w:val="9"/>
    </w:pPr>
    <w:rPr>
      <w:caps/>
    </w:rPr>
  </w:style>
  <w:style w:type="paragraph" w:customStyle="1" w:styleId="Version">
    <w:name w:val="Version"/>
    <w:rsid w:val="00FC5A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A8B"/>
    <w:pPr>
      <w:keepNext w:val="0"/>
      <w:tabs>
        <w:tab w:val="right" w:pos="4176"/>
      </w:tabs>
      <w:ind w:left="198" w:hanging="198"/>
    </w:pPr>
    <w:rPr>
      <w:rFonts w:ascii="Garamond" w:hAnsi="Garamond"/>
    </w:rPr>
  </w:style>
  <w:style w:type="paragraph" w:styleId="IndexHeading">
    <w:name w:val="index heading"/>
    <w:basedOn w:val="Normal"/>
    <w:next w:val="Index1"/>
    <w:semiHidden/>
    <w:rsid w:val="00FC5A8B"/>
    <w:pPr>
      <w:spacing w:before="120" w:after="120"/>
    </w:pPr>
    <w:rPr>
      <w:rFonts w:ascii="Arial" w:hAnsi="Arial"/>
      <w:b/>
      <w:color w:val="918585"/>
      <w:sz w:val="24"/>
    </w:rPr>
  </w:style>
  <w:style w:type="paragraph" w:customStyle="1" w:styleId="Chapter">
    <w:name w:val="Chapter"/>
    <w:basedOn w:val="Normal"/>
    <w:rsid w:val="00FC5A8B"/>
    <w:pPr>
      <w:spacing w:before="240"/>
    </w:pPr>
    <w:rPr>
      <w:rFonts w:ascii="Times New Roman" w:hAnsi="Times New Roman"/>
      <w:smallCaps/>
      <w:spacing w:val="80"/>
      <w:sz w:val="28"/>
    </w:rPr>
  </w:style>
  <w:style w:type="paragraph" w:customStyle="1" w:styleId="InChapter">
    <w:name w:val="InChapter"/>
    <w:basedOn w:val="Heading3"/>
    <w:rsid w:val="00FC5A8B"/>
    <w:pPr>
      <w:spacing w:after="240"/>
      <w:outlineLvl w:val="9"/>
    </w:pPr>
    <w:rPr>
      <w:noProof/>
    </w:rPr>
  </w:style>
  <w:style w:type="paragraph" w:styleId="Index2">
    <w:name w:val="index 2"/>
    <w:basedOn w:val="Normal"/>
    <w:next w:val="Normal"/>
    <w:semiHidden/>
    <w:rsid w:val="00FC5A8B"/>
    <w:pPr>
      <w:tabs>
        <w:tab w:val="right" w:pos="4176"/>
      </w:tabs>
      <w:ind w:left="568" w:hanging="284"/>
    </w:pPr>
    <w:rPr>
      <w:rFonts w:ascii="Garamond" w:hAnsi="Garamond"/>
    </w:rPr>
  </w:style>
  <w:style w:type="paragraph" w:customStyle="1" w:styleId="Byline">
    <w:name w:val="Byline"/>
    <w:rsid w:val="00FC5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A8B"/>
    <w:pPr>
      <w:tabs>
        <w:tab w:val="clear" w:pos="3600"/>
        <w:tab w:val="clear" w:pos="3958"/>
      </w:tabs>
      <w:jc w:val="right"/>
    </w:pPr>
  </w:style>
  <w:style w:type="paragraph" w:styleId="Caption">
    <w:name w:val="caption"/>
    <w:basedOn w:val="BodyText"/>
    <w:next w:val="Normal"/>
    <w:qFormat/>
    <w:rsid w:val="00FC5A8B"/>
    <w:pPr>
      <w:framePr w:w="2268" w:hSpace="181" w:vSpace="181" w:wrap="around" w:vAnchor="text" w:hAnchor="page" w:x="1135" w:y="285" w:anchorLock="1"/>
    </w:pPr>
    <w:rPr>
      <w:i/>
    </w:rPr>
  </w:style>
  <w:style w:type="paragraph" w:customStyle="1" w:styleId="MiniTOCTitle">
    <w:name w:val="MiniTOCTitle"/>
    <w:basedOn w:val="Heading4"/>
    <w:rsid w:val="00FC5A8B"/>
    <w:pPr>
      <w:spacing w:before="240"/>
      <w:outlineLvl w:val="9"/>
    </w:pPr>
    <w:rPr>
      <w:noProof/>
      <w:sz w:val="24"/>
    </w:rPr>
  </w:style>
  <w:style w:type="paragraph" w:customStyle="1" w:styleId="MiniTOCItem">
    <w:name w:val="MiniTOCItem"/>
    <w:basedOn w:val="ListBullet"/>
    <w:rsid w:val="00FC5A8B"/>
    <w:pPr>
      <w:numPr>
        <w:numId w:val="0"/>
      </w:numPr>
      <w:tabs>
        <w:tab w:val="right" w:leader="dot" w:pos="6521"/>
      </w:tabs>
      <w:spacing w:before="0" w:after="0"/>
    </w:pPr>
  </w:style>
  <w:style w:type="paragraph" w:customStyle="1" w:styleId="TOFTitle">
    <w:name w:val="TOFTitle"/>
    <w:basedOn w:val="TOCTitle"/>
    <w:rsid w:val="00FC5A8B"/>
  </w:style>
  <w:style w:type="paragraph" w:styleId="TableofFigures">
    <w:name w:val="table of figures"/>
    <w:basedOn w:val="Normal"/>
    <w:next w:val="Normal"/>
    <w:semiHidden/>
    <w:rsid w:val="00FC5A8B"/>
    <w:pPr>
      <w:tabs>
        <w:tab w:val="right" w:leader="dot" w:pos="9072"/>
      </w:tabs>
      <w:ind w:left="970" w:hanging="403"/>
    </w:pPr>
    <w:rPr>
      <w:rFonts w:ascii="Times New Roman" w:hAnsi="Times New Roman"/>
      <w:b/>
    </w:rPr>
  </w:style>
  <w:style w:type="paragraph" w:styleId="ListNumber">
    <w:name w:val="List Number"/>
    <w:basedOn w:val="List"/>
    <w:rsid w:val="00FC5A8B"/>
    <w:pPr>
      <w:numPr>
        <w:numId w:val="11"/>
      </w:numPr>
    </w:pPr>
  </w:style>
  <w:style w:type="character" w:customStyle="1" w:styleId="WingdingSymbols">
    <w:name w:val="Wingding Symbols"/>
    <w:rsid w:val="00FC5A8B"/>
    <w:rPr>
      <w:rFonts w:ascii="Wingdings" w:hAnsi="Wingdings"/>
    </w:rPr>
  </w:style>
  <w:style w:type="paragraph" w:customStyle="1" w:styleId="TableHeading">
    <w:name w:val="Table Heading"/>
    <w:basedOn w:val="HeadingBase"/>
    <w:rsid w:val="00FC5A8B"/>
    <w:pPr>
      <w:keepLines/>
      <w:pBdr>
        <w:bottom w:val="single" w:sz="6" w:space="1" w:color="918585"/>
      </w:pBdr>
      <w:spacing w:before="240"/>
    </w:pPr>
  </w:style>
  <w:style w:type="character" w:customStyle="1" w:styleId="HotSpot">
    <w:name w:val="HotSpot"/>
    <w:rsid w:val="00FC5A8B"/>
    <w:rPr>
      <w:color w:val="0033CC"/>
      <w:u w:val="none"/>
    </w:rPr>
  </w:style>
  <w:style w:type="paragraph" w:customStyle="1" w:styleId="BodyTextRight">
    <w:name w:val="Body Text Right"/>
    <w:basedOn w:val="BodyText"/>
    <w:rsid w:val="00FC5A8B"/>
    <w:pPr>
      <w:spacing w:before="0" w:after="0"/>
      <w:jc w:val="right"/>
    </w:pPr>
  </w:style>
  <w:style w:type="paragraph" w:styleId="Index3">
    <w:name w:val="index 3"/>
    <w:basedOn w:val="ListNumber2"/>
    <w:next w:val="Normal"/>
    <w:semiHidden/>
    <w:rsid w:val="00FC5A8B"/>
    <w:pPr>
      <w:numPr>
        <w:numId w:val="0"/>
      </w:numPr>
      <w:tabs>
        <w:tab w:val="right" w:leader="dot" w:pos="4176"/>
      </w:tabs>
    </w:pPr>
  </w:style>
  <w:style w:type="paragraph" w:styleId="ListNumber2">
    <w:name w:val="List Number 2"/>
    <w:basedOn w:val="List2"/>
    <w:rsid w:val="00FC5A8B"/>
    <w:pPr>
      <w:numPr>
        <w:numId w:val="10"/>
      </w:numPr>
      <w:tabs>
        <w:tab w:val="clear" w:pos="1060"/>
      </w:tabs>
    </w:pPr>
  </w:style>
  <w:style w:type="paragraph" w:customStyle="1" w:styleId="MarginNote">
    <w:name w:val="Margin Note"/>
    <w:basedOn w:val="BodyText"/>
    <w:rsid w:val="00FC5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A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5A8B"/>
    <w:rPr>
      <w:sz w:val="32"/>
    </w:rPr>
  </w:style>
  <w:style w:type="paragraph" w:customStyle="1" w:styleId="HeadingProcedure">
    <w:name w:val="Heading Procedure"/>
    <w:basedOn w:val="HeadingBase"/>
    <w:next w:val="Normal"/>
    <w:rsid w:val="00FC5A8B"/>
    <w:pPr>
      <w:tabs>
        <w:tab w:val="left" w:pos="0"/>
      </w:tabs>
      <w:spacing w:before="120" w:after="60"/>
    </w:pPr>
    <w:rPr>
      <w:i/>
      <w:color w:val="918585"/>
      <w:sz w:val="22"/>
    </w:rPr>
  </w:style>
  <w:style w:type="paragraph" w:customStyle="1" w:styleId="TableBodyText">
    <w:name w:val="Table Body Text"/>
    <w:basedOn w:val="BodyText"/>
    <w:rsid w:val="00FC5A8B"/>
    <w:pPr>
      <w:spacing w:before="60" w:after="60"/>
    </w:pPr>
  </w:style>
  <w:style w:type="paragraph" w:styleId="ListContinue">
    <w:name w:val="List Continue"/>
    <w:basedOn w:val="List"/>
    <w:rsid w:val="00FC5A8B"/>
    <w:pPr>
      <w:ind w:firstLine="0"/>
    </w:pPr>
  </w:style>
  <w:style w:type="paragraph" w:customStyle="1" w:styleId="ListNote">
    <w:name w:val="List Note"/>
    <w:basedOn w:val="List"/>
    <w:rsid w:val="00FC5A8B"/>
    <w:pPr>
      <w:pBdr>
        <w:top w:val="single" w:sz="6" w:space="2" w:color="918585"/>
        <w:bottom w:val="single" w:sz="6" w:space="2" w:color="918585"/>
      </w:pBdr>
      <w:tabs>
        <w:tab w:val="left" w:pos="1021"/>
      </w:tabs>
      <w:ind w:firstLine="0"/>
    </w:pPr>
  </w:style>
  <w:style w:type="paragraph" w:customStyle="1" w:styleId="Warning">
    <w:name w:val="Warning"/>
    <w:basedOn w:val="BodyText"/>
    <w:rsid w:val="00FC5A8B"/>
    <w:pPr>
      <w:shd w:val="clear" w:color="auto" w:fill="D9D9D9"/>
      <w:tabs>
        <w:tab w:val="left" w:pos="992"/>
      </w:tabs>
      <w:ind w:left="119" w:right="119"/>
    </w:pPr>
    <w:rPr>
      <w:sz w:val="20"/>
    </w:rPr>
  </w:style>
  <w:style w:type="paragraph" w:customStyle="1" w:styleId="MarginIcons">
    <w:name w:val="Margin Icons"/>
    <w:basedOn w:val="BodyText"/>
    <w:rsid w:val="00FC5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A8B"/>
    <w:rPr>
      <w:rFonts w:ascii="Courier New" w:hAnsi="Courier New"/>
    </w:rPr>
  </w:style>
  <w:style w:type="paragraph" w:customStyle="1" w:styleId="NoteBullet">
    <w:name w:val="Note Bullet"/>
    <w:basedOn w:val="Note"/>
    <w:rsid w:val="00FC5A8B"/>
    <w:pPr>
      <w:tabs>
        <w:tab w:val="clear" w:pos="680"/>
      </w:tabs>
      <w:spacing w:before="60" w:after="60"/>
    </w:pPr>
  </w:style>
  <w:style w:type="paragraph" w:customStyle="1" w:styleId="SubHeading2">
    <w:name w:val="SubHeading2"/>
    <w:basedOn w:val="HeadingBase"/>
    <w:rsid w:val="00FC5A8B"/>
    <w:pPr>
      <w:spacing w:before="240" w:after="60"/>
    </w:pPr>
    <w:rPr>
      <w:sz w:val="20"/>
    </w:rPr>
  </w:style>
  <w:style w:type="paragraph" w:customStyle="1" w:styleId="SubHeading1">
    <w:name w:val="SubHeading1"/>
    <w:basedOn w:val="HeadingBase"/>
    <w:rsid w:val="00FC5A8B"/>
    <w:pPr>
      <w:spacing w:before="240" w:after="60"/>
    </w:pPr>
    <w:rPr>
      <w:color w:val="918585"/>
      <w:sz w:val="22"/>
    </w:rPr>
  </w:style>
  <w:style w:type="paragraph" w:customStyle="1" w:styleId="SideHeading">
    <w:name w:val="Side Heading"/>
    <w:basedOn w:val="HeadingBase"/>
    <w:rsid w:val="00FC5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A8B"/>
    <w:pPr>
      <w:numPr>
        <w:numId w:val="12"/>
      </w:numPr>
    </w:pPr>
  </w:style>
  <w:style w:type="paragraph" w:styleId="PlainText">
    <w:name w:val="Plain Text"/>
    <w:basedOn w:val="Normal"/>
    <w:link w:val="PlainTextChar"/>
    <w:rsid w:val="00FC5A8B"/>
    <w:rPr>
      <w:sz w:val="20"/>
    </w:rPr>
  </w:style>
  <w:style w:type="character" w:customStyle="1" w:styleId="PlainTextChar">
    <w:name w:val="Plain Text Char"/>
    <w:basedOn w:val="DefaultParagraphFont"/>
    <w:link w:val="PlainText"/>
    <w:rsid w:val="00FC5A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5A8B"/>
    <w:rPr>
      <w:b/>
      <w:smallCaps/>
    </w:rPr>
  </w:style>
  <w:style w:type="paragraph" w:customStyle="1" w:styleId="TableListNumber">
    <w:name w:val="Table List Number"/>
    <w:basedOn w:val="ListNumber"/>
    <w:rsid w:val="00FC5A8B"/>
    <w:pPr>
      <w:numPr>
        <w:numId w:val="0"/>
      </w:numPr>
    </w:pPr>
  </w:style>
  <w:style w:type="paragraph" w:styleId="TOC4">
    <w:name w:val="toc 4"/>
    <w:basedOn w:val="TOCBase"/>
    <w:next w:val="Normal"/>
    <w:semiHidden/>
    <w:rsid w:val="00FC5A8B"/>
    <w:pPr>
      <w:tabs>
        <w:tab w:val="right" w:leader="dot" w:pos="9071"/>
      </w:tabs>
      <w:ind w:left="1701"/>
    </w:pPr>
  </w:style>
  <w:style w:type="paragraph" w:customStyle="1" w:styleId="ListAlpha">
    <w:name w:val="List Alpha"/>
    <w:basedOn w:val="List"/>
    <w:rsid w:val="00FC5A8B"/>
    <w:pPr>
      <w:numPr>
        <w:numId w:val="9"/>
      </w:numPr>
    </w:pPr>
  </w:style>
  <w:style w:type="paragraph" w:customStyle="1" w:styleId="ListAlpha2">
    <w:name w:val="List Alpha 2"/>
    <w:basedOn w:val="List2"/>
    <w:rsid w:val="00FC5A8B"/>
    <w:pPr>
      <w:numPr>
        <w:numId w:val="8"/>
      </w:numPr>
    </w:pPr>
  </w:style>
  <w:style w:type="paragraph" w:styleId="List2">
    <w:name w:val="List 2"/>
    <w:basedOn w:val="BodyText"/>
    <w:rsid w:val="00FC5A8B"/>
    <w:pPr>
      <w:tabs>
        <w:tab w:val="left" w:pos="680"/>
      </w:tabs>
      <w:spacing w:before="60" w:after="60"/>
      <w:ind w:left="680" w:hanging="340"/>
    </w:pPr>
  </w:style>
  <w:style w:type="paragraph" w:styleId="List3">
    <w:name w:val="List 3"/>
    <w:basedOn w:val="BodyText"/>
    <w:rsid w:val="00FC5A8B"/>
    <w:pPr>
      <w:tabs>
        <w:tab w:val="left" w:pos="1021"/>
      </w:tabs>
      <w:spacing w:before="60" w:after="60"/>
      <w:ind w:left="1020" w:hanging="340"/>
    </w:pPr>
  </w:style>
  <w:style w:type="paragraph" w:styleId="List4">
    <w:name w:val="List 4"/>
    <w:basedOn w:val="BodyText"/>
    <w:rsid w:val="00FC5A8B"/>
    <w:pPr>
      <w:tabs>
        <w:tab w:val="left" w:pos="1361"/>
      </w:tabs>
      <w:spacing w:before="60" w:after="60"/>
      <w:ind w:left="1361" w:hanging="340"/>
    </w:pPr>
  </w:style>
  <w:style w:type="paragraph" w:styleId="List5">
    <w:name w:val="List 5"/>
    <w:basedOn w:val="BodyText"/>
    <w:rsid w:val="00FC5A8B"/>
    <w:pPr>
      <w:tabs>
        <w:tab w:val="left" w:pos="1701"/>
      </w:tabs>
      <w:spacing w:before="60" w:after="60"/>
      <w:ind w:left="1701" w:hanging="340"/>
    </w:pPr>
  </w:style>
  <w:style w:type="paragraph" w:styleId="ListBullet3">
    <w:name w:val="List Bullet 3"/>
    <w:basedOn w:val="List3"/>
    <w:rsid w:val="00FC5A8B"/>
    <w:pPr>
      <w:numPr>
        <w:numId w:val="15"/>
      </w:numPr>
      <w:tabs>
        <w:tab w:val="clear" w:pos="1021"/>
      </w:tabs>
      <w:ind w:left="1037" w:hanging="357"/>
    </w:pPr>
  </w:style>
  <w:style w:type="paragraph" w:styleId="ListBullet4">
    <w:name w:val="List Bullet 4"/>
    <w:basedOn w:val="List4"/>
    <w:rsid w:val="00FC5A8B"/>
    <w:pPr>
      <w:numPr>
        <w:numId w:val="3"/>
      </w:numPr>
    </w:pPr>
  </w:style>
  <w:style w:type="paragraph" w:styleId="ListBullet5">
    <w:name w:val="List Bullet 5"/>
    <w:basedOn w:val="List5"/>
    <w:rsid w:val="00FC5A8B"/>
    <w:pPr>
      <w:numPr>
        <w:numId w:val="4"/>
      </w:numPr>
    </w:pPr>
  </w:style>
  <w:style w:type="paragraph" w:styleId="ListContinue2">
    <w:name w:val="List Continue 2"/>
    <w:basedOn w:val="List2"/>
    <w:rsid w:val="00FC5A8B"/>
    <w:pPr>
      <w:ind w:firstLine="0"/>
    </w:pPr>
  </w:style>
  <w:style w:type="paragraph" w:styleId="ListContinue3">
    <w:name w:val="List Continue 3"/>
    <w:basedOn w:val="List3"/>
    <w:rsid w:val="00FC5A8B"/>
    <w:pPr>
      <w:ind w:left="1021" w:firstLine="0"/>
    </w:pPr>
  </w:style>
  <w:style w:type="paragraph" w:styleId="ListContinue4">
    <w:name w:val="List Continue 4"/>
    <w:basedOn w:val="List4"/>
    <w:rsid w:val="00FC5A8B"/>
    <w:pPr>
      <w:ind w:firstLine="0"/>
    </w:pPr>
  </w:style>
  <w:style w:type="paragraph" w:styleId="ListContinue5">
    <w:name w:val="List Continue 5"/>
    <w:basedOn w:val="List5"/>
    <w:rsid w:val="00FC5A8B"/>
    <w:pPr>
      <w:ind w:firstLine="0"/>
    </w:pPr>
  </w:style>
  <w:style w:type="paragraph" w:styleId="ListNumber3">
    <w:name w:val="List Number 3"/>
    <w:basedOn w:val="List3"/>
    <w:rsid w:val="00FC5A8B"/>
    <w:pPr>
      <w:numPr>
        <w:numId w:val="5"/>
      </w:numPr>
    </w:pPr>
  </w:style>
  <w:style w:type="paragraph" w:styleId="ListNumber4">
    <w:name w:val="List Number 4"/>
    <w:basedOn w:val="List4"/>
    <w:rsid w:val="00FC5A8B"/>
    <w:pPr>
      <w:numPr>
        <w:numId w:val="6"/>
      </w:numPr>
    </w:pPr>
  </w:style>
  <w:style w:type="paragraph" w:styleId="ListNumber5">
    <w:name w:val="List Number 5"/>
    <w:basedOn w:val="List5"/>
    <w:rsid w:val="00FC5A8B"/>
    <w:pPr>
      <w:numPr>
        <w:numId w:val="7"/>
      </w:numPr>
    </w:pPr>
  </w:style>
  <w:style w:type="paragraph" w:styleId="BlockText">
    <w:name w:val="Block Text"/>
    <w:basedOn w:val="Normal"/>
    <w:rsid w:val="00FC5A8B"/>
    <w:pPr>
      <w:spacing w:after="120"/>
      <w:ind w:left="1440" w:right="1440"/>
    </w:pPr>
  </w:style>
  <w:style w:type="character" w:customStyle="1" w:styleId="Subscript">
    <w:name w:val="Subscript"/>
    <w:basedOn w:val="DefaultParagraphFont"/>
    <w:rsid w:val="00FC5A8B"/>
    <w:rPr>
      <w:sz w:val="16"/>
      <w:vertAlign w:val="subscript"/>
    </w:rPr>
  </w:style>
  <w:style w:type="character" w:customStyle="1" w:styleId="Superscript">
    <w:name w:val="Superscript"/>
    <w:basedOn w:val="DefaultParagraphFont"/>
    <w:rsid w:val="00FC5A8B"/>
    <w:rPr>
      <w:sz w:val="16"/>
      <w:vertAlign w:val="superscript"/>
    </w:rPr>
  </w:style>
  <w:style w:type="character" w:customStyle="1" w:styleId="Symbols">
    <w:name w:val="Symbols"/>
    <w:basedOn w:val="DefaultParagraphFont"/>
    <w:rsid w:val="00FC5A8B"/>
    <w:rPr>
      <w:rFonts w:ascii="Symbol" w:hAnsi="Symbol"/>
    </w:rPr>
  </w:style>
  <w:style w:type="character" w:customStyle="1" w:styleId="MenuOptions">
    <w:name w:val="Menu Options"/>
    <w:basedOn w:val="DefaultParagraphFont"/>
    <w:rsid w:val="00FC5A8B"/>
    <w:rPr>
      <w:rFonts w:ascii="Arial Narrow" w:hAnsi="Arial Narrow"/>
      <w:smallCaps/>
    </w:rPr>
  </w:style>
  <w:style w:type="character" w:customStyle="1" w:styleId="Buttons">
    <w:name w:val="Buttons"/>
    <w:basedOn w:val="DefaultParagraphFont"/>
    <w:rsid w:val="00FC5A8B"/>
    <w:rPr>
      <w:b/>
    </w:rPr>
  </w:style>
  <w:style w:type="character" w:customStyle="1" w:styleId="Underlined">
    <w:name w:val="Underlined"/>
    <w:basedOn w:val="DefaultParagraphFont"/>
    <w:rsid w:val="00FC5A8B"/>
    <w:rPr>
      <w:u w:val="single"/>
    </w:rPr>
  </w:style>
  <w:style w:type="paragraph" w:customStyle="1" w:styleId="TableBodyTextRight">
    <w:name w:val="Table Body Text Right"/>
    <w:basedOn w:val="TableBodyText"/>
    <w:rsid w:val="00FC5A8B"/>
    <w:pPr>
      <w:widowControl w:val="0"/>
      <w:autoSpaceDE w:val="0"/>
      <w:autoSpaceDN w:val="0"/>
      <w:adjustRightInd w:val="0"/>
      <w:jc w:val="right"/>
    </w:pPr>
    <w:rPr>
      <w:rFonts w:cs="Arial"/>
      <w:szCs w:val="18"/>
    </w:rPr>
  </w:style>
  <w:style w:type="paragraph" w:customStyle="1" w:styleId="CopyrightText">
    <w:name w:val="Copyright Text"/>
    <w:basedOn w:val="BodyText"/>
    <w:rsid w:val="00FC5A8B"/>
    <w:rPr>
      <w:sz w:val="18"/>
    </w:rPr>
  </w:style>
  <w:style w:type="paragraph" w:customStyle="1" w:styleId="BodySmallRight">
    <w:name w:val="Body Small Right"/>
    <w:basedOn w:val="BodyTextRight"/>
    <w:rsid w:val="00FC5A8B"/>
    <w:rPr>
      <w:sz w:val="18"/>
      <w:szCs w:val="18"/>
    </w:rPr>
  </w:style>
  <w:style w:type="paragraph" w:customStyle="1" w:styleId="MarginEdition">
    <w:name w:val="Margin Edition"/>
    <w:basedOn w:val="MarginNote"/>
    <w:rsid w:val="00FC5A8B"/>
    <w:pPr>
      <w:spacing w:before="0" w:after="0"/>
    </w:pPr>
    <w:rPr>
      <w:rFonts w:ascii="Times New Roman" w:hAnsi="Times New Roman"/>
      <w:color w:val="999999"/>
    </w:rPr>
  </w:style>
  <w:style w:type="paragraph" w:customStyle="1" w:styleId="Spacer">
    <w:name w:val="Spacer"/>
    <w:basedOn w:val="Normal"/>
    <w:rsid w:val="00FC5A8B"/>
    <w:rPr>
      <w:sz w:val="2"/>
      <w:szCs w:val="2"/>
    </w:rPr>
  </w:style>
  <w:style w:type="character" w:customStyle="1" w:styleId="Small">
    <w:name w:val="Small"/>
    <w:basedOn w:val="DefaultParagraphFont"/>
    <w:rsid w:val="00FC5A8B"/>
    <w:rPr>
      <w:sz w:val="16"/>
    </w:rPr>
  </w:style>
  <w:style w:type="paragraph" w:customStyle="1" w:styleId="WideTable">
    <w:name w:val="Wide Table"/>
    <w:basedOn w:val="Normal"/>
    <w:rsid w:val="00FC5A8B"/>
    <w:pPr>
      <w:ind w:left="-1418"/>
    </w:pPr>
    <w:rPr>
      <w:sz w:val="2"/>
      <w:szCs w:val="2"/>
    </w:rPr>
  </w:style>
  <w:style w:type="character" w:styleId="PageNumber">
    <w:name w:val="page number"/>
    <w:basedOn w:val="DefaultParagraphFont"/>
    <w:rsid w:val="00FC5A8B"/>
  </w:style>
  <w:style w:type="paragraph" w:styleId="Quote">
    <w:name w:val="Quote"/>
    <w:basedOn w:val="Heading1"/>
    <w:link w:val="QuoteChar"/>
    <w:qFormat/>
    <w:rsid w:val="00FC5A8B"/>
    <w:rPr>
      <w:b w:val="0"/>
      <w:sz w:val="72"/>
      <w:szCs w:val="72"/>
      <w:lang w:val="en-NZ"/>
    </w:rPr>
  </w:style>
  <w:style w:type="character" w:customStyle="1" w:styleId="QuoteChar">
    <w:name w:val="Quote Char"/>
    <w:basedOn w:val="DefaultParagraphFont"/>
    <w:link w:val="Quote"/>
    <w:rsid w:val="00FC5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A8B"/>
    <w:pPr>
      <w:pageBreakBefore/>
    </w:pPr>
  </w:style>
  <w:style w:type="paragraph" w:customStyle="1" w:styleId="Border">
    <w:name w:val="Border"/>
    <w:basedOn w:val="Normal"/>
    <w:qFormat/>
    <w:rsid w:val="00FC5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A8B"/>
    <w:rPr>
      <w:b/>
      <w:bCs/>
      <w:i/>
      <w:iCs/>
      <w:color w:val="auto"/>
    </w:rPr>
  </w:style>
  <w:style w:type="paragraph" w:styleId="IntenseQuote">
    <w:name w:val="Intense Quote"/>
    <w:basedOn w:val="Normal"/>
    <w:next w:val="Normal"/>
    <w:link w:val="IntenseQuoteChar"/>
    <w:uiPriority w:val="30"/>
    <w:qFormat/>
    <w:rsid w:val="00FC5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A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5A8B"/>
    <w:rPr>
      <w:smallCaps/>
      <w:color w:val="auto"/>
      <w:u w:val="single"/>
    </w:rPr>
  </w:style>
  <w:style w:type="character" w:styleId="IntenseReference">
    <w:name w:val="Intense Reference"/>
    <w:basedOn w:val="DefaultParagraphFont"/>
    <w:uiPriority w:val="32"/>
    <w:qFormat/>
    <w:rsid w:val="00FC5A8B"/>
    <w:rPr>
      <w:b/>
      <w:bCs/>
      <w:smallCaps/>
      <w:color w:val="auto"/>
      <w:spacing w:val="5"/>
      <w:u w:val="single"/>
    </w:rPr>
  </w:style>
  <w:style w:type="paragraph" w:customStyle="1" w:styleId="2ColumnHeading">
    <w:name w:val="2Column Heading"/>
    <w:basedOn w:val="BodyText"/>
    <w:qFormat/>
    <w:rsid w:val="00FC5A8B"/>
    <w:pPr>
      <w:spacing w:after="60"/>
      <w:ind w:left="-2268"/>
    </w:pPr>
    <w:rPr>
      <w:b/>
    </w:rPr>
  </w:style>
  <w:style w:type="paragraph" w:customStyle="1" w:styleId="Heading1TOC">
    <w:name w:val="Heading1 TOC"/>
    <w:basedOn w:val="Normal"/>
    <w:qFormat/>
    <w:rsid w:val="00FC5A8B"/>
    <w:pPr>
      <w:spacing w:before="240" w:after="120"/>
    </w:pPr>
    <w:rPr>
      <w:rFonts w:ascii="Times New Roman" w:hAnsi="Times New Roman"/>
      <w:b/>
      <w:sz w:val="32"/>
    </w:rPr>
  </w:style>
  <w:style w:type="paragraph" w:customStyle="1" w:styleId="Heading2TOC">
    <w:name w:val="Heading2 TOC"/>
    <w:basedOn w:val="Normal"/>
    <w:qFormat/>
    <w:rsid w:val="00FC5A8B"/>
    <w:pPr>
      <w:spacing w:before="240" w:after="60"/>
    </w:pPr>
    <w:rPr>
      <w:rFonts w:ascii="Times New Roman" w:hAnsi="Times New Roman"/>
      <w:b/>
      <w:sz w:val="28"/>
    </w:rPr>
  </w:style>
  <w:style w:type="character" w:customStyle="1" w:styleId="Underline">
    <w:name w:val="Underline"/>
    <w:basedOn w:val="DefaultParagraphFont"/>
    <w:qFormat/>
    <w:rsid w:val="00FC5A8B"/>
    <w:rPr>
      <w:u w:val="single"/>
    </w:rPr>
  </w:style>
  <w:style w:type="paragraph" w:styleId="BalloonText">
    <w:name w:val="Balloon Text"/>
    <w:basedOn w:val="Normal"/>
    <w:link w:val="BalloonTextChar"/>
    <w:rsid w:val="00FC5A8B"/>
    <w:rPr>
      <w:rFonts w:ascii="Tahoma" w:hAnsi="Tahoma" w:cs="Tahoma"/>
      <w:sz w:val="16"/>
      <w:szCs w:val="16"/>
    </w:rPr>
  </w:style>
  <w:style w:type="character" w:customStyle="1" w:styleId="BalloonTextChar">
    <w:name w:val="Balloon Text Char"/>
    <w:basedOn w:val="DefaultParagraphFont"/>
    <w:link w:val="BalloonText"/>
    <w:rsid w:val="00FC5A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5A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A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Words>
  <Characters>7123</Characters>
  <Application>Microsoft Office Word</Application>
  <DocSecurity>0</DocSecurity>
  <Lines>248</Lines>
  <Paragraphs>151</Paragraphs>
  <ScaleCrop>false</ScaleCrop>
  <Company>Author-it Software Corporation Ltd.</Company>
  <LinksUpToDate>false</LinksUpToDate>
  <CharactersWithSpaces>8167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ICADBS404A Identify and resolve common database performance problems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2012-05-26T17:12:00Z</dcterms:created>
  <dcterms:modified xsi:type="dcterms:W3CDTF">2012-05-26T17:12:00Z</dcterms:modified>
</cp:coreProperties>
</file>